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0627F" w14:textId="04FF721B" w:rsidR="0039543C" w:rsidRDefault="00713AFF" w:rsidP="00D44C14">
      <w:pPr>
        <w:ind w:firstLine="709"/>
        <w:jc w:val="center"/>
      </w:pPr>
      <w:r>
        <w:rPr>
          <w:noProof/>
        </w:rPr>
        <w:drawing>
          <wp:inline distT="0" distB="0" distL="0" distR="0" wp14:anchorId="074C1831" wp14:editId="0D48BAF7">
            <wp:extent cx="1524000" cy="2413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8"/>
                    <a:stretch>
                      <a:fillRect/>
                    </a:stretch>
                  </pic:blipFill>
                  <pic:spPr>
                    <a:xfrm>
                      <a:off x="0" y="0"/>
                      <a:ext cx="1524000" cy="2413000"/>
                    </a:xfrm>
                    <a:prstGeom prst="rect">
                      <a:avLst/>
                    </a:prstGeom>
                  </pic:spPr>
                </pic:pic>
              </a:graphicData>
            </a:graphic>
          </wp:inline>
        </w:drawing>
      </w:r>
      <w:r w:rsidR="0004605A">
        <w:rPr>
          <w:noProof/>
        </w:rPr>
        <w:drawing>
          <wp:anchor distT="0" distB="0" distL="114300" distR="114300" simplePos="0" relativeHeight="251718656" behindDoc="1" locked="1" layoutInCell="1" allowOverlap="1" wp14:anchorId="760BDF1E" wp14:editId="56C92935">
            <wp:simplePos x="0" y="0"/>
            <wp:positionH relativeFrom="page">
              <wp:posOffset>4536440</wp:posOffset>
            </wp:positionH>
            <wp:positionV relativeFrom="page">
              <wp:posOffset>681355</wp:posOffset>
            </wp:positionV>
            <wp:extent cx="2160000" cy="4068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stretch>
                      <a:fillRect/>
                    </a:stretch>
                  </pic:blipFill>
                  <pic:spPr>
                    <a:xfrm>
                      <a:off x="0" y="0"/>
                      <a:ext cx="2160000" cy="406800"/>
                    </a:xfrm>
                    <a:prstGeom prst="rect">
                      <a:avLst/>
                    </a:prstGeom>
                  </pic:spPr>
                </pic:pic>
              </a:graphicData>
            </a:graphic>
            <wp14:sizeRelH relativeFrom="margin">
              <wp14:pctWidth>0</wp14:pctWidth>
            </wp14:sizeRelH>
            <wp14:sizeRelV relativeFrom="margin">
              <wp14:pctHeight>0</wp14:pctHeight>
            </wp14:sizeRelV>
          </wp:anchor>
        </w:drawing>
      </w:r>
      <w:r w:rsidR="0004605A">
        <w:rPr>
          <w:noProof/>
        </w:rPr>
        <w:drawing>
          <wp:anchor distT="0" distB="0" distL="114300" distR="114300" simplePos="0" relativeHeight="251716608" behindDoc="1" locked="1" layoutInCell="1" allowOverlap="1" wp14:anchorId="5BDF20EA" wp14:editId="27E2B550">
            <wp:simplePos x="0" y="0"/>
            <wp:positionH relativeFrom="page">
              <wp:align>right</wp:align>
            </wp:positionH>
            <wp:positionV relativeFrom="page">
              <wp:posOffset>1466850</wp:posOffset>
            </wp:positionV>
            <wp:extent cx="7192645" cy="6324600"/>
            <wp:effectExtent l="0" t="0" r="825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7192645" cy="6324600"/>
                    </a:xfrm>
                    <a:prstGeom prst="rect">
                      <a:avLst/>
                    </a:prstGeom>
                  </pic:spPr>
                </pic:pic>
              </a:graphicData>
            </a:graphic>
            <wp14:sizeRelH relativeFrom="margin">
              <wp14:pctWidth>0</wp14:pctWidth>
            </wp14:sizeRelH>
            <wp14:sizeRelV relativeFrom="margin">
              <wp14:pctHeight>0</wp14:pctHeight>
            </wp14:sizeRelV>
          </wp:anchor>
        </w:drawing>
      </w:r>
    </w:p>
    <w:p w14:paraId="06DF801A" w14:textId="494DC663" w:rsidR="00AC09F7" w:rsidRDefault="004C5BB5">
      <w:pPr>
        <w:adjustRightInd/>
        <w:snapToGrid/>
        <w:spacing w:after="200" w:line="276" w:lineRule="auto"/>
        <w:sectPr w:rsidR="00AC09F7" w:rsidSect="00076B6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5523" w:right="964" w:bottom="1712" w:left="964" w:header="709" w:footer="510" w:gutter="0"/>
          <w:cols w:space="708"/>
          <w:titlePg/>
          <w:docGrid w:linePitch="360"/>
        </w:sectPr>
      </w:pPr>
      <w:r>
        <w:rPr>
          <w:noProof/>
        </w:rPr>
        <mc:AlternateContent>
          <mc:Choice Requires="wps">
            <w:drawing>
              <wp:anchor distT="0" distB="0" distL="114300" distR="114300" simplePos="0" relativeHeight="251719680" behindDoc="0" locked="0" layoutInCell="1" allowOverlap="1" wp14:anchorId="1FD68E23" wp14:editId="2AC962A1">
                <wp:simplePos x="0" y="0"/>
                <wp:positionH relativeFrom="page">
                  <wp:posOffset>-180976</wp:posOffset>
                </wp:positionH>
                <wp:positionV relativeFrom="paragraph">
                  <wp:posOffset>1309370</wp:posOffset>
                </wp:positionV>
                <wp:extent cx="7343775" cy="1104900"/>
                <wp:effectExtent l="0" t="0" r="28575" b="19050"/>
                <wp:wrapNone/>
                <wp:docPr id="31" name="Rounded Rectangle 31"/>
                <wp:cNvGraphicFramePr/>
                <a:graphic xmlns:a="http://schemas.openxmlformats.org/drawingml/2006/main">
                  <a:graphicData uri="http://schemas.microsoft.com/office/word/2010/wordprocessingShape">
                    <wps:wsp>
                      <wps:cNvSpPr/>
                      <wps:spPr>
                        <a:xfrm>
                          <a:off x="0" y="0"/>
                          <a:ext cx="7343775" cy="1104900"/>
                        </a:xfrm>
                        <a:prstGeom prst="roundRect">
                          <a:avLst>
                            <a:gd name="adj" fmla="val 14744"/>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24D7C8" id="Rounded Rectangle 31" o:spid="_x0000_s1026" style="position:absolute;margin-left:-14.25pt;margin-top:103.1pt;width:578.25pt;height:8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96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" fillcolor="#2f1351 [3204]" strokecolor="#170928 [1604]" strokeweight="1pt">
                <v:stroke joinstyle="miter"/>
                <w10:wrap anchorx="page"/>
              </v:roundrect>
            </w:pict>
          </mc:Fallback>
        </mc:AlternateContent>
      </w:r>
      <w:r w:rsidR="00C5438E">
        <w:rPr>
          <w:noProof/>
        </w:rPr>
        <mc:AlternateContent>
          <mc:Choice Requires="wps">
            <w:drawing>
              <wp:anchor distT="0" distB="0" distL="114300" distR="114300" simplePos="0" relativeHeight="251720704" behindDoc="0" locked="0" layoutInCell="1" allowOverlap="1" wp14:anchorId="5724015A" wp14:editId="7FDC0A2F">
                <wp:simplePos x="0" y="0"/>
                <wp:positionH relativeFrom="column">
                  <wp:posOffset>-240665</wp:posOffset>
                </wp:positionH>
                <wp:positionV relativeFrom="paragraph">
                  <wp:posOffset>1290320</wp:posOffset>
                </wp:positionV>
                <wp:extent cx="6867525" cy="1126801"/>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867525" cy="1126801"/>
                        </a:xfrm>
                        <a:prstGeom prst="rect">
                          <a:avLst/>
                        </a:prstGeom>
                        <a:noFill/>
                        <a:ln w="6350">
                          <a:noFill/>
                        </a:ln>
                      </wps:spPr>
                      <wps:txbx>
                        <w:txbxContent>
                          <w:p w14:paraId="2983F166" w14:textId="46D04568" w:rsidR="00874381" w:rsidRPr="00874381" w:rsidRDefault="00874381" w:rsidP="00874381">
                            <w:pPr>
                              <w:rPr>
                                <w:b/>
                                <w:bCs/>
                                <w:color w:val="FFCC00" w:themeColor="accent4"/>
                                <w:sz w:val="64"/>
                                <w:szCs w:val="64"/>
                              </w:rPr>
                            </w:pPr>
                            <w:r w:rsidRPr="00874381">
                              <w:rPr>
                                <w:b/>
                                <w:bCs/>
                                <w:color w:val="FFCC00" w:themeColor="accent4"/>
                                <w:sz w:val="64"/>
                                <w:szCs w:val="64"/>
                              </w:rPr>
                              <w:t xml:space="preserve">Voorschrift Veilig Werken </w:t>
                            </w:r>
                            <w:r w:rsidR="004C5BB5">
                              <w:rPr>
                                <w:b/>
                                <w:bCs/>
                                <w:color w:val="FFCC00" w:themeColor="accent4"/>
                                <w:sz w:val="64"/>
                                <w:szCs w:val="64"/>
                              </w:rPr>
                              <w:t>Laagspanning</w:t>
                            </w:r>
                            <w:r w:rsidRPr="00874381">
                              <w:rPr>
                                <w:b/>
                                <w:bCs/>
                                <w:color w:val="FFCC00" w:themeColor="accent4"/>
                                <w:sz w:val="64"/>
                                <w:szCs w:val="64"/>
                              </w:rPr>
                              <w:t xml:space="preserve"> </w:t>
                            </w:r>
                          </w:p>
                          <w:p w14:paraId="166F2D9C" w14:textId="1D2A8630" w:rsidR="00713AFF" w:rsidRPr="00C5438E" w:rsidRDefault="009C3474" w:rsidP="00874381">
                            <w:pPr>
                              <w:rPr>
                                <w:color w:val="FFFFFF" w:themeColor="background1"/>
                                <w:sz w:val="64"/>
                                <w:szCs w:val="64"/>
                              </w:rPr>
                            </w:pPr>
                            <w:r>
                              <w:rPr>
                                <w:color w:val="FFFFFF" w:themeColor="background1"/>
                                <w:sz w:val="64"/>
                                <w:szCs w:val="64"/>
                              </w:rPr>
                              <w:t>V</w:t>
                            </w:r>
                            <w:r w:rsidR="00403863">
                              <w:rPr>
                                <w:color w:val="FFFFFF" w:themeColor="background1"/>
                                <w:sz w:val="64"/>
                                <w:szCs w:val="64"/>
                              </w:rPr>
                              <w:t xml:space="preserve">ersie </w:t>
                            </w:r>
                            <w:r w:rsidR="004D7318">
                              <w:rPr>
                                <w:color w:val="FFFFFF" w:themeColor="background1"/>
                                <w:sz w:val="64"/>
                                <w:szCs w:val="64"/>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4015A" id="_x0000_t202" coordsize="21600,21600" o:spt="202" path="m,l,21600r21600,l21600,xe">
                <v:stroke joinstyle="miter"/>
                <v:path gradientshapeok="t" o:connecttype="rect"/>
              </v:shapetype>
              <v:shape id="Text Box 33" o:spid="_x0000_s1026" type="#_x0000_t202" style="position:absolute;margin-left:-18.95pt;margin-top:101.6pt;width:540.75pt;height:88.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" filled="f" stroked="f" strokeweight=".5pt">
                <v:textbox>
                  <w:txbxContent>
                    <w:p w14:paraId="2983F166" w14:textId="46D04568" w:rsidR="00874381" w:rsidRPr="00874381" w:rsidRDefault="00874381" w:rsidP="00874381">
                      <w:pPr>
                        <w:rPr>
                          <w:b/>
                          <w:bCs/>
                          <w:color w:val="FFCC00" w:themeColor="accent4"/>
                          <w:sz w:val="64"/>
                          <w:szCs w:val="64"/>
                        </w:rPr>
                      </w:pPr>
                      <w:r w:rsidRPr="00874381">
                        <w:rPr>
                          <w:b/>
                          <w:bCs/>
                          <w:color w:val="FFCC00" w:themeColor="accent4"/>
                          <w:sz w:val="64"/>
                          <w:szCs w:val="64"/>
                        </w:rPr>
                        <w:t xml:space="preserve">Voorschrift Veilig Werken </w:t>
                      </w:r>
                      <w:r w:rsidR="004C5BB5">
                        <w:rPr>
                          <w:b/>
                          <w:bCs/>
                          <w:color w:val="FFCC00" w:themeColor="accent4"/>
                          <w:sz w:val="64"/>
                          <w:szCs w:val="64"/>
                        </w:rPr>
                        <w:t>Laagspanning</w:t>
                      </w:r>
                      <w:r w:rsidRPr="00874381">
                        <w:rPr>
                          <w:b/>
                          <w:bCs/>
                          <w:color w:val="FFCC00" w:themeColor="accent4"/>
                          <w:sz w:val="64"/>
                          <w:szCs w:val="64"/>
                        </w:rPr>
                        <w:t xml:space="preserve"> </w:t>
                      </w:r>
                    </w:p>
                    <w:p w14:paraId="166F2D9C" w14:textId="1D2A8630" w:rsidR="00713AFF" w:rsidRPr="00C5438E" w:rsidRDefault="009C3474" w:rsidP="00874381">
                      <w:pPr>
                        <w:rPr>
                          <w:color w:val="FFFFFF" w:themeColor="background1"/>
                          <w:sz w:val="64"/>
                          <w:szCs w:val="64"/>
                        </w:rPr>
                      </w:pPr>
                      <w:r>
                        <w:rPr>
                          <w:color w:val="FFFFFF" w:themeColor="background1"/>
                          <w:sz w:val="64"/>
                          <w:szCs w:val="64"/>
                        </w:rPr>
                        <w:t>V</w:t>
                      </w:r>
                      <w:r w:rsidR="00403863">
                        <w:rPr>
                          <w:color w:val="FFFFFF" w:themeColor="background1"/>
                          <w:sz w:val="64"/>
                          <w:szCs w:val="64"/>
                        </w:rPr>
                        <w:t xml:space="preserve">ersie </w:t>
                      </w:r>
                      <w:r w:rsidR="004D7318">
                        <w:rPr>
                          <w:color w:val="FFFFFF" w:themeColor="background1"/>
                          <w:sz w:val="64"/>
                          <w:szCs w:val="64"/>
                        </w:rPr>
                        <w:t>1.1</w:t>
                      </w:r>
                    </w:p>
                  </w:txbxContent>
                </v:textbox>
              </v:shape>
            </w:pict>
          </mc:Fallback>
        </mc:AlternateContent>
      </w:r>
      <w:r w:rsidR="00AC09F7">
        <w:rPr>
          <w:noProof/>
        </w:rPr>
        <mc:AlternateContent>
          <mc:Choice Requires="wps">
            <w:drawing>
              <wp:anchor distT="0" distB="0" distL="114300" distR="114300" simplePos="0" relativeHeight="251706368" behindDoc="1" locked="1" layoutInCell="1" allowOverlap="1" wp14:anchorId="73F8A426" wp14:editId="24BE4316">
                <wp:simplePos x="0" y="0"/>
                <wp:positionH relativeFrom="column">
                  <wp:posOffset>-88265</wp:posOffset>
                </wp:positionH>
                <wp:positionV relativeFrom="paragraph">
                  <wp:posOffset>6961505</wp:posOffset>
                </wp:positionV>
                <wp:extent cx="2230755" cy="40449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2230755" cy="404495"/>
                        </a:xfrm>
                        <a:prstGeom prst="rect">
                          <a:avLst/>
                        </a:prstGeom>
                        <a:noFill/>
                        <a:ln w="6350">
                          <a:noFill/>
                        </a:ln>
                      </wps:spPr>
                      <wps:txbx>
                        <w:txbxContent>
                          <w:p w14:paraId="18A025D9" w14:textId="77777777" w:rsidR="00AC09F7" w:rsidRPr="00D07CB7" w:rsidRDefault="00AC09F7" w:rsidP="00AC09F7">
                            <w:pPr>
                              <w:rPr>
                                <w:b/>
                                <w:bCs/>
                                <w:sz w:val="20"/>
                                <w:szCs w:val="20"/>
                              </w:rPr>
                            </w:pPr>
                            <w:r w:rsidRPr="00D07CB7">
                              <w:rPr>
                                <w:b/>
                                <w:bCs/>
                                <w:sz w:val="20"/>
                                <w:szCs w:val="20"/>
                              </w:rPr>
                              <w:t>17 februari 2022</w:t>
                            </w:r>
                          </w:p>
                          <w:p w14:paraId="52D8B093" w14:textId="77777777" w:rsidR="00AC09F7" w:rsidRPr="00D07CB7" w:rsidRDefault="00AC09F7" w:rsidP="00AC09F7">
                            <w:pPr>
                              <w:rPr>
                                <w:b/>
                                <w:bCs/>
                                <w:sz w:val="20"/>
                                <w:szCs w:val="20"/>
                              </w:rPr>
                            </w:pPr>
                            <w:r w:rsidRPr="00D07CB7">
                              <w:rPr>
                                <w:b/>
                                <w:bCs/>
                                <w:sz w:val="20"/>
                                <w:szCs w:val="20"/>
                              </w:rPr>
                              <w:t>Auteur Voornaam Achternaam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8A426" id="Text Box 48" o:spid="_x0000_s1027" type="#_x0000_t202" style="position:absolute;margin-left:-6.95pt;margin-top:548.15pt;width:175.65pt;height:31.8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" filled="f" stroked="f" strokeweight=".5pt">
                <v:textbox>
                  <w:txbxContent>
                    <w:p w14:paraId="18A025D9" w14:textId="77777777" w:rsidR="00AC09F7" w:rsidRPr="00D07CB7" w:rsidRDefault="00AC09F7" w:rsidP="00AC09F7">
                      <w:pPr>
                        <w:rPr>
                          <w:b/>
                          <w:bCs/>
                          <w:sz w:val="20"/>
                          <w:szCs w:val="20"/>
                        </w:rPr>
                      </w:pPr>
                      <w:r w:rsidRPr="00D07CB7">
                        <w:rPr>
                          <w:b/>
                          <w:bCs/>
                          <w:sz w:val="20"/>
                          <w:szCs w:val="20"/>
                        </w:rPr>
                        <w:t>17 februari 2022</w:t>
                      </w:r>
                    </w:p>
                    <w:p w14:paraId="52D8B093" w14:textId="77777777" w:rsidR="00AC09F7" w:rsidRPr="00D07CB7" w:rsidRDefault="00AC09F7" w:rsidP="00AC09F7">
                      <w:pPr>
                        <w:rPr>
                          <w:b/>
                          <w:bCs/>
                          <w:sz w:val="20"/>
                          <w:szCs w:val="20"/>
                        </w:rPr>
                      </w:pPr>
                      <w:r w:rsidRPr="00D07CB7">
                        <w:rPr>
                          <w:b/>
                          <w:bCs/>
                          <w:sz w:val="20"/>
                          <w:szCs w:val="20"/>
                        </w:rPr>
                        <w:t>Auteur Voornaam Achternaam</w:t>
                      </w:r>
                    </w:p>
                  </w:txbxContent>
                </v:textbox>
                <w10:anchorlock/>
              </v:shape>
            </w:pict>
          </mc:Fallback>
        </mc:AlternateContent>
      </w:r>
    </w:p>
    <w:p w14:paraId="047DC4E4" w14:textId="77777777" w:rsidR="000776CD" w:rsidRDefault="000776CD" w:rsidP="00020CF4">
      <w:pPr>
        <w:pStyle w:val="Kop10"/>
        <w:numPr>
          <w:ilvl w:val="0"/>
          <w:numId w:val="0"/>
        </w:numPr>
      </w:pPr>
      <w:bookmarkStart w:id="0" w:name="_Ref180839674"/>
      <w:bookmarkStart w:id="1" w:name="_Toc231393242"/>
    </w:p>
    <w:p w14:paraId="4B602DB2" w14:textId="070DF11F" w:rsidR="005E0789" w:rsidRPr="00512195" w:rsidRDefault="006A4622" w:rsidP="00020CF4">
      <w:pPr>
        <w:pStyle w:val="Kop10"/>
        <w:numPr>
          <w:ilvl w:val="0"/>
          <w:numId w:val="0"/>
        </w:numPr>
      </w:pPr>
      <w:r w:rsidRPr="00512195">
        <w:t>Inhoudsopgave</w:t>
      </w:r>
      <w:bookmarkEnd w:id="0"/>
      <w:bookmarkEnd w:id="1"/>
    </w:p>
    <w:p w14:paraId="43C5EF3D" w14:textId="77777777" w:rsidR="00DF74E9" w:rsidRPr="006A4622" w:rsidRDefault="00DF74E9" w:rsidP="00A06882"/>
    <w:p w14:paraId="2A6C6F26" w14:textId="36C3FEE2" w:rsidR="003B5E4A" w:rsidRDefault="00062592">
      <w:pPr>
        <w:pStyle w:val="Inhopg1"/>
        <w:rPr>
          <w:rFonts w:eastAsiaTheme="minorEastAsia"/>
          <w:b w:val="0"/>
          <w:color w:val="auto"/>
          <w:kern w:val="2"/>
          <w:lang w:eastAsia="nl-NL"/>
          <w14:ligatures w14:val="standardContextual"/>
        </w:rPr>
      </w:pPr>
      <w:r>
        <w:rPr>
          <w:sz w:val="26"/>
        </w:rPr>
        <w:fldChar w:fldCharType="begin"/>
      </w:r>
      <w:r>
        <w:instrText xml:space="preserve"> TOC \o "1-</w:instrText>
      </w:r>
      <w:r w:rsidR="00200C20">
        <w:instrText>3</w:instrText>
      </w:r>
      <w:r>
        <w:instrText xml:space="preserve">" </w:instrText>
      </w:r>
      <w:r w:rsidR="003C5D5E">
        <w:instrText>\w</w:instrText>
      </w:r>
      <w:r w:rsidR="00200C20">
        <w:instrText xml:space="preserve"> \h</w:instrText>
      </w:r>
      <w:r>
        <w:rPr>
          <w:sz w:val="26"/>
        </w:rPr>
        <w:fldChar w:fldCharType="separate"/>
      </w:r>
      <w:hyperlink w:anchor="_Toc231393242" w:history="1">
        <w:r w:rsidR="003B5E4A" w:rsidRPr="00AC5E64">
          <w:rPr>
            <w:rStyle w:val="Hyperlink"/>
          </w:rPr>
          <w:t>Inhoudsopgave</w:t>
        </w:r>
        <w:r w:rsidR="003B5E4A">
          <w:tab/>
        </w:r>
        <w:r w:rsidR="003B5E4A">
          <w:fldChar w:fldCharType="begin"/>
        </w:r>
        <w:r w:rsidR="003B5E4A">
          <w:instrText xml:space="preserve"> PAGEREF _Toc231393242 \h </w:instrText>
        </w:r>
        <w:r w:rsidR="003B5E4A">
          <w:fldChar w:fldCharType="separate"/>
        </w:r>
        <w:r w:rsidR="003B5E4A">
          <w:t>2</w:t>
        </w:r>
        <w:r w:rsidR="003B5E4A">
          <w:fldChar w:fldCharType="end"/>
        </w:r>
      </w:hyperlink>
    </w:p>
    <w:p w14:paraId="1CF0D3EE" w14:textId="1ED896EF" w:rsidR="003B5E4A" w:rsidRDefault="003B5E4A">
      <w:pPr>
        <w:pStyle w:val="Inhopg1"/>
        <w:rPr>
          <w:rFonts w:eastAsiaTheme="minorEastAsia"/>
          <w:b w:val="0"/>
          <w:color w:val="auto"/>
          <w:kern w:val="2"/>
          <w:lang w:eastAsia="nl-NL"/>
          <w14:ligatures w14:val="standardContextual"/>
        </w:rPr>
      </w:pPr>
      <w:hyperlink w:anchor="_Toc231393243" w:history="1">
        <w:r w:rsidRPr="00AC5E64">
          <w:rPr>
            <w:rStyle w:val="Hyperlink"/>
          </w:rPr>
          <w:t>Documentgeschiedenis</w:t>
        </w:r>
        <w:r>
          <w:tab/>
        </w:r>
        <w:r>
          <w:fldChar w:fldCharType="begin"/>
        </w:r>
        <w:r>
          <w:instrText xml:space="preserve"> PAGEREF _Toc231393243 \h </w:instrText>
        </w:r>
        <w:r>
          <w:fldChar w:fldCharType="separate"/>
        </w:r>
        <w:r>
          <w:t>9</w:t>
        </w:r>
        <w:r>
          <w:fldChar w:fldCharType="end"/>
        </w:r>
      </w:hyperlink>
    </w:p>
    <w:p w14:paraId="5DFF241B" w14:textId="379D9B56" w:rsidR="003B5E4A" w:rsidRDefault="003B5E4A">
      <w:pPr>
        <w:pStyle w:val="Inhopg1"/>
        <w:rPr>
          <w:rFonts w:eastAsiaTheme="minorEastAsia"/>
          <w:b w:val="0"/>
          <w:color w:val="auto"/>
          <w:kern w:val="2"/>
          <w:lang w:eastAsia="nl-NL"/>
          <w14:ligatures w14:val="standardContextual"/>
        </w:rPr>
      </w:pPr>
      <w:hyperlink w:anchor="_Toc231393244" w:history="1">
        <w:r w:rsidRPr="00AC5E64">
          <w:rPr>
            <w:rStyle w:val="Hyperlink"/>
          </w:rPr>
          <w:t>1</w:t>
        </w:r>
        <w:r w:rsidRPr="00AC5E64">
          <w:rPr>
            <w:rStyle w:val="Hyperlink"/>
          </w:rPr>
          <w:tab/>
          <w:t>Inleiding</w:t>
        </w:r>
        <w:r>
          <w:tab/>
        </w:r>
        <w:r>
          <w:fldChar w:fldCharType="begin"/>
        </w:r>
        <w:r>
          <w:instrText xml:space="preserve"> PAGEREF _Toc231393244 \h </w:instrText>
        </w:r>
        <w:r>
          <w:fldChar w:fldCharType="separate"/>
        </w:r>
        <w:r>
          <w:t>11</w:t>
        </w:r>
        <w:r>
          <w:fldChar w:fldCharType="end"/>
        </w:r>
      </w:hyperlink>
    </w:p>
    <w:p w14:paraId="20190710" w14:textId="6F0765EC" w:rsidR="003B5E4A" w:rsidRDefault="003B5E4A">
      <w:pPr>
        <w:pStyle w:val="Inhopg2"/>
        <w:rPr>
          <w:rFonts w:eastAsiaTheme="minorEastAsia"/>
          <w:color w:val="auto"/>
          <w:kern w:val="2"/>
          <w:sz w:val="24"/>
          <w:lang w:eastAsia="nl-NL"/>
          <w14:ligatures w14:val="standardContextual"/>
        </w:rPr>
      </w:pPr>
      <w:hyperlink w:anchor="_Toc231393245" w:history="1">
        <w:r w:rsidRPr="00AC5E64">
          <w:rPr>
            <w:rStyle w:val="Hyperlink"/>
          </w:rPr>
          <w:t>1.1</w:t>
        </w:r>
        <w:r w:rsidRPr="00AC5E64">
          <w:rPr>
            <w:rStyle w:val="Hyperlink"/>
          </w:rPr>
          <w:tab/>
          <w:t>Doel en inhoud Voorschrift Veilig Werken Laagspanning</w:t>
        </w:r>
        <w:r>
          <w:tab/>
        </w:r>
        <w:r>
          <w:fldChar w:fldCharType="begin"/>
        </w:r>
        <w:r>
          <w:instrText xml:space="preserve"> PAGEREF _Toc231393245 \h </w:instrText>
        </w:r>
        <w:r>
          <w:fldChar w:fldCharType="separate"/>
        </w:r>
        <w:r>
          <w:t>11</w:t>
        </w:r>
        <w:r>
          <w:fldChar w:fldCharType="end"/>
        </w:r>
      </w:hyperlink>
    </w:p>
    <w:p w14:paraId="7B30AFD3" w14:textId="23D0C2E4" w:rsidR="003B5E4A" w:rsidRDefault="003B5E4A">
      <w:pPr>
        <w:pStyle w:val="Inhopg2"/>
        <w:rPr>
          <w:rFonts w:eastAsiaTheme="minorEastAsia"/>
          <w:color w:val="auto"/>
          <w:kern w:val="2"/>
          <w:sz w:val="24"/>
          <w:lang w:eastAsia="nl-NL"/>
          <w14:ligatures w14:val="standardContextual"/>
        </w:rPr>
      </w:pPr>
      <w:hyperlink w:anchor="_Toc231393246" w:history="1">
        <w:r w:rsidRPr="00AC5E64">
          <w:rPr>
            <w:rStyle w:val="Hyperlink"/>
          </w:rPr>
          <w:t>1.2</w:t>
        </w:r>
        <w:r w:rsidRPr="00AC5E64">
          <w:rPr>
            <w:rStyle w:val="Hyperlink"/>
          </w:rPr>
          <w:tab/>
          <w:t>Arbocatalogus Railinfrasector</w:t>
        </w:r>
        <w:r>
          <w:tab/>
        </w:r>
        <w:r>
          <w:fldChar w:fldCharType="begin"/>
        </w:r>
        <w:r>
          <w:instrText xml:space="preserve"> PAGEREF _Toc231393246 \h </w:instrText>
        </w:r>
        <w:r>
          <w:fldChar w:fldCharType="separate"/>
        </w:r>
        <w:r>
          <w:t>11</w:t>
        </w:r>
        <w:r>
          <w:fldChar w:fldCharType="end"/>
        </w:r>
      </w:hyperlink>
    </w:p>
    <w:p w14:paraId="15D628A4" w14:textId="6C6657CF" w:rsidR="003B5E4A" w:rsidRDefault="003B5E4A">
      <w:pPr>
        <w:pStyle w:val="Inhopg2"/>
        <w:rPr>
          <w:rFonts w:eastAsiaTheme="minorEastAsia"/>
          <w:color w:val="auto"/>
          <w:kern w:val="2"/>
          <w:sz w:val="24"/>
          <w:lang w:eastAsia="nl-NL"/>
          <w14:ligatures w14:val="standardContextual"/>
        </w:rPr>
      </w:pPr>
      <w:hyperlink w:anchor="_Toc231393247" w:history="1">
        <w:r w:rsidRPr="00AC5E64">
          <w:rPr>
            <w:rStyle w:val="Hyperlink"/>
          </w:rPr>
          <w:t>1.3</w:t>
        </w:r>
        <w:r w:rsidRPr="00AC5E64">
          <w:rPr>
            <w:rStyle w:val="Hyperlink"/>
          </w:rPr>
          <w:tab/>
          <w:t>Relatie tussen Arbeidsomstandighedenbesluit en het Vvw-ls</w:t>
        </w:r>
        <w:r>
          <w:tab/>
        </w:r>
        <w:r>
          <w:fldChar w:fldCharType="begin"/>
        </w:r>
        <w:r>
          <w:instrText xml:space="preserve"> PAGEREF _Toc231393247 \h </w:instrText>
        </w:r>
        <w:r>
          <w:fldChar w:fldCharType="separate"/>
        </w:r>
        <w:r>
          <w:t>11</w:t>
        </w:r>
        <w:r>
          <w:fldChar w:fldCharType="end"/>
        </w:r>
      </w:hyperlink>
    </w:p>
    <w:p w14:paraId="53E1E023" w14:textId="119C38B9" w:rsidR="003B5E4A" w:rsidRDefault="003B5E4A">
      <w:pPr>
        <w:pStyle w:val="Inhopg1"/>
        <w:rPr>
          <w:rFonts w:eastAsiaTheme="minorEastAsia"/>
          <w:b w:val="0"/>
          <w:color w:val="auto"/>
          <w:kern w:val="2"/>
          <w:lang w:eastAsia="nl-NL"/>
          <w14:ligatures w14:val="standardContextual"/>
        </w:rPr>
      </w:pPr>
      <w:hyperlink w:anchor="_Toc231393248" w:history="1">
        <w:r w:rsidRPr="00AC5E64">
          <w:rPr>
            <w:rStyle w:val="Hyperlink"/>
          </w:rPr>
          <w:t>2</w:t>
        </w:r>
        <w:r w:rsidRPr="00AC5E64">
          <w:rPr>
            <w:rStyle w:val="Hyperlink"/>
          </w:rPr>
          <w:tab/>
          <w:t>Toepassingsgebied</w:t>
        </w:r>
        <w:r>
          <w:tab/>
        </w:r>
        <w:r>
          <w:fldChar w:fldCharType="begin"/>
        </w:r>
        <w:r>
          <w:instrText xml:space="preserve"> PAGEREF _Toc231393248 \h </w:instrText>
        </w:r>
        <w:r>
          <w:fldChar w:fldCharType="separate"/>
        </w:r>
        <w:r>
          <w:t>13</w:t>
        </w:r>
        <w:r>
          <w:fldChar w:fldCharType="end"/>
        </w:r>
      </w:hyperlink>
    </w:p>
    <w:p w14:paraId="1B608046" w14:textId="6C5F4267" w:rsidR="003B5E4A" w:rsidRDefault="003B5E4A">
      <w:pPr>
        <w:pStyle w:val="Inhopg1"/>
        <w:rPr>
          <w:rFonts w:eastAsiaTheme="minorEastAsia"/>
          <w:b w:val="0"/>
          <w:color w:val="auto"/>
          <w:kern w:val="2"/>
          <w:lang w:eastAsia="nl-NL"/>
          <w14:ligatures w14:val="standardContextual"/>
        </w:rPr>
      </w:pPr>
      <w:hyperlink w:anchor="_Toc231393249" w:history="1">
        <w:r w:rsidRPr="00AC5E64">
          <w:rPr>
            <w:rStyle w:val="Hyperlink"/>
          </w:rPr>
          <w:t>3</w:t>
        </w:r>
        <w:r w:rsidRPr="00AC5E64">
          <w:rPr>
            <w:rStyle w:val="Hyperlink"/>
          </w:rPr>
          <w:tab/>
          <w:t>Termen en definities</w:t>
        </w:r>
        <w:r>
          <w:tab/>
        </w:r>
        <w:r>
          <w:fldChar w:fldCharType="begin"/>
        </w:r>
        <w:r>
          <w:instrText xml:space="preserve"> PAGEREF _Toc231393249 \h </w:instrText>
        </w:r>
        <w:r>
          <w:fldChar w:fldCharType="separate"/>
        </w:r>
        <w:r>
          <w:t>14</w:t>
        </w:r>
        <w:r>
          <w:fldChar w:fldCharType="end"/>
        </w:r>
      </w:hyperlink>
    </w:p>
    <w:p w14:paraId="6025C3F0" w14:textId="55A8A83C" w:rsidR="003B5E4A" w:rsidRDefault="003B5E4A">
      <w:pPr>
        <w:pStyle w:val="Inhopg2"/>
        <w:rPr>
          <w:rFonts w:eastAsiaTheme="minorEastAsia"/>
          <w:color w:val="auto"/>
          <w:kern w:val="2"/>
          <w:sz w:val="24"/>
          <w:lang w:eastAsia="nl-NL"/>
          <w14:ligatures w14:val="standardContextual"/>
        </w:rPr>
      </w:pPr>
      <w:hyperlink w:anchor="_Toc231393250" w:history="1">
        <w:r w:rsidRPr="00AC5E64">
          <w:rPr>
            <w:rStyle w:val="Hyperlink"/>
          </w:rPr>
          <w:t>3.1</w:t>
        </w:r>
        <w:r w:rsidRPr="00AC5E64">
          <w:rPr>
            <w:rStyle w:val="Hyperlink"/>
          </w:rPr>
          <w:tab/>
          <w:t>Afkortingen</w:t>
        </w:r>
        <w:r>
          <w:tab/>
        </w:r>
        <w:r>
          <w:fldChar w:fldCharType="begin"/>
        </w:r>
        <w:r>
          <w:instrText xml:space="preserve"> PAGEREF _Toc231393250 \h </w:instrText>
        </w:r>
        <w:r>
          <w:fldChar w:fldCharType="separate"/>
        </w:r>
        <w:r>
          <w:t>14</w:t>
        </w:r>
        <w:r>
          <w:fldChar w:fldCharType="end"/>
        </w:r>
      </w:hyperlink>
    </w:p>
    <w:p w14:paraId="23DAA51B" w14:textId="4E60D727" w:rsidR="003B5E4A" w:rsidRDefault="003B5E4A">
      <w:pPr>
        <w:pStyle w:val="Inhopg2"/>
        <w:rPr>
          <w:rFonts w:eastAsiaTheme="minorEastAsia"/>
          <w:color w:val="auto"/>
          <w:kern w:val="2"/>
          <w:sz w:val="24"/>
          <w:lang w:eastAsia="nl-NL"/>
          <w14:ligatures w14:val="standardContextual"/>
        </w:rPr>
      </w:pPr>
      <w:hyperlink w:anchor="_Toc231393251" w:history="1">
        <w:r w:rsidRPr="00AC5E64">
          <w:rPr>
            <w:rStyle w:val="Hyperlink"/>
          </w:rPr>
          <w:t>3.2</w:t>
        </w:r>
        <w:r w:rsidRPr="00AC5E64">
          <w:rPr>
            <w:rStyle w:val="Hyperlink"/>
          </w:rPr>
          <w:tab/>
          <w:t>Definities</w:t>
        </w:r>
        <w:r>
          <w:tab/>
        </w:r>
        <w:r>
          <w:fldChar w:fldCharType="begin"/>
        </w:r>
        <w:r>
          <w:instrText xml:space="preserve"> PAGEREF _Toc231393251 \h </w:instrText>
        </w:r>
        <w:r>
          <w:fldChar w:fldCharType="separate"/>
        </w:r>
        <w:r>
          <w:t>14</w:t>
        </w:r>
        <w:r>
          <w:fldChar w:fldCharType="end"/>
        </w:r>
      </w:hyperlink>
    </w:p>
    <w:p w14:paraId="15FCCB43" w14:textId="2971F29D" w:rsidR="003B5E4A" w:rsidRDefault="003B5E4A">
      <w:pPr>
        <w:pStyle w:val="Inhopg1"/>
        <w:rPr>
          <w:rFonts w:eastAsiaTheme="minorEastAsia"/>
          <w:b w:val="0"/>
          <w:color w:val="auto"/>
          <w:kern w:val="2"/>
          <w:lang w:eastAsia="nl-NL"/>
          <w14:ligatures w14:val="standardContextual"/>
        </w:rPr>
      </w:pPr>
      <w:hyperlink w:anchor="_Toc231393252" w:history="1">
        <w:r w:rsidRPr="00AC5E64">
          <w:rPr>
            <w:rStyle w:val="Hyperlink"/>
          </w:rPr>
          <w:t>4</w:t>
        </w:r>
        <w:r w:rsidRPr="00AC5E64">
          <w:rPr>
            <w:rStyle w:val="Hyperlink"/>
          </w:rPr>
          <w:tab/>
          <w:t>Uitgangspunten</w:t>
        </w:r>
        <w:r>
          <w:tab/>
        </w:r>
        <w:r>
          <w:fldChar w:fldCharType="begin"/>
        </w:r>
        <w:r>
          <w:instrText xml:space="preserve"> PAGEREF _Toc231393252 \h </w:instrText>
        </w:r>
        <w:r>
          <w:fldChar w:fldCharType="separate"/>
        </w:r>
        <w:r>
          <w:t>19</w:t>
        </w:r>
        <w:r>
          <w:fldChar w:fldCharType="end"/>
        </w:r>
      </w:hyperlink>
    </w:p>
    <w:p w14:paraId="1E0E83A3" w14:textId="15DD4404" w:rsidR="003B5E4A" w:rsidRDefault="003B5E4A">
      <w:pPr>
        <w:pStyle w:val="Inhopg2"/>
        <w:rPr>
          <w:rFonts w:eastAsiaTheme="minorEastAsia"/>
          <w:color w:val="auto"/>
          <w:kern w:val="2"/>
          <w:sz w:val="24"/>
          <w:lang w:eastAsia="nl-NL"/>
          <w14:ligatures w14:val="standardContextual"/>
        </w:rPr>
      </w:pPr>
      <w:hyperlink w:anchor="_Toc231393253" w:history="1">
        <w:r w:rsidRPr="00AC5E64">
          <w:rPr>
            <w:rStyle w:val="Hyperlink"/>
          </w:rPr>
          <w:t>4.1</w:t>
        </w:r>
        <w:r w:rsidRPr="00AC5E64">
          <w:rPr>
            <w:rStyle w:val="Hyperlink"/>
          </w:rPr>
          <w:tab/>
          <w:t>Werkvoorbereiding</w:t>
        </w:r>
        <w:r>
          <w:tab/>
        </w:r>
        <w:r>
          <w:fldChar w:fldCharType="begin"/>
        </w:r>
        <w:r>
          <w:instrText xml:space="preserve"> PAGEREF _Toc231393253 \h </w:instrText>
        </w:r>
        <w:r>
          <w:fldChar w:fldCharType="separate"/>
        </w:r>
        <w:r>
          <w:t>19</w:t>
        </w:r>
        <w:r>
          <w:fldChar w:fldCharType="end"/>
        </w:r>
      </w:hyperlink>
    </w:p>
    <w:p w14:paraId="2DDCC3D5" w14:textId="2AF93399" w:rsidR="003B5E4A" w:rsidRDefault="003B5E4A">
      <w:pPr>
        <w:pStyle w:val="Inhopg3"/>
        <w:rPr>
          <w:rFonts w:eastAsiaTheme="minorEastAsia"/>
          <w:i w:val="0"/>
          <w:color w:val="auto"/>
          <w:kern w:val="2"/>
          <w:sz w:val="24"/>
          <w:lang w:eastAsia="nl-NL"/>
          <w14:ligatures w14:val="standardContextual"/>
        </w:rPr>
      </w:pPr>
      <w:hyperlink w:anchor="_Toc231393254" w:history="1">
        <w:r w:rsidRPr="00AC5E64">
          <w:rPr>
            <w:rStyle w:val="Hyperlink"/>
          </w:rPr>
          <w:t>4.1.1</w:t>
        </w:r>
        <w:r w:rsidRPr="00AC5E64">
          <w:rPr>
            <w:rStyle w:val="Hyperlink"/>
          </w:rPr>
          <w:tab/>
          <w:t>Vastlegging</w:t>
        </w:r>
        <w:r>
          <w:tab/>
        </w:r>
        <w:r>
          <w:fldChar w:fldCharType="begin"/>
        </w:r>
        <w:r>
          <w:instrText xml:space="preserve"> PAGEREF _Toc231393254 \h </w:instrText>
        </w:r>
        <w:r>
          <w:fldChar w:fldCharType="separate"/>
        </w:r>
        <w:r>
          <w:t>19</w:t>
        </w:r>
        <w:r>
          <w:fldChar w:fldCharType="end"/>
        </w:r>
      </w:hyperlink>
    </w:p>
    <w:p w14:paraId="09517E07" w14:textId="0B60DDA2" w:rsidR="003B5E4A" w:rsidRDefault="003B5E4A">
      <w:pPr>
        <w:pStyle w:val="Inhopg3"/>
        <w:rPr>
          <w:rFonts w:eastAsiaTheme="minorEastAsia"/>
          <w:i w:val="0"/>
          <w:color w:val="auto"/>
          <w:kern w:val="2"/>
          <w:sz w:val="24"/>
          <w:lang w:eastAsia="nl-NL"/>
          <w14:ligatures w14:val="standardContextual"/>
        </w:rPr>
      </w:pPr>
      <w:hyperlink w:anchor="_Toc231393255" w:history="1">
        <w:r w:rsidRPr="00AC5E64">
          <w:rPr>
            <w:rStyle w:val="Hyperlink"/>
          </w:rPr>
          <w:t>4.1.2</w:t>
        </w:r>
        <w:r w:rsidRPr="00AC5E64">
          <w:rPr>
            <w:rStyle w:val="Hyperlink"/>
          </w:rPr>
          <w:tab/>
          <w:t>Risico-inventarisatie</w:t>
        </w:r>
        <w:r>
          <w:tab/>
        </w:r>
        <w:r>
          <w:fldChar w:fldCharType="begin"/>
        </w:r>
        <w:r>
          <w:instrText xml:space="preserve"> PAGEREF _Toc231393255 \h </w:instrText>
        </w:r>
        <w:r>
          <w:fldChar w:fldCharType="separate"/>
        </w:r>
        <w:r>
          <w:t>19</w:t>
        </w:r>
        <w:r>
          <w:fldChar w:fldCharType="end"/>
        </w:r>
      </w:hyperlink>
    </w:p>
    <w:p w14:paraId="165C7623" w14:textId="4D27D92A" w:rsidR="003B5E4A" w:rsidRDefault="003B5E4A">
      <w:pPr>
        <w:pStyle w:val="Inhopg3"/>
        <w:rPr>
          <w:rFonts w:eastAsiaTheme="minorEastAsia"/>
          <w:i w:val="0"/>
          <w:color w:val="auto"/>
          <w:kern w:val="2"/>
          <w:sz w:val="24"/>
          <w:lang w:eastAsia="nl-NL"/>
          <w14:ligatures w14:val="standardContextual"/>
        </w:rPr>
      </w:pPr>
      <w:hyperlink w:anchor="_Toc231393256" w:history="1">
        <w:r w:rsidRPr="00AC5E64">
          <w:rPr>
            <w:rStyle w:val="Hyperlink"/>
          </w:rPr>
          <w:t>4.1.3</w:t>
        </w:r>
        <w:r w:rsidRPr="00AC5E64">
          <w:rPr>
            <w:rStyle w:val="Hyperlink"/>
          </w:rPr>
          <w:tab/>
          <w:t>V&amp;G-plan</w:t>
        </w:r>
        <w:r>
          <w:tab/>
        </w:r>
        <w:r>
          <w:fldChar w:fldCharType="begin"/>
        </w:r>
        <w:r>
          <w:instrText xml:space="preserve"> PAGEREF _Toc231393256 \h </w:instrText>
        </w:r>
        <w:r>
          <w:fldChar w:fldCharType="separate"/>
        </w:r>
        <w:r>
          <w:t>19</w:t>
        </w:r>
        <w:r>
          <w:fldChar w:fldCharType="end"/>
        </w:r>
      </w:hyperlink>
    </w:p>
    <w:p w14:paraId="742CDAE7" w14:textId="315747DB" w:rsidR="003B5E4A" w:rsidRDefault="003B5E4A">
      <w:pPr>
        <w:pStyle w:val="Inhopg3"/>
        <w:rPr>
          <w:rFonts w:eastAsiaTheme="minorEastAsia"/>
          <w:i w:val="0"/>
          <w:color w:val="auto"/>
          <w:kern w:val="2"/>
          <w:sz w:val="24"/>
          <w:lang w:eastAsia="nl-NL"/>
          <w14:ligatures w14:val="standardContextual"/>
        </w:rPr>
      </w:pPr>
      <w:hyperlink w:anchor="_Toc231393257" w:history="1">
        <w:r w:rsidRPr="00AC5E64">
          <w:rPr>
            <w:rStyle w:val="Hyperlink"/>
          </w:rPr>
          <w:t>4.1.4</w:t>
        </w:r>
        <w:r w:rsidRPr="00AC5E64">
          <w:rPr>
            <w:rStyle w:val="Hyperlink"/>
          </w:rPr>
          <w:tab/>
          <w:t>Veiligheidswerkinstructie</w:t>
        </w:r>
        <w:r>
          <w:tab/>
        </w:r>
        <w:r>
          <w:fldChar w:fldCharType="begin"/>
        </w:r>
        <w:r>
          <w:instrText xml:space="preserve"> PAGEREF _Toc231393257 \h </w:instrText>
        </w:r>
        <w:r>
          <w:fldChar w:fldCharType="separate"/>
        </w:r>
        <w:r>
          <w:t>19</w:t>
        </w:r>
        <w:r>
          <w:fldChar w:fldCharType="end"/>
        </w:r>
      </w:hyperlink>
    </w:p>
    <w:p w14:paraId="77D6C6FA" w14:textId="65FBD043" w:rsidR="003B5E4A" w:rsidRDefault="003B5E4A">
      <w:pPr>
        <w:pStyle w:val="Inhopg3"/>
        <w:rPr>
          <w:rFonts w:eastAsiaTheme="minorEastAsia"/>
          <w:i w:val="0"/>
          <w:color w:val="auto"/>
          <w:kern w:val="2"/>
          <w:sz w:val="24"/>
          <w:lang w:eastAsia="nl-NL"/>
          <w14:ligatures w14:val="standardContextual"/>
        </w:rPr>
      </w:pPr>
      <w:hyperlink w:anchor="_Toc231393258" w:history="1">
        <w:r w:rsidRPr="00AC5E64">
          <w:rPr>
            <w:rStyle w:val="Hyperlink"/>
          </w:rPr>
          <w:t>4.1.5</w:t>
        </w:r>
        <w:r w:rsidRPr="00AC5E64">
          <w:rPr>
            <w:rStyle w:val="Hyperlink"/>
          </w:rPr>
          <w:tab/>
          <w:t>E-werkplan</w:t>
        </w:r>
        <w:r>
          <w:tab/>
        </w:r>
        <w:r>
          <w:fldChar w:fldCharType="begin"/>
        </w:r>
        <w:r>
          <w:instrText xml:space="preserve"> PAGEREF _Toc231393258 \h </w:instrText>
        </w:r>
        <w:r>
          <w:fldChar w:fldCharType="separate"/>
        </w:r>
        <w:r>
          <w:t>20</w:t>
        </w:r>
        <w:r>
          <w:fldChar w:fldCharType="end"/>
        </w:r>
      </w:hyperlink>
    </w:p>
    <w:p w14:paraId="059C56CA" w14:textId="069C36B1" w:rsidR="003B5E4A" w:rsidRDefault="003B5E4A">
      <w:pPr>
        <w:pStyle w:val="Inhopg2"/>
        <w:rPr>
          <w:rFonts w:eastAsiaTheme="minorEastAsia"/>
          <w:color w:val="auto"/>
          <w:kern w:val="2"/>
          <w:sz w:val="24"/>
          <w:lang w:eastAsia="nl-NL"/>
          <w14:ligatures w14:val="standardContextual"/>
        </w:rPr>
      </w:pPr>
      <w:hyperlink w:anchor="_Toc231393259" w:history="1">
        <w:r w:rsidRPr="00AC5E64">
          <w:rPr>
            <w:rStyle w:val="Hyperlink"/>
          </w:rPr>
          <w:t>4.2</w:t>
        </w:r>
        <w:r w:rsidRPr="00AC5E64">
          <w:rPr>
            <w:rStyle w:val="Hyperlink"/>
          </w:rPr>
          <w:tab/>
          <w:t>Instructie</w:t>
        </w:r>
        <w:r>
          <w:tab/>
        </w:r>
        <w:r>
          <w:fldChar w:fldCharType="begin"/>
        </w:r>
        <w:r>
          <w:instrText xml:space="preserve"> PAGEREF _Toc231393259 \h </w:instrText>
        </w:r>
        <w:r>
          <w:fldChar w:fldCharType="separate"/>
        </w:r>
        <w:r>
          <w:t>20</w:t>
        </w:r>
        <w:r>
          <w:fldChar w:fldCharType="end"/>
        </w:r>
      </w:hyperlink>
    </w:p>
    <w:p w14:paraId="59BA417F" w14:textId="1B58E877" w:rsidR="003B5E4A" w:rsidRDefault="003B5E4A">
      <w:pPr>
        <w:pStyle w:val="Inhopg3"/>
        <w:rPr>
          <w:rFonts w:eastAsiaTheme="minorEastAsia"/>
          <w:i w:val="0"/>
          <w:color w:val="auto"/>
          <w:kern w:val="2"/>
          <w:sz w:val="24"/>
          <w:lang w:eastAsia="nl-NL"/>
          <w14:ligatures w14:val="standardContextual"/>
        </w:rPr>
      </w:pPr>
      <w:hyperlink w:anchor="_Toc231393260" w:history="1">
        <w:r w:rsidRPr="00AC5E64">
          <w:rPr>
            <w:rStyle w:val="Hyperlink"/>
          </w:rPr>
          <w:t>4.2.1</w:t>
        </w:r>
        <w:r w:rsidRPr="00AC5E64">
          <w:rPr>
            <w:rStyle w:val="Hyperlink"/>
          </w:rPr>
          <w:tab/>
          <w:t>Mondelinge instructie</w:t>
        </w:r>
        <w:r>
          <w:tab/>
        </w:r>
        <w:r>
          <w:fldChar w:fldCharType="begin"/>
        </w:r>
        <w:r>
          <w:instrText xml:space="preserve"> PAGEREF _Toc231393260 \h </w:instrText>
        </w:r>
        <w:r>
          <w:fldChar w:fldCharType="separate"/>
        </w:r>
        <w:r>
          <w:t>20</w:t>
        </w:r>
        <w:r>
          <w:fldChar w:fldCharType="end"/>
        </w:r>
      </w:hyperlink>
    </w:p>
    <w:p w14:paraId="596F953A" w14:textId="333A6DC5" w:rsidR="003B5E4A" w:rsidRDefault="003B5E4A">
      <w:pPr>
        <w:pStyle w:val="Inhopg3"/>
        <w:rPr>
          <w:rFonts w:eastAsiaTheme="minorEastAsia"/>
          <w:i w:val="0"/>
          <w:color w:val="auto"/>
          <w:kern w:val="2"/>
          <w:sz w:val="24"/>
          <w:lang w:eastAsia="nl-NL"/>
          <w14:ligatures w14:val="standardContextual"/>
        </w:rPr>
      </w:pPr>
      <w:hyperlink w:anchor="_Toc231393261" w:history="1">
        <w:r w:rsidRPr="00AC5E64">
          <w:rPr>
            <w:rStyle w:val="Hyperlink"/>
          </w:rPr>
          <w:t>4.2.2</w:t>
        </w:r>
        <w:r w:rsidRPr="00AC5E64">
          <w:rPr>
            <w:rStyle w:val="Hyperlink"/>
          </w:rPr>
          <w:tab/>
          <w:t>Laatste-minuut-risicoanalyse (LMRA)</w:t>
        </w:r>
        <w:r>
          <w:tab/>
        </w:r>
        <w:r>
          <w:fldChar w:fldCharType="begin"/>
        </w:r>
        <w:r>
          <w:instrText xml:space="preserve"> PAGEREF _Toc231393261 \h </w:instrText>
        </w:r>
        <w:r>
          <w:fldChar w:fldCharType="separate"/>
        </w:r>
        <w:r>
          <w:t>20</w:t>
        </w:r>
        <w:r>
          <w:fldChar w:fldCharType="end"/>
        </w:r>
      </w:hyperlink>
    </w:p>
    <w:p w14:paraId="28BCC816" w14:textId="6FFF55F4" w:rsidR="003B5E4A" w:rsidRDefault="003B5E4A">
      <w:pPr>
        <w:pStyle w:val="Inhopg3"/>
        <w:rPr>
          <w:rFonts w:eastAsiaTheme="minorEastAsia"/>
          <w:i w:val="0"/>
          <w:color w:val="auto"/>
          <w:kern w:val="2"/>
          <w:sz w:val="24"/>
          <w:lang w:eastAsia="nl-NL"/>
          <w14:ligatures w14:val="standardContextual"/>
        </w:rPr>
      </w:pPr>
      <w:hyperlink w:anchor="_Toc231393262" w:history="1">
        <w:r w:rsidRPr="00AC5E64">
          <w:rPr>
            <w:rStyle w:val="Hyperlink"/>
          </w:rPr>
          <w:t>4.2.3</w:t>
        </w:r>
        <w:r w:rsidRPr="00AC5E64">
          <w:rPr>
            <w:rStyle w:val="Hyperlink"/>
          </w:rPr>
          <w:tab/>
          <w:t>Escalatie</w:t>
        </w:r>
        <w:r>
          <w:tab/>
        </w:r>
        <w:r>
          <w:fldChar w:fldCharType="begin"/>
        </w:r>
        <w:r>
          <w:instrText xml:space="preserve"> PAGEREF _Toc231393262 \h </w:instrText>
        </w:r>
        <w:r>
          <w:fldChar w:fldCharType="separate"/>
        </w:r>
        <w:r>
          <w:t>21</w:t>
        </w:r>
        <w:r>
          <w:fldChar w:fldCharType="end"/>
        </w:r>
      </w:hyperlink>
    </w:p>
    <w:p w14:paraId="6D54AAB0" w14:textId="31F1D26D" w:rsidR="003B5E4A" w:rsidRDefault="003B5E4A">
      <w:pPr>
        <w:pStyle w:val="Inhopg2"/>
        <w:rPr>
          <w:rFonts w:eastAsiaTheme="minorEastAsia"/>
          <w:color w:val="auto"/>
          <w:kern w:val="2"/>
          <w:sz w:val="24"/>
          <w:lang w:eastAsia="nl-NL"/>
          <w14:ligatures w14:val="standardContextual"/>
        </w:rPr>
      </w:pPr>
      <w:hyperlink w:anchor="_Toc231393263" w:history="1">
        <w:r w:rsidRPr="00AC5E64">
          <w:rPr>
            <w:rStyle w:val="Hyperlink"/>
          </w:rPr>
          <w:t>4.3</w:t>
        </w:r>
        <w:r w:rsidRPr="00AC5E64">
          <w:rPr>
            <w:rStyle w:val="Hyperlink"/>
          </w:rPr>
          <w:tab/>
          <w:t>Organisatie</w:t>
        </w:r>
        <w:r>
          <w:tab/>
        </w:r>
        <w:r>
          <w:fldChar w:fldCharType="begin"/>
        </w:r>
        <w:r>
          <w:instrText xml:space="preserve"> PAGEREF _Toc231393263 \h </w:instrText>
        </w:r>
        <w:r>
          <w:fldChar w:fldCharType="separate"/>
        </w:r>
        <w:r>
          <w:t>21</w:t>
        </w:r>
        <w:r>
          <w:fldChar w:fldCharType="end"/>
        </w:r>
      </w:hyperlink>
    </w:p>
    <w:p w14:paraId="642512B4" w14:textId="35603D75" w:rsidR="003B5E4A" w:rsidRDefault="003B5E4A">
      <w:pPr>
        <w:pStyle w:val="Inhopg3"/>
        <w:rPr>
          <w:rFonts w:eastAsiaTheme="minorEastAsia"/>
          <w:i w:val="0"/>
          <w:color w:val="auto"/>
          <w:kern w:val="2"/>
          <w:sz w:val="24"/>
          <w:lang w:eastAsia="nl-NL"/>
          <w14:ligatures w14:val="standardContextual"/>
        </w:rPr>
      </w:pPr>
      <w:hyperlink w:anchor="_Toc231393264" w:history="1">
        <w:r w:rsidRPr="00AC5E64">
          <w:rPr>
            <w:rStyle w:val="Hyperlink"/>
          </w:rPr>
          <w:t>4.3.1</w:t>
        </w:r>
        <w:r w:rsidRPr="00AC5E64">
          <w:rPr>
            <w:rStyle w:val="Hyperlink"/>
          </w:rPr>
          <w:tab/>
          <w:t>Aanwijzing van personeel</w:t>
        </w:r>
        <w:r>
          <w:tab/>
        </w:r>
        <w:r>
          <w:fldChar w:fldCharType="begin"/>
        </w:r>
        <w:r>
          <w:instrText xml:space="preserve"> PAGEREF _Toc231393264 \h </w:instrText>
        </w:r>
        <w:r>
          <w:fldChar w:fldCharType="separate"/>
        </w:r>
        <w:r>
          <w:t>21</w:t>
        </w:r>
        <w:r>
          <w:fldChar w:fldCharType="end"/>
        </w:r>
      </w:hyperlink>
    </w:p>
    <w:p w14:paraId="7D4B6B76" w14:textId="6E8AF4AF" w:rsidR="003B5E4A" w:rsidRDefault="003B5E4A">
      <w:pPr>
        <w:pStyle w:val="Inhopg3"/>
        <w:rPr>
          <w:rFonts w:eastAsiaTheme="minorEastAsia"/>
          <w:i w:val="0"/>
          <w:color w:val="auto"/>
          <w:kern w:val="2"/>
          <w:sz w:val="24"/>
          <w:lang w:eastAsia="nl-NL"/>
          <w14:ligatures w14:val="standardContextual"/>
        </w:rPr>
      </w:pPr>
      <w:hyperlink w:anchor="_Toc231393265" w:history="1">
        <w:r w:rsidRPr="00AC5E64">
          <w:rPr>
            <w:rStyle w:val="Hyperlink"/>
            <w:kern w:val="28"/>
          </w:rPr>
          <w:t>4.3.2</w:t>
        </w:r>
        <w:r w:rsidRPr="00AC5E64">
          <w:rPr>
            <w:rStyle w:val="Hyperlink"/>
          </w:rPr>
          <w:tab/>
          <w:t>Verplichtingen werkgever</w:t>
        </w:r>
        <w:r>
          <w:tab/>
        </w:r>
        <w:r>
          <w:fldChar w:fldCharType="begin"/>
        </w:r>
        <w:r>
          <w:instrText xml:space="preserve"> PAGEREF _Toc231393265 \h </w:instrText>
        </w:r>
        <w:r>
          <w:fldChar w:fldCharType="separate"/>
        </w:r>
        <w:r>
          <w:t>22</w:t>
        </w:r>
        <w:r>
          <w:fldChar w:fldCharType="end"/>
        </w:r>
      </w:hyperlink>
    </w:p>
    <w:p w14:paraId="51669988" w14:textId="360A250A" w:rsidR="003B5E4A" w:rsidRDefault="003B5E4A">
      <w:pPr>
        <w:pStyle w:val="Inhopg3"/>
        <w:rPr>
          <w:rFonts w:eastAsiaTheme="minorEastAsia"/>
          <w:i w:val="0"/>
          <w:color w:val="auto"/>
          <w:kern w:val="2"/>
          <w:sz w:val="24"/>
          <w:lang w:eastAsia="nl-NL"/>
          <w14:ligatures w14:val="standardContextual"/>
        </w:rPr>
      </w:pPr>
      <w:hyperlink w:anchor="_Toc231393266" w:history="1">
        <w:r w:rsidRPr="00AC5E64">
          <w:rPr>
            <w:rStyle w:val="Hyperlink"/>
          </w:rPr>
          <w:t>4.3.3</w:t>
        </w:r>
        <w:r w:rsidRPr="00AC5E64">
          <w:rPr>
            <w:rStyle w:val="Hyperlink"/>
          </w:rPr>
          <w:tab/>
          <w:t>Verplichtingen medewerkers</w:t>
        </w:r>
        <w:r>
          <w:tab/>
        </w:r>
        <w:r>
          <w:fldChar w:fldCharType="begin"/>
        </w:r>
        <w:r>
          <w:instrText xml:space="preserve"> PAGEREF _Toc231393266 \h </w:instrText>
        </w:r>
        <w:r>
          <w:fldChar w:fldCharType="separate"/>
        </w:r>
        <w:r>
          <w:t>22</w:t>
        </w:r>
        <w:r>
          <w:fldChar w:fldCharType="end"/>
        </w:r>
      </w:hyperlink>
    </w:p>
    <w:p w14:paraId="681CE66C" w14:textId="181DE6C2" w:rsidR="003B5E4A" w:rsidRDefault="003B5E4A">
      <w:pPr>
        <w:pStyle w:val="Inhopg3"/>
        <w:rPr>
          <w:rFonts w:eastAsiaTheme="minorEastAsia"/>
          <w:i w:val="0"/>
          <w:color w:val="auto"/>
          <w:kern w:val="2"/>
          <w:sz w:val="24"/>
          <w:lang w:eastAsia="nl-NL"/>
          <w14:ligatures w14:val="standardContextual"/>
        </w:rPr>
      </w:pPr>
      <w:hyperlink w:anchor="_Toc231393267" w:history="1">
        <w:r w:rsidRPr="00AC5E64">
          <w:rPr>
            <w:rStyle w:val="Hyperlink"/>
          </w:rPr>
          <w:t>4.3.4</w:t>
        </w:r>
        <w:r w:rsidRPr="00AC5E64">
          <w:rPr>
            <w:rStyle w:val="Hyperlink"/>
          </w:rPr>
          <w:tab/>
          <w:t>Vakbekwaamheidseisen</w:t>
        </w:r>
        <w:r>
          <w:tab/>
        </w:r>
        <w:r>
          <w:fldChar w:fldCharType="begin"/>
        </w:r>
        <w:r>
          <w:instrText xml:space="preserve"> PAGEREF _Toc231393267 \h </w:instrText>
        </w:r>
        <w:r>
          <w:fldChar w:fldCharType="separate"/>
        </w:r>
        <w:r>
          <w:t>22</w:t>
        </w:r>
        <w:r>
          <w:fldChar w:fldCharType="end"/>
        </w:r>
      </w:hyperlink>
    </w:p>
    <w:p w14:paraId="37C0AC47" w14:textId="4C89BF48" w:rsidR="003B5E4A" w:rsidRDefault="003B5E4A">
      <w:pPr>
        <w:pStyle w:val="Inhopg3"/>
        <w:rPr>
          <w:rFonts w:eastAsiaTheme="minorEastAsia"/>
          <w:i w:val="0"/>
          <w:color w:val="auto"/>
          <w:kern w:val="2"/>
          <w:sz w:val="24"/>
          <w:lang w:eastAsia="nl-NL"/>
          <w14:ligatures w14:val="standardContextual"/>
        </w:rPr>
      </w:pPr>
      <w:hyperlink w:anchor="_Toc231393268" w:history="1">
        <w:r w:rsidRPr="00AC5E64">
          <w:rPr>
            <w:rStyle w:val="Hyperlink"/>
          </w:rPr>
          <w:t>4.3.5</w:t>
        </w:r>
        <w:r w:rsidRPr="00AC5E64">
          <w:rPr>
            <w:rStyle w:val="Hyperlink"/>
          </w:rPr>
          <w:tab/>
          <w:t>Verdeling van taken</w:t>
        </w:r>
        <w:r>
          <w:tab/>
        </w:r>
        <w:r>
          <w:fldChar w:fldCharType="begin"/>
        </w:r>
        <w:r>
          <w:instrText xml:space="preserve"> PAGEREF _Toc231393268 \h </w:instrText>
        </w:r>
        <w:r>
          <w:fldChar w:fldCharType="separate"/>
        </w:r>
        <w:r>
          <w:t>23</w:t>
        </w:r>
        <w:r>
          <w:fldChar w:fldCharType="end"/>
        </w:r>
      </w:hyperlink>
    </w:p>
    <w:p w14:paraId="759E00F9" w14:textId="40955144" w:rsidR="003B5E4A" w:rsidRDefault="003B5E4A">
      <w:pPr>
        <w:pStyle w:val="Inhopg3"/>
        <w:rPr>
          <w:rFonts w:eastAsiaTheme="minorEastAsia"/>
          <w:i w:val="0"/>
          <w:color w:val="auto"/>
          <w:kern w:val="2"/>
          <w:sz w:val="24"/>
          <w:lang w:eastAsia="nl-NL"/>
          <w14:ligatures w14:val="standardContextual"/>
        </w:rPr>
      </w:pPr>
      <w:hyperlink w:anchor="_Toc231393269" w:history="1">
        <w:r w:rsidRPr="00AC5E64">
          <w:rPr>
            <w:rStyle w:val="Hyperlink"/>
          </w:rPr>
          <w:t>4.3.6</w:t>
        </w:r>
        <w:r w:rsidRPr="00AC5E64">
          <w:rPr>
            <w:rStyle w:val="Hyperlink"/>
          </w:rPr>
          <w:tab/>
          <w:t>Installatie- en werkverantwoordelijkheid bij nieuwbouw</w:t>
        </w:r>
        <w:r>
          <w:tab/>
        </w:r>
        <w:r>
          <w:fldChar w:fldCharType="begin"/>
        </w:r>
        <w:r>
          <w:instrText xml:space="preserve"> PAGEREF _Toc231393269 \h </w:instrText>
        </w:r>
        <w:r>
          <w:fldChar w:fldCharType="separate"/>
        </w:r>
        <w:r>
          <w:t>23</w:t>
        </w:r>
        <w:r>
          <w:fldChar w:fldCharType="end"/>
        </w:r>
      </w:hyperlink>
    </w:p>
    <w:p w14:paraId="499840D9" w14:textId="3DDDCE7D" w:rsidR="003B5E4A" w:rsidRDefault="003B5E4A">
      <w:pPr>
        <w:pStyle w:val="Inhopg3"/>
        <w:rPr>
          <w:rFonts w:eastAsiaTheme="minorEastAsia"/>
          <w:i w:val="0"/>
          <w:color w:val="auto"/>
          <w:kern w:val="2"/>
          <w:sz w:val="24"/>
          <w:lang w:eastAsia="nl-NL"/>
          <w14:ligatures w14:val="standardContextual"/>
        </w:rPr>
      </w:pPr>
      <w:hyperlink w:anchor="_Toc231393270" w:history="1">
        <w:r w:rsidRPr="00AC5E64">
          <w:rPr>
            <w:rStyle w:val="Hyperlink"/>
          </w:rPr>
          <w:t>4.3.7</w:t>
        </w:r>
        <w:r w:rsidRPr="00AC5E64">
          <w:rPr>
            <w:rStyle w:val="Hyperlink"/>
          </w:rPr>
          <w:tab/>
          <w:t>Operationele Installatieverantwoordelijkheid</w:t>
        </w:r>
        <w:r>
          <w:tab/>
        </w:r>
        <w:r>
          <w:fldChar w:fldCharType="begin"/>
        </w:r>
        <w:r>
          <w:instrText xml:space="preserve"> PAGEREF _Toc231393270 \h </w:instrText>
        </w:r>
        <w:r>
          <w:fldChar w:fldCharType="separate"/>
        </w:r>
        <w:r>
          <w:t>23</w:t>
        </w:r>
        <w:r>
          <w:fldChar w:fldCharType="end"/>
        </w:r>
      </w:hyperlink>
    </w:p>
    <w:p w14:paraId="70FCB05A" w14:textId="2C37E46E" w:rsidR="003B5E4A" w:rsidRDefault="003B5E4A">
      <w:pPr>
        <w:pStyle w:val="Inhopg3"/>
        <w:rPr>
          <w:rFonts w:eastAsiaTheme="minorEastAsia"/>
          <w:i w:val="0"/>
          <w:color w:val="auto"/>
          <w:kern w:val="2"/>
          <w:sz w:val="24"/>
          <w:lang w:eastAsia="nl-NL"/>
          <w14:ligatures w14:val="standardContextual"/>
        </w:rPr>
      </w:pPr>
      <w:hyperlink w:anchor="_Toc231393271" w:history="1">
        <w:r w:rsidRPr="00AC5E64">
          <w:rPr>
            <w:rStyle w:val="Hyperlink"/>
          </w:rPr>
          <w:t>4.3.8</w:t>
        </w:r>
        <w:r w:rsidRPr="00AC5E64">
          <w:rPr>
            <w:rStyle w:val="Hyperlink"/>
          </w:rPr>
          <w:tab/>
          <w:t>Installatieverantwoordelijkheid bij projecten</w:t>
        </w:r>
        <w:r>
          <w:tab/>
        </w:r>
        <w:r>
          <w:fldChar w:fldCharType="begin"/>
        </w:r>
        <w:r>
          <w:instrText xml:space="preserve"> PAGEREF _Toc231393271 \h </w:instrText>
        </w:r>
        <w:r>
          <w:fldChar w:fldCharType="separate"/>
        </w:r>
        <w:r>
          <w:t>24</w:t>
        </w:r>
        <w:r>
          <w:fldChar w:fldCharType="end"/>
        </w:r>
      </w:hyperlink>
    </w:p>
    <w:p w14:paraId="29065FA3" w14:textId="6728D4D3" w:rsidR="003B5E4A" w:rsidRDefault="003B5E4A">
      <w:pPr>
        <w:pStyle w:val="Inhopg3"/>
        <w:rPr>
          <w:rFonts w:eastAsiaTheme="minorEastAsia"/>
          <w:i w:val="0"/>
          <w:color w:val="auto"/>
          <w:kern w:val="2"/>
          <w:sz w:val="24"/>
          <w:lang w:eastAsia="nl-NL"/>
          <w14:ligatures w14:val="standardContextual"/>
        </w:rPr>
      </w:pPr>
      <w:hyperlink w:anchor="_Toc231393272" w:history="1">
        <w:r w:rsidRPr="00AC5E64">
          <w:rPr>
            <w:rStyle w:val="Hyperlink"/>
          </w:rPr>
          <w:t>4.3.9</w:t>
        </w:r>
        <w:r w:rsidRPr="00AC5E64">
          <w:rPr>
            <w:rStyle w:val="Hyperlink"/>
          </w:rPr>
          <w:tab/>
          <w:t>Strategische Installatieverantwoordelijkheid</w:t>
        </w:r>
        <w:r>
          <w:tab/>
        </w:r>
        <w:r>
          <w:fldChar w:fldCharType="begin"/>
        </w:r>
        <w:r>
          <w:instrText xml:space="preserve"> PAGEREF _Toc231393272 \h </w:instrText>
        </w:r>
        <w:r>
          <w:fldChar w:fldCharType="separate"/>
        </w:r>
        <w:r>
          <w:t>25</w:t>
        </w:r>
        <w:r>
          <w:fldChar w:fldCharType="end"/>
        </w:r>
      </w:hyperlink>
    </w:p>
    <w:p w14:paraId="748FBC44" w14:textId="66C31BC0" w:rsidR="003B5E4A" w:rsidRDefault="003B5E4A">
      <w:pPr>
        <w:pStyle w:val="Inhopg3"/>
        <w:rPr>
          <w:rFonts w:eastAsiaTheme="minorEastAsia"/>
          <w:i w:val="0"/>
          <w:color w:val="auto"/>
          <w:kern w:val="2"/>
          <w:sz w:val="24"/>
          <w:lang w:eastAsia="nl-NL"/>
          <w14:ligatures w14:val="standardContextual"/>
        </w:rPr>
      </w:pPr>
      <w:hyperlink w:anchor="_Toc231393273" w:history="1">
        <w:r w:rsidRPr="00AC5E64">
          <w:rPr>
            <w:rStyle w:val="Hyperlink"/>
          </w:rPr>
          <w:t>4.3.10</w:t>
        </w:r>
        <w:r w:rsidRPr="00AC5E64">
          <w:rPr>
            <w:rStyle w:val="Hyperlink"/>
          </w:rPr>
          <w:tab/>
          <w:t>Werkverantwoordelijkheid</w:t>
        </w:r>
        <w:r>
          <w:tab/>
        </w:r>
        <w:r>
          <w:fldChar w:fldCharType="begin"/>
        </w:r>
        <w:r>
          <w:instrText xml:space="preserve"> PAGEREF _Toc231393273 \h </w:instrText>
        </w:r>
        <w:r>
          <w:fldChar w:fldCharType="separate"/>
        </w:r>
        <w:r>
          <w:t>25</w:t>
        </w:r>
        <w:r>
          <w:fldChar w:fldCharType="end"/>
        </w:r>
      </w:hyperlink>
    </w:p>
    <w:p w14:paraId="4936648E" w14:textId="07EF9207" w:rsidR="003B5E4A" w:rsidRDefault="003B5E4A">
      <w:pPr>
        <w:pStyle w:val="Inhopg3"/>
        <w:rPr>
          <w:rFonts w:eastAsiaTheme="minorEastAsia"/>
          <w:i w:val="0"/>
          <w:color w:val="auto"/>
          <w:kern w:val="2"/>
          <w:sz w:val="24"/>
          <w:lang w:eastAsia="nl-NL"/>
          <w14:ligatures w14:val="standardContextual"/>
        </w:rPr>
      </w:pPr>
      <w:hyperlink w:anchor="_Toc231393274" w:history="1">
        <w:r w:rsidRPr="00AC5E64">
          <w:rPr>
            <w:rStyle w:val="Hyperlink"/>
          </w:rPr>
          <w:t>4.3.11</w:t>
        </w:r>
        <w:r w:rsidRPr="00AC5E64">
          <w:rPr>
            <w:rStyle w:val="Hyperlink"/>
          </w:rPr>
          <w:tab/>
          <w:t>Vakbekwaam Persoon (VP)</w:t>
        </w:r>
        <w:r>
          <w:tab/>
        </w:r>
        <w:r>
          <w:fldChar w:fldCharType="begin"/>
        </w:r>
        <w:r>
          <w:instrText xml:space="preserve"> PAGEREF _Toc231393274 \h </w:instrText>
        </w:r>
        <w:r>
          <w:fldChar w:fldCharType="separate"/>
        </w:r>
        <w:r>
          <w:t>27</w:t>
        </w:r>
        <w:r>
          <w:fldChar w:fldCharType="end"/>
        </w:r>
      </w:hyperlink>
    </w:p>
    <w:p w14:paraId="46BC6C22" w14:textId="0324DFD6" w:rsidR="003B5E4A" w:rsidRDefault="003B5E4A">
      <w:pPr>
        <w:pStyle w:val="Inhopg3"/>
        <w:rPr>
          <w:rFonts w:eastAsiaTheme="minorEastAsia"/>
          <w:i w:val="0"/>
          <w:color w:val="auto"/>
          <w:kern w:val="2"/>
          <w:sz w:val="24"/>
          <w:lang w:eastAsia="nl-NL"/>
          <w14:ligatures w14:val="standardContextual"/>
        </w:rPr>
      </w:pPr>
      <w:hyperlink w:anchor="_Toc231393275" w:history="1">
        <w:r w:rsidRPr="00AC5E64">
          <w:rPr>
            <w:rStyle w:val="Hyperlink"/>
          </w:rPr>
          <w:t>4.3.12</w:t>
        </w:r>
        <w:r w:rsidRPr="00AC5E64">
          <w:rPr>
            <w:rStyle w:val="Hyperlink"/>
          </w:rPr>
          <w:tab/>
          <w:t>Voldoende Onderricht Persoon (VOP)</w:t>
        </w:r>
        <w:r>
          <w:tab/>
        </w:r>
        <w:r>
          <w:fldChar w:fldCharType="begin"/>
        </w:r>
        <w:r>
          <w:instrText xml:space="preserve"> PAGEREF _Toc231393275 \h </w:instrText>
        </w:r>
        <w:r>
          <w:fldChar w:fldCharType="separate"/>
        </w:r>
        <w:r>
          <w:t>27</w:t>
        </w:r>
        <w:r>
          <w:fldChar w:fldCharType="end"/>
        </w:r>
      </w:hyperlink>
    </w:p>
    <w:p w14:paraId="458D384E" w14:textId="2F38B486" w:rsidR="003B5E4A" w:rsidRDefault="003B5E4A">
      <w:pPr>
        <w:pStyle w:val="Inhopg3"/>
        <w:rPr>
          <w:rFonts w:eastAsiaTheme="minorEastAsia"/>
          <w:i w:val="0"/>
          <w:color w:val="auto"/>
          <w:kern w:val="2"/>
          <w:sz w:val="24"/>
          <w:lang w:eastAsia="nl-NL"/>
          <w14:ligatures w14:val="standardContextual"/>
        </w:rPr>
      </w:pPr>
      <w:hyperlink w:anchor="_Toc231393276" w:history="1">
        <w:r w:rsidRPr="00AC5E64">
          <w:rPr>
            <w:rStyle w:val="Hyperlink"/>
          </w:rPr>
          <w:t>4.3.13</w:t>
        </w:r>
        <w:r w:rsidRPr="00AC5E64">
          <w:rPr>
            <w:rStyle w:val="Hyperlink"/>
          </w:rPr>
          <w:tab/>
          <w:t>Toeganghebbende Persoon (THP)</w:t>
        </w:r>
        <w:r>
          <w:tab/>
        </w:r>
        <w:r>
          <w:fldChar w:fldCharType="begin"/>
        </w:r>
        <w:r>
          <w:instrText xml:space="preserve"> PAGEREF _Toc231393276 \h </w:instrText>
        </w:r>
        <w:r>
          <w:fldChar w:fldCharType="separate"/>
        </w:r>
        <w:r>
          <w:t>27</w:t>
        </w:r>
        <w:r>
          <w:fldChar w:fldCharType="end"/>
        </w:r>
      </w:hyperlink>
    </w:p>
    <w:p w14:paraId="55B5EE03" w14:textId="11AFD9B6" w:rsidR="003B5E4A" w:rsidRDefault="003B5E4A">
      <w:pPr>
        <w:pStyle w:val="Inhopg3"/>
        <w:rPr>
          <w:rFonts w:eastAsiaTheme="minorEastAsia"/>
          <w:i w:val="0"/>
          <w:color w:val="auto"/>
          <w:kern w:val="2"/>
          <w:sz w:val="24"/>
          <w:lang w:eastAsia="nl-NL"/>
          <w14:ligatures w14:val="standardContextual"/>
        </w:rPr>
      </w:pPr>
      <w:hyperlink w:anchor="_Toc231393277" w:history="1">
        <w:r w:rsidRPr="00AC5E64">
          <w:rPr>
            <w:rStyle w:val="Hyperlink"/>
          </w:rPr>
          <w:t>4.3.14</w:t>
        </w:r>
        <w:r w:rsidRPr="00AC5E64">
          <w:rPr>
            <w:rStyle w:val="Hyperlink"/>
          </w:rPr>
          <w:tab/>
          <w:t>Leek</w:t>
        </w:r>
        <w:r>
          <w:tab/>
        </w:r>
        <w:r>
          <w:fldChar w:fldCharType="begin"/>
        </w:r>
        <w:r>
          <w:instrText xml:space="preserve"> PAGEREF _Toc231393277 \h </w:instrText>
        </w:r>
        <w:r>
          <w:fldChar w:fldCharType="separate"/>
        </w:r>
        <w:r>
          <w:t>28</w:t>
        </w:r>
        <w:r>
          <w:fldChar w:fldCharType="end"/>
        </w:r>
      </w:hyperlink>
    </w:p>
    <w:p w14:paraId="3F78D596" w14:textId="08802561" w:rsidR="003B5E4A" w:rsidRDefault="003B5E4A">
      <w:pPr>
        <w:pStyle w:val="Inhopg3"/>
        <w:rPr>
          <w:rFonts w:eastAsiaTheme="minorEastAsia"/>
          <w:i w:val="0"/>
          <w:color w:val="auto"/>
          <w:kern w:val="2"/>
          <w:sz w:val="24"/>
          <w:lang w:eastAsia="nl-NL"/>
          <w14:ligatures w14:val="standardContextual"/>
        </w:rPr>
      </w:pPr>
      <w:hyperlink w:anchor="_Toc231393278" w:history="1">
        <w:r w:rsidRPr="00AC5E64">
          <w:rPr>
            <w:rStyle w:val="Hyperlink"/>
          </w:rPr>
          <w:t>4.3.15</w:t>
        </w:r>
        <w:r w:rsidRPr="00AC5E64">
          <w:rPr>
            <w:rStyle w:val="Hyperlink"/>
          </w:rPr>
          <w:tab/>
          <w:t>Jeugdigen en studenten</w:t>
        </w:r>
        <w:r>
          <w:tab/>
        </w:r>
        <w:r>
          <w:fldChar w:fldCharType="begin"/>
        </w:r>
        <w:r>
          <w:instrText xml:space="preserve"> PAGEREF _Toc231393278 \h </w:instrText>
        </w:r>
        <w:r>
          <w:fldChar w:fldCharType="separate"/>
        </w:r>
        <w:r>
          <w:t>28</w:t>
        </w:r>
        <w:r>
          <w:fldChar w:fldCharType="end"/>
        </w:r>
      </w:hyperlink>
    </w:p>
    <w:p w14:paraId="19A6B5EF" w14:textId="64CB95A8" w:rsidR="003B5E4A" w:rsidRDefault="003B5E4A">
      <w:pPr>
        <w:pStyle w:val="Inhopg2"/>
        <w:rPr>
          <w:rFonts w:eastAsiaTheme="minorEastAsia"/>
          <w:color w:val="auto"/>
          <w:kern w:val="2"/>
          <w:sz w:val="24"/>
          <w:lang w:eastAsia="nl-NL"/>
          <w14:ligatures w14:val="standardContextual"/>
        </w:rPr>
      </w:pPr>
      <w:hyperlink w:anchor="_Toc231393279" w:history="1">
        <w:r w:rsidRPr="00AC5E64">
          <w:rPr>
            <w:rStyle w:val="Hyperlink"/>
          </w:rPr>
          <w:t>4.4</w:t>
        </w:r>
        <w:r w:rsidRPr="00AC5E64">
          <w:rPr>
            <w:rStyle w:val="Hyperlink"/>
          </w:rPr>
          <w:tab/>
          <w:t>Delegeren, combineren en overdragen van taken</w:t>
        </w:r>
        <w:r>
          <w:tab/>
        </w:r>
        <w:r>
          <w:fldChar w:fldCharType="begin"/>
        </w:r>
        <w:r>
          <w:instrText xml:space="preserve"> PAGEREF _Toc231393279 \h </w:instrText>
        </w:r>
        <w:r>
          <w:fldChar w:fldCharType="separate"/>
        </w:r>
        <w:r>
          <w:t>28</w:t>
        </w:r>
        <w:r>
          <w:fldChar w:fldCharType="end"/>
        </w:r>
      </w:hyperlink>
    </w:p>
    <w:p w14:paraId="2B9E4E85" w14:textId="39AFBCB1" w:rsidR="003B5E4A" w:rsidRDefault="003B5E4A">
      <w:pPr>
        <w:pStyle w:val="Inhopg3"/>
        <w:rPr>
          <w:rFonts w:eastAsiaTheme="minorEastAsia"/>
          <w:i w:val="0"/>
          <w:color w:val="auto"/>
          <w:kern w:val="2"/>
          <w:sz w:val="24"/>
          <w:lang w:eastAsia="nl-NL"/>
          <w14:ligatures w14:val="standardContextual"/>
        </w:rPr>
      </w:pPr>
      <w:hyperlink w:anchor="_Toc231393280" w:history="1">
        <w:r w:rsidRPr="00AC5E64">
          <w:rPr>
            <w:rStyle w:val="Hyperlink"/>
          </w:rPr>
          <w:t>4.4.1</w:t>
        </w:r>
        <w:r w:rsidRPr="00AC5E64">
          <w:rPr>
            <w:rStyle w:val="Hyperlink"/>
          </w:rPr>
          <w:tab/>
          <w:t>Delegeren van taken</w:t>
        </w:r>
        <w:r>
          <w:tab/>
        </w:r>
        <w:r>
          <w:fldChar w:fldCharType="begin"/>
        </w:r>
        <w:r>
          <w:instrText xml:space="preserve"> PAGEREF _Toc231393280 \h </w:instrText>
        </w:r>
        <w:r>
          <w:fldChar w:fldCharType="separate"/>
        </w:r>
        <w:r>
          <w:t>28</w:t>
        </w:r>
        <w:r>
          <w:fldChar w:fldCharType="end"/>
        </w:r>
      </w:hyperlink>
    </w:p>
    <w:p w14:paraId="7336FCBC" w14:textId="1C97BC10" w:rsidR="003B5E4A" w:rsidRDefault="003B5E4A">
      <w:pPr>
        <w:pStyle w:val="Inhopg3"/>
        <w:rPr>
          <w:rFonts w:eastAsiaTheme="minorEastAsia"/>
          <w:i w:val="0"/>
          <w:color w:val="auto"/>
          <w:kern w:val="2"/>
          <w:sz w:val="24"/>
          <w:lang w:eastAsia="nl-NL"/>
          <w14:ligatures w14:val="standardContextual"/>
        </w:rPr>
      </w:pPr>
      <w:hyperlink w:anchor="_Toc231393281" w:history="1">
        <w:r w:rsidRPr="00AC5E64">
          <w:rPr>
            <w:rStyle w:val="Hyperlink"/>
          </w:rPr>
          <w:t>4.4.2</w:t>
        </w:r>
        <w:r w:rsidRPr="00AC5E64">
          <w:rPr>
            <w:rStyle w:val="Hyperlink"/>
          </w:rPr>
          <w:tab/>
          <w:t>Combineren van taken</w:t>
        </w:r>
        <w:r>
          <w:tab/>
        </w:r>
        <w:r>
          <w:fldChar w:fldCharType="begin"/>
        </w:r>
        <w:r>
          <w:instrText xml:space="preserve"> PAGEREF _Toc231393281 \h </w:instrText>
        </w:r>
        <w:r>
          <w:fldChar w:fldCharType="separate"/>
        </w:r>
        <w:r>
          <w:t>28</w:t>
        </w:r>
        <w:r>
          <w:fldChar w:fldCharType="end"/>
        </w:r>
      </w:hyperlink>
    </w:p>
    <w:p w14:paraId="1F8AAFE2" w14:textId="6E6029B4" w:rsidR="003B5E4A" w:rsidRDefault="003B5E4A">
      <w:pPr>
        <w:pStyle w:val="Inhopg3"/>
        <w:rPr>
          <w:rFonts w:eastAsiaTheme="minorEastAsia"/>
          <w:i w:val="0"/>
          <w:color w:val="auto"/>
          <w:kern w:val="2"/>
          <w:sz w:val="24"/>
          <w:lang w:eastAsia="nl-NL"/>
          <w14:ligatures w14:val="standardContextual"/>
        </w:rPr>
      </w:pPr>
      <w:hyperlink w:anchor="_Toc231393282" w:history="1">
        <w:r w:rsidRPr="00AC5E64">
          <w:rPr>
            <w:rStyle w:val="Hyperlink"/>
          </w:rPr>
          <w:t>4.4.3</w:t>
        </w:r>
        <w:r w:rsidRPr="00AC5E64">
          <w:rPr>
            <w:rStyle w:val="Hyperlink"/>
          </w:rPr>
          <w:tab/>
          <w:t>Overdracht van taken</w:t>
        </w:r>
        <w:r>
          <w:tab/>
        </w:r>
        <w:r>
          <w:fldChar w:fldCharType="begin"/>
        </w:r>
        <w:r>
          <w:instrText xml:space="preserve"> PAGEREF _Toc231393282 \h </w:instrText>
        </w:r>
        <w:r>
          <w:fldChar w:fldCharType="separate"/>
        </w:r>
        <w:r>
          <w:t>28</w:t>
        </w:r>
        <w:r>
          <w:fldChar w:fldCharType="end"/>
        </w:r>
      </w:hyperlink>
    </w:p>
    <w:p w14:paraId="268A470C" w14:textId="2208F125" w:rsidR="003B5E4A" w:rsidRDefault="003B5E4A">
      <w:pPr>
        <w:pStyle w:val="Inhopg2"/>
        <w:rPr>
          <w:rFonts w:eastAsiaTheme="minorEastAsia"/>
          <w:color w:val="auto"/>
          <w:kern w:val="2"/>
          <w:sz w:val="24"/>
          <w:lang w:eastAsia="nl-NL"/>
          <w14:ligatures w14:val="standardContextual"/>
        </w:rPr>
      </w:pPr>
      <w:hyperlink w:anchor="_Toc231393283" w:history="1">
        <w:r w:rsidRPr="00AC5E64">
          <w:rPr>
            <w:rStyle w:val="Hyperlink"/>
          </w:rPr>
          <w:t>4.5</w:t>
        </w:r>
        <w:r w:rsidRPr="00AC5E64">
          <w:rPr>
            <w:rStyle w:val="Hyperlink"/>
          </w:rPr>
          <w:tab/>
          <w:t>Afbakening tussen opdrachtgever ProRail en opdrachtnemer</w:t>
        </w:r>
        <w:r>
          <w:tab/>
        </w:r>
        <w:r>
          <w:fldChar w:fldCharType="begin"/>
        </w:r>
        <w:r>
          <w:instrText xml:space="preserve"> PAGEREF _Toc231393283 \h </w:instrText>
        </w:r>
        <w:r>
          <w:fldChar w:fldCharType="separate"/>
        </w:r>
        <w:r>
          <w:t>28</w:t>
        </w:r>
        <w:r>
          <w:fldChar w:fldCharType="end"/>
        </w:r>
      </w:hyperlink>
    </w:p>
    <w:p w14:paraId="21D457F3" w14:textId="4CDC0FA8" w:rsidR="003B5E4A" w:rsidRDefault="003B5E4A">
      <w:pPr>
        <w:pStyle w:val="Inhopg3"/>
        <w:rPr>
          <w:rFonts w:eastAsiaTheme="minorEastAsia"/>
          <w:i w:val="0"/>
          <w:color w:val="auto"/>
          <w:kern w:val="2"/>
          <w:sz w:val="24"/>
          <w:lang w:eastAsia="nl-NL"/>
          <w14:ligatures w14:val="standardContextual"/>
        </w:rPr>
      </w:pPr>
      <w:hyperlink w:anchor="_Toc231393284" w:history="1">
        <w:r w:rsidRPr="00AC5E64">
          <w:rPr>
            <w:rStyle w:val="Hyperlink"/>
          </w:rPr>
          <w:t>4.5.1</w:t>
        </w:r>
        <w:r w:rsidRPr="00AC5E64">
          <w:rPr>
            <w:rStyle w:val="Hyperlink"/>
          </w:rPr>
          <w:tab/>
          <w:t>Onderhoud en storingsherstel</w:t>
        </w:r>
        <w:r>
          <w:tab/>
        </w:r>
        <w:r>
          <w:fldChar w:fldCharType="begin"/>
        </w:r>
        <w:r>
          <w:instrText xml:space="preserve"> PAGEREF _Toc231393284 \h </w:instrText>
        </w:r>
        <w:r>
          <w:fldChar w:fldCharType="separate"/>
        </w:r>
        <w:r>
          <w:t>28</w:t>
        </w:r>
        <w:r>
          <w:fldChar w:fldCharType="end"/>
        </w:r>
      </w:hyperlink>
    </w:p>
    <w:p w14:paraId="6A3ECEC8" w14:textId="1E9D6799" w:rsidR="003B5E4A" w:rsidRDefault="003B5E4A">
      <w:pPr>
        <w:pStyle w:val="Inhopg3"/>
        <w:rPr>
          <w:rFonts w:eastAsiaTheme="minorEastAsia"/>
          <w:i w:val="0"/>
          <w:color w:val="auto"/>
          <w:kern w:val="2"/>
          <w:sz w:val="24"/>
          <w:lang w:eastAsia="nl-NL"/>
          <w14:ligatures w14:val="standardContextual"/>
        </w:rPr>
      </w:pPr>
      <w:hyperlink w:anchor="_Toc231393285" w:history="1">
        <w:r w:rsidRPr="00AC5E64">
          <w:rPr>
            <w:rStyle w:val="Hyperlink"/>
          </w:rPr>
          <w:t>4.5.2</w:t>
        </w:r>
        <w:r w:rsidRPr="00AC5E64">
          <w:rPr>
            <w:rStyle w:val="Hyperlink"/>
          </w:rPr>
          <w:tab/>
          <w:t>Projecten</w:t>
        </w:r>
        <w:r>
          <w:tab/>
        </w:r>
        <w:r>
          <w:fldChar w:fldCharType="begin"/>
        </w:r>
        <w:r>
          <w:instrText xml:space="preserve"> PAGEREF _Toc231393285 \h </w:instrText>
        </w:r>
        <w:r>
          <w:fldChar w:fldCharType="separate"/>
        </w:r>
        <w:r>
          <w:t>29</w:t>
        </w:r>
        <w:r>
          <w:fldChar w:fldCharType="end"/>
        </w:r>
      </w:hyperlink>
    </w:p>
    <w:p w14:paraId="068FAFC4" w14:textId="5C0844C5" w:rsidR="003B5E4A" w:rsidRDefault="003B5E4A">
      <w:pPr>
        <w:pStyle w:val="Inhopg3"/>
        <w:rPr>
          <w:rFonts w:eastAsiaTheme="minorEastAsia"/>
          <w:i w:val="0"/>
          <w:color w:val="auto"/>
          <w:kern w:val="2"/>
          <w:sz w:val="24"/>
          <w:lang w:eastAsia="nl-NL"/>
          <w14:ligatures w14:val="standardContextual"/>
        </w:rPr>
      </w:pPr>
      <w:hyperlink w:anchor="_Toc231393286" w:history="1">
        <w:r w:rsidRPr="00AC5E64">
          <w:rPr>
            <w:rStyle w:val="Hyperlink"/>
          </w:rPr>
          <w:t>4.5.3</w:t>
        </w:r>
        <w:r w:rsidRPr="00AC5E64">
          <w:rPr>
            <w:rStyle w:val="Hyperlink"/>
          </w:rPr>
          <w:tab/>
          <w:t>Overige werkzaamheden</w:t>
        </w:r>
        <w:r>
          <w:tab/>
        </w:r>
        <w:r>
          <w:fldChar w:fldCharType="begin"/>
        </w:r>
        <w:r>
          <w:instrText xml:space="preserve"> PAGEREF _Toc231393286 \h </w:instrText>
        </w:r>
        <w:r>
          <w:fldChar w:fldCharType="separate"/>
        </w:r>
        <w:r>
          <w:t>30</w:t>
        </w:r>
        <w:r>
          <w:fldChar w:fldCharType="end"/>
        </w:r>
      </w:hyperlink>
    </w:p>
    <w:p w14:paraId="5156B543" w14:textId="5F03EF28" w:rsidR="003B5E4A" w:rsidRDefault="003B5E4A">
      <w:pPr>
        <w:pStyle w:val="Inhopg2"/>
        <w:rPr>
          <w:rFonts w:eastAsiaTheme="minorEastAsia"/>
          <w:color w:val="auto"/>
          <w:kern w:val="2"/>
          <w:sz w:val="24"/>
          <w:lang w:eastAsia="nl-NL"/>
          <w14:ligatures w14:val="standardContextual"/>
        </w:rPr>
      </w:pPr>
      <w:hyperlink w:anchor="_Toc231393287" w:history="1">
        <w:r w:rsidRPr="00AC5E64">
          <w:rPr>
            <w:rStyle w:val="Hyperlink"/>
          </w:rPr>
          <w:t>4.6</w:t>
        </w:r>
        <w:r w:rsidRPr="00AC5E64">
          <w:rPr>
            <w:rStyle w:val="Hyperlink"/>
          </w:rPr>
          <w:tab/>
          <w:t>Communicatie en meldingen</w:t>
        </w:r>
        <w:r>
          <w:tab/>
        </w:r>
        <w:r>
          <w:fldChar w:fldCharType="begin"/>
        </w:r>
        <w:r>
          <w:instrText xml:space="preserve"> PAGEREF _Toc231393287 \h </w:instrText>
        </w:r>
        <w:r>
          <w:fldChar w:fldCharType="separate"/>
        </w:r>
        <w:r>
          <w:t>30</w:t>
        </w:r>
        <w:r>
          <w:fldChar w:fldCharType="end"/>
        </w:r>
      </w:hyperlink>
    </w:p>
    <w:p w14:paraId="0674BAFD" w14:textId="0F81ADB4" w:rsidR="003B5E4A" w:rsidRDefault="003B5E4A">
      <w:pPr>
        <w:pStyle w:val="Inhopg3"/>
        <w:rPr>
          <w:rFonts w:eastAsiaTheme="minorEastAsia"/>
          <w:i w:val="0"/>
          <w:color w:val="auto"/>
          <w:kern w:val="2"/>
          <w:sz w:val="24"/>
          <w:lang w:eastAsia="nl-NL"/>
          <w14:ligatures w14:val="standardContextual"/>
        </w:rPr>
      </w:pPr>
      <w:hyperlink w:anchor="_Toc231393288" w:history="1">
        <w:r w:rsidRPr="00AC5E64">
          <w:rPr>
            <w:rStyle w:val="Hyperlink"/>
          </w:rPr>
          <w:t>4.6.1</w:t>
        </w:r>
        <w:r w:rsidRPr="00AC5E64">
          <w:rPr>
            <w:rStyle w:val="Hyperlink"/>
          </w:rPr>
          <w:tab/>
          <w:t>Schriftelijke communicatie</w:t>
        </w:r>
        <w:r>
          <w:tab/>
        </w:r>
        <w:r>
          <w:fldChar w:fldCharType="begin"/>
        </w:r>
        <w:r>
          <w:instrText xml:space="preserve"> PAGEREF _Toc231393288 \h </w:instrText>
        </w:r>
        <w:r>
          <w:fldChar w:fldCharType="separate"/>
        </w:r>
        <w:r>
          <w:t>30</w:t>
        </w:r>
        <w:r>
          <w:fldChar w:fldCharType="end"/>
        </w:r>
      </w:hyperlink>
    </w:p>
    <w:p w14:paraId="473621C0" w14:textId="5B108BA5" w:rsidR="003B5E4A" w:rsidRDefault="003B5E4A">
      <w:pPr>
        <w:pStyle w:val="Inhopg3"/>
        <w:rPr>
          <w:rFonts w:eastAsiaTheme="minorEastAsia"/>
          <w:i w:val="0"/>
          <w:color w:val="auto"/>
          <w:kern w:val="2"/>
          <w:sz w:val="24"/>
          <w:lang w:eastAsia="nl-NL"/>
          <w14:ligatures w14:val="standardContextual"/>
        </w:rPr>
      </w:pPr>
      <w:hyperlink w:anchor="_Toc231393289" w:history="1">
        <w:r w:rsidRPr="00AC5E64">
          <w:rPr>
            <w:rStyle w:val="Hyperlink"/>
          </w:rPr>
          <w:t>4.6.2</w:t>
        </w:r>
        <w:r w:rsidRPr="00AC5E64">
          <w:rPr>
            <w:rStyle w:val="Hyperlink"/>
          </w:rPr>
          <w:tab/>
          <w:t>Mondelinge communicatie</w:t>
        </w:r>
        <w:r>
          <w:tab/>
        </w:r>
        <w:r>
          <w:fldChar w:fldCharType="begin"/>
        </w:r>
        <w:r>
          <w:instrText xml:space="preserve"> PAGEREF _Toc231393289 \h </w:instrText>
        </w:r>
        <w:r>
          <w:fldChar w:fldCharType="separate"/>
        </w:r>
        <w:r>
          <w:t>30</w:t>
        </w:r>
        <w:r>
          <w:fldChar w:fldCharType="end"/>
        </w:r>
      </w:hyperlink>
    </w:p>
    <w:p w14:paraId="02B9922E" w14:textId="773F5453" w:rsidR="003B5E4A" w:rsidRDefault="003B5E4A">
      <w:pPr>
        <w:pStyle w:val="Inhopg3"/>
        <w:rPr>
          <w:rFonts w:eastAsiaTheme="minorEastAsia"/>
          <w:i w:val="0"/>
          <w:color w:val="auto"/>
          <w:kern w:val="2"/>
          <w:sz w:val="24"/>
          <w:lang w:eastAsia="nl-NL"/>
          <w14:ligatures w14:val="standardContextual"/>
        </w:rPr>
      </w:pPr>
      <w:hyperlink w:anchor="_Toc231393290" w:history="1">
        <w:r w:rsidRPr="00AC5E64">
          <w:rPr>
            <w:rStyle w:val="Hyperlink"/>
          </w:rPr>
          <w:t>4.6.3</w:t>
        </w:r>
        <w:r w:rsidRPr="00AC5E64">
          <w:rPr>
            <w:rStyle w:val="Hyperlink"/>
          </w:rPr>
          <w:tab/>
          <w:t>Tijdsafspraak</w:t>
        </w:r>
        <w:r>
          <w:tab/>
        </w:r>
        <w:r>
          <w:fldChar w:fldCharType="begin"/>
        </w:r>
        <w:r>
          <w:instrText xml:space="preserve"> PAGEREF _Toc231393290 \h </w:instrText>
        </w:r>
        <w:r>
          <w:fldChar w:fldCharType="separate"/>
        </w:r>
        <w:r>
          <w:t>30</w:t>
        </w:r>
        <w:r>
          <w:fldChar w:fldCharType="end"/>
        </w:r>
      </w:hyperlink>
    </w:p>
    <w:p w14:paraId="24299081" w14:textId="47A3D995" w:rsidR="003B5E4A" w:rsidRDefault="003B5E4A">
      <w:pPr>
        <w:pStyle w:val="Inhopg3"/>
        <w:rPr>
          <w:rFonts w:eastAsiaTheme="minorEastAsia"/>
          <w:i w:val="0"/>
          <w:color w:val="auto"/>
          <w:kern w:val="2"/>
          <w:sz w:val="24"/>
          <w:lang w:eastAsia="nl-NL"/>
          <w14:ligatures w14:val="standardContextual"/>
        </w:rPr>
      </w:pPr>
      <w:hyperlink w:anchor="_Toc231393291" w:history="1">
        <w:r w:rsidRPr="00AC5E64">
          <w:rPr>
            <w:rStyle w:val="Hyperlink"/>
          </w:rPr>
          <w:t>4.6.4</w:t>
        </w:r>
        <w:r w:rsidRPr="00AC5E64">
          <w:rPr>
            <w:rStyle w:val="Hyperlink"/>
          </w:rPr>
          <w:tab/>
          <w:t>Communicatie bij starten en beëindigen van werkzaamheden</w:t>
        </w:r>
        <w:r>
          <w:tab/>
        </w:r>
        <w:r>
          <w:fldChar w:fldCharType="begin"/>
        </w:r>
        <w:r>
          <w:instrText xml:space="preserve"> PAGEREF _Toc231393291 \h </w:instrText>
        </w:r>
        <w:r>
          <w:fldChar w:fldCharType="separate"/>
        </w:r>
        <w:r>
          <w:t>30</w:t>
        </w:r>
        <w:r>
          <w:fldChar w:fldCharType="end"/>
        </w:r>
      </w:hyperlink>
    </w:p>
    <w:p w14:paraId="69997BA1" w14:textId="4C70A20D" w:rsidR="003B5E4A" w:rsidRDefault="003B5E4A">
      <w:pPr>
        <w:pStyle w:val="Inhopg2"/>
        <w:rPr>
          <w:rFonts w:eastAsiaTheme="minorEastAsia"/>
          <w:color w:val="auto"/>
          <w:kern w:val="2"/>
          <w:sz w:val="24"/>
          <w:lang w:eastAsia="nl-NL"/>
          <w14:ligatures w14:val="standardContextual"/>
        </w:rPr>
      </w:pPr>
      <w:hyperlink w:anchor="_Toc231393292" w:history="1">
        <w:r w:rsidRPr="00AC5E64">
          <w:rPr>
            <w:rStyle w:val="Hyperlink"/>
          </w:rPr>
          <w:t>4.7</w:t>
        </w:r>
        <w:r w:rsidRPr="00AC5E64">
          <w:rPr>
            <w:rStyle w:val="Hyperlink"/>
          </w:rPr>
          <w:tab/>
          <w:t>Toezicht</w:t>
        </w:r>
        <w:r>
          <w:tab/>
        </w:r>
        <w:r>
          <w:fldChar w:fldCharType="begin"/>
        </w:r>
        <w:r>
          <w:instrText xml:space="preserve"> PAGEREF _Toc231393292 \h </w:instrText>
        </w:r>
        <w:r>
          <w:fldChar w:fldCharType="separate"/>
        </w:r>
        <w:r>
          <w:t>30</w:t>
        </w:r>
        <w:r>
          <w:fldChar w:fldCharType="end"/>
        </w:r>
      </w:hyperlink>
    </w:p>
    <w:p w14:paraId="4028CD5E" w14:textId="2CF3270E" w:rsidR="003B5E4A" w:rsidRDefault="003B5E4A">
      <w:pPr>
        <w:pStyle w:val="Inhopg3"/>
        <w:rPr>
          <w:rFonts w:eastAsiaTheme="minorEastAsia"/>
          <w:i w:val="0"/>
          <w:color w:val="auto"/>
          <w:kern w:val="2"/>
          <w:sz w:val="24"/>
          <w:lang w:eastAsia="nl-NL"/>
          <w14:ligatures w14:val="standardContextual"/>
        </w:rPr>
      </w:pPr>
      <w:hyperlink w:anchor="_Toc231393293" w:history="1">
        <w:r w:rsidRPr="00AC5E64">
          <w:rPr>
            <w:rStyle w:val="Hyperlink"/>
          </w:rPr>
          <w:t>4.7.1</w:t>
        </w:r>
        <w:r w:rsidRPr="00AC5E64">
          <w:rPr>
            <w:rStyle w:val="Hyperlink"/>
          </w:rPr>
          <w:tab/>
          <w:t>Toezicht gericht op veiligheid van uitvoerenden</w:t>
        </w:r>
        <w:r>
          <w:tab/>
        </w:r>
        <w:r>
          <w:fldChar w:fldCharType="begin"/>
        </w:r>
        <w:r>
          <w:instrText xml:space="preserve"> PAGEREF _Toc231393293 \h </w:instrText>
        </w:r>
        <w:r>
          <w:fldChar w:fldCharType="separate"/>
        </w:r>
        <w:r>
          <w:t>31</w:t>
        </w:r>
        <w:r>
          <w:fldChar w:fldCharType="end"/>
        </w:r>
      </w:hyperlink>
    </w:p>
    <w:p w14:paraId="785B6EFB" w14:textId="0AE950B1" w:rsidR="003B5E4A" w:rsidRDefault="003B5E4A">
      <w:pPr>
        <w:pStyle w:val="Inhopg3"/>
        <w:rPr>
          <w:rFonts w:eastAsiaTheme="minorEastAsia"/>
          <w:i w:val="0"/>
          <w:color w:val="auto"/>
          <w:kern w:val="2"/>
          <w:sz w:val="24"/>
          <w:lang w:eastAsia="nl-NL"/>
          <w14:ligatures w14:val="standardContextual"/>
        </w:rPr>
      </w:pPr>
      <w:hyperlink w:anchor="_Toc231393294" w:history="1">
        <w:r w:rsidRPr="00AC5E64">
          <w:rPr>
            <w:rStyle w:val="Hyperlink"/>
          </w:rPr>
          <w:t>4.7.2</w:t>
        </w:r>
        <w:r w:rsidRPr="00AC5E64">
          <w:rPr>
            <w:rStyle w:val="Hyperlink"/>
          </w:rPr>
          <w:tab/>
          <w:t>Toezicht gericht op veiligheid en beschikbaarheid van de installatie</w:t>
        </w:r>
        <w:r>
          <w:tab/>
        </w:r>
        <w:r>
          <w:fldChar w:fldCharType="begin"/>
        </w:r>
        <w:r>
          <w:instrText xml:space="preserve"> PAGEREF _Toc231393294 \h </w:instrText>
        </w:r>
        <w:r>
          <w:fldChar w:fldCharType="separate"/>
        </w:r>
        <w:r>
          <w:t>31</w:t>
        </w:r>
        <w:r>
          <w:fldChar w:fldCharType="end"/>
        </w:r>
      </w:hyperlink>
    </w:p>
    <w:p w14:paraId="66BD793C" w14:textId="4EBB0AF6" w:rsidR="003B5E4A" w:rsidRDefault="003B5E4A">
      <w:pPr>
        <w:pStyle w:val="Inhopg3"/>
        <w:rPr>
          <w:rFonts w:eastAsiaTheme="minorEastAsia"/>
          <w:i w:val="0"/>
          <w:color w:val="auto"/>
          <w:kern w:val="2"/>
          <w:sz w:val="24"/>
          <w:lang w:eastAsia="nl-NL"/>
          <w14:ligatures w14:val="standardContextual"/>
        </w:rPr>
      </w:pPr>
      <w:hyperlink w:anchor="_Toc231393295" w:history="1">
        <w:r w:rsidRPr="00AC5E64">
          <w:rPr>
            <w:rStyle w:val="Hyperlink"/>
          </w:rPr>
          <w:t>4.7.3</w:t>
        </w:r>
        <w:r w:rsidRPr="00AC5E64">
          <w:rPr>
            <w:rStyle w:val="Hyperlink"/>
          </w:rPr>
          <w:tab/>
          <w:t>Inspecties gericht op naleving van regelgeving, procedures en instructies</w:t>
        </w:r>
        <w:r>
          <w:tab/>
        </w:r>
        <w:r>
          <w:fldChar w:fldCharType="begin"/>
        </w:r>
        <w:r>
          <w:instrText xml:space="preserve"> PAGEREF _Toc231393295 \h </w:instrText>
        </w:r>
        <w:r>
          <w:fldChar w:fldCharType="separate"/>
        </w:r>
        <w:r>
          <w:t>31</w:t>
        </w:r>
        <w:r>
          <w:fldChar w:fldCharType="end"/>
        </w:r>
      </w:hyperlink>
    </w:p>
    <w:p w14:paraId="0DE0DBED" w14:textId="3AECD388" w:rsidR="003B5E4A" w:rsidRDefault="003B5E4A">
      <w:pPr>
        <w:pStyle w:val="Inhopg2"/>
        <w:rPr>
          <w:rFonts w:eastAsiaTheme="minorEastAsia"/>
          <w:color w:val="auto"/>
          <w:kern w:val="2"/>
          <w:sz w:val="24"/>
          <w:lang w:eastAsia="nl-NL"/>
          <w14:ligatures w14:val="standardContextual"/>
        </w:rPr>
      </w:pPr>
      <w:hyperlink w:anchor="_Toc231393296" w:history="1">
        <w:r w:rsidRPr="00AC5E64">
          <w:rPr>
            <w:rStyle w:val="Hyperlink"/>
          </w:rPr>
          <w:t>4.8</w:t>
        </w:r>
        <w:r w:rsidRPr="00AC5E64">
          <w:rPr>
            <w:rStyle w:val="Hyperlink"/>
          </w:rPr>
          <w:tab/>
          <w:t>Gebreken en tijdelijke voorzieningen</w:t>
        </w:r>
        <w:r>
          <w:tab/>
        </w:r>
        <w:r>
          <w:fldChar w:fldCharType="begin"/>
        </w:r>
        <w:r>
          <w:instrText xml:space="preserve"> PAGEREF _Toc231393296 \h </w:instrText>
        </w:r>
        <w:r>
          <w:fldChar w:fldCharType="separate"/>
        </w:r>
        <w:r>
          <w:t>31</w:t>
        </w:r>
        <w:r>
          <w:fldChar w:fldCharType="end"/>
        </w:r>
      </w:hyperlink>
    </w:p>
    <w:p w14:paraId="0661C082" w14:textId="69D20887" w:rsidR="003B5E4A" w:rsidRDefault="003B5E4A">
      <w:pPr>
        <w:pStyle w:val="Inhopg3"/>
        <w:rPr>
          <w:rFonts w:eastAsiaTheme="minorEastAsia"/>
          <w:i w:val="0"/>
          <w:color w:val="auto"/>
          <w:kern w:val="2"/>
          <w:sz w:val="24"/>
          <w:lang w:eastAsia="nl-NL"/>
          <w14:ligatures w14:val="standardContextual"/>
        </w:rPr>
      </w:pPr>
      <w:hyperlink w:anchor="_Toc231393297" w:history="1">
        <w:r w:rsidRPr="00AC5E64">
          <w:rPr>
            <w:rStyle w:val="Hyperlink"/>
          </w:rPr>
          <w:t>4.8.1</w:t>
        </w:r>
        <w:r w:rsidRPr="00AC5E64">
          <w:rPr>
            <w:rStyle w:val="Hyperlink"/>
          </w:rPr>
          <w:tab/>
          <w:t>Gebreken</w:t>
        </w:r>
        <w:r>
          <w:tab/>
        </w:r>
        <w:r>
          <w:fldChar w:fldCharType="begin"/>
        </w:r>
        <w:r>
          <w:instrText xml:space="preserve"> PAGEREF _Toc231393297 \h </w:instrText>
        </w:r>
        <w:r>
          <w:fldChar w:fldCharType="separate"/>
        </w:r>
        <w:r>
          <w:t>31</w:t>
        </w:r>
        <w:r>
          <w:fldChar w:fldCharType="end"/>
        </w:r>
      </w:hyperlink>
    </w:p>
    <w:p w14:paraId="6F22F18C" w14:textId="7FEC59E3" w:rsidR="003B5E4A" w:rsidRDefault="003B5E4A">
      <w:pPr>
        <w:pStyle w:val="Inhopg3"/>
        <w:rPr>
          <w:rFonts w:eastAsiaTheme="minorEastAsia"/>
          <w:i w:val="0"/>
          <w:color w:val="auto"/>
          <w:kern w:val="2"/>
          <w:sz w:val="24"/>
          <w:lang w:eastAsia="nl-NL"/>
          <w14:ligatures w14:val="standardContextual"/>
        </w:rPr>
      </w:pPr>
      <w:hyperlink w:anchor="_Toc231393298" w:history="1">
        <w:r w:rsidRPr="00AC5E64">
          <w:rPr>
            <w:rStyle w:val="Hyperlink"/>
          </w:rPr>
          <w:t>4.8.2</w:t>
        </w:r>
        <w:r w:rsidRPr="00AC5E64">
          <w:rPr>
            <w:rStyle w:val="Hyperlink"/>
          </w:rPr>
          <w:tab/>
          <w:t>Tijdelijke voorzieningen ten behoeve van functieherstel</w:t>
        </w:r>
        <w:r>
          <w:tab/>
        </w:r>
        <w:r>
          <w:fldChar w:fldCharType="begin"/>
        </w:r>
        <w:r>
          <w:instrText xml:space="preserve"> PAGEREF _Toc231393298 \h </w:instrText>
        </w:r>
        <w:r>
          <w:fldChar w:fldCharType="separate"/>
        </w:r>
        <w:r>
          <w:t>31</w:t>
        </w:r>
        <w:r>
          <w:fldChar w:fldCharType="end"/>
        </w:r>
      </w:hyperlink>
    </w:p>
    <w:p w14:paraId="2A997C26" w14:textId="4A33D137" w:rsidR="003B5E4A" w:rsidRDefault="003B5E4A">
      <w:pPr>
        <w:pStyle w:val="Inhopg3"/>
        <w:rPr>
          <w:rFonts w:eastAsiaTheme="minorEastAsia"/>
          <w:i w:val="0"/>
          <w:color w:val="auto"/>
          <w:kern w:val="2"/>
          <w:sz w:val="24"/>
          <w:lang w:eastAsia="nl-NL"/>
          <w14:ligatures w14:val="standardContextual"/>
        </w:rPr>
      </w:pPr>
      <w:hyperlink w:anchor="_Toc231393299" w:history="1">
        <w:r w:rsidRPr="00AC5E64">
          <w:rPr>
            <w:rStyle w:val="Hyperlink"/>
          </w:rPr>
          <w:t>4.8.3</w:t>
        </w:r>
        <w:r w:rsidRPr="00AC5E64">
          <w:rPr>
            <w:rStyle w:val="Hyperlink"/>
          </w:rPr>
          <w:tab/>
          <w:t>Meetopstellingen</w:t>
        </w:r>
        <w:r>
          <w:tab/>
        </w:r>
        <w:r>
          <w:fldChar w:fldCharType="begin"/>
        </w:r>
        <w:r>
          <w:instrText xml:space="preserve"> PAGEREF _Toc231393299 \h </w:instrText>
        </w:r>
        <w:r>
          <w:fldChar w:fldCharType="separate"/>
        </w:r>
        <w:r>
          <w:t>32</w:t>
        </w:r>
        <w:r>
          <w:fldChar w:fldCharType="end"/>
        </w:r>
      </w:hyperlink>
    </w:p>
    <w:p w14:paraId="5D3C940C" w14:textId="04DFED9D" w:rsidR="003B5E4A" w:rsidRDefault="003B5E4A">
      <w:pPr>
        <w:pStyle w:val="Inhopg2"/>
        <w:rPr>
          <w:rFonts w:eastAsiaTheme="minorEastAsia"/>
          <w:color w:val="auto"/>
          <w:kern w:val="2"/>
          <w:sz w:val="24"/>
          <w:lang w:eastAsia="nl-NL"/>
          <w14:ligatures w14:val="standardContextual"/>
        </w:rPr>
      </w:pPr>
      <w:hyperlink w:anchor="_Toc231393300" w:history="1">
        <w:r w:rsidRPr="00AC5E64">
          <w:rPr>
            <w:rStyle w:val="Hyperlink"/>
          </w:rPr>
          <w:t>4.9</w:t>
        </w:r>
        <w:r w:rsidRPr="00AC5E64">
          <w:rPr>
            <w:rStyle w:val="Hyperlink"/>
          </w:rPr>
          <w:tab/>
          <w:t>Werkplek</w:t>
        </w:r>
        <w:r>
          <w:tab/>
        </w:r>
        <w:r>
          <w:fldChar w:fldCharType="begin"/>
        </w:r>
        <w:r>
          <w:instrText xml:space="preserve"> PAGEREF _Toc231393300 \h </w:instrText>
        </w:r>
        <w:r>
          <w:fldChar w:fldCharType="separate"/>
        </w:r>
        <w:r>
          <w:t>32</w:t>
        </w:r>
        <w:r>
          <w:fldChar w:fldCharType="end"/>
        </w:r>
      </w:hyperlink>
    </w:p>
    <w:p w14:paraId="78086CD1" w14:textId="509B7B2B" w:rsidR="003B5E4A" w:rsidRDefault="003B5E4A">
      <w:pPr>
        <w:pStyle w:val="Inhopg3"/>
        <w:rPr>
          <w:rFonts w:eastAsiaTheme="minorEastAsia"/>
          <w:i w:val="0"/>
          <w:color w:val="auto"/>
          <w:kern w:val="2"/>
          <w:sz w:val="24"/>
          <w:lang w:eastAsia="nl-NL"/>
          <w14:ligatures w14:val="standardContextual"/>
        </w:rPr>
      </w:pPr>
      <w:hyperlink w:anchor="_Toc231393301" w:history="1">
        <w:r w:rsidRPr="00AC5E64">
          <w:rPr>
            <w:rStyle w:val="Hyperlink"/>
          </w:rPr>
          <w:t>4.9.1</w:t>
        </w:r>
        <w:r w:rsidRPr="00AC5E64">
          <w:rPr>
            <w:rStyle w:val="Hyperlink"/>
          </w:rPr>
          <w:tab/>
          <w:t>Veiligstellen</w:t>
        </w:r>
        <w:r>
          <w:tab/>
        </w:r>
        <w:r>
          <w:fldChar w:fldCharType="begin"/>
        </w:r>
        <w:r>
          <w:instrText xml:space="preserve"> PAGEREF _Toc231393301 \h </w:instrText>
        </w:r>
        <w:r>
          <w:fldChar w:fldCharType="separate"/>
        </w:r>
        <w:r>
          <w:t>32</w:t>
        </w:r>
        <w:r>
          <w:fldChar w:fldCharType="end"/>
        </w:r>
      </w:hyperlink>
    </w:p>
    <w:p w14:paraId="764393AB" w14:textId="25A703BE" w:rsidR="003B5E4A" w:rsidRDefault="003B5E4A">
      <w:pPr>
        <w:pStyle w:val="Inhopg3"/>
        <w:rPr>
          <w:rFonts w:eastAsiaTheme="minorEastAsia"/>
          <w:i w:val="0"/>
          <w:color w:val="auto"/>
          <w:kern w:val="2"/>
          <w:sz w:val="24"/>
          <w:lang w:eastAsia="nl-NL"/>
          <w14:ligatures w14:val="standardContextual"/>
        </w:rPr>
      </w:pPr>
      <w:hyperlink w:anchor="_Toc231393302" w:history="1">
        <w:r w:rsidRPr="00AC5E64">
          <w:rPr>
            <w:rStyle w:val="Hyperlink"/>
          </w:rPr>
          <w:t>4.9.2</w:t>
        </w:r>
        <w:r w:rsidRPr="00AC5E64">
          <w:rPr>
            <w:rStyle w:val="Hyperlink"/>
          </w:rPr>
          <w:tab/>
          <w:t>Toegang</w:t>
        </w:r>
        <w:r>
          <w:tab/>
        </w:r>
        <w:r>
          <w:fldChar w:fldCharType="begin"/>
        </w:r>
        <w:r>
          <w:instrText xml:space="preserve"> PAGEREF _Toc231393302 \h </w:instrText>
        </w:r>
        <w:r>
          <w:fldChar w:fldCharType="separate"/>
        </w:r>
        <w:r>
          <w:t>32</w:t>
        </w:r>
        <w:r>
          <w:fldChar w:fldCharType="end"/>
        </w:r>
      </w:hyperlink>
    </w:p>
    <w:p w14:paraId="1985102B" w14:textId="318D84CF" w:rsidR="003B5E4A" w:rsidRDefault="003B5E4A">
      <w:pPr>
        <w:pStyle w:val="Inhopg3"/>
        <w:rPr>
          <w:rFonts w:eastAsiaTheme="minorEastAsia"/>
          <w:i w:val="0"/>
          <w:color w:val="auto"/>
          <w:kern w:val="2"/>
          <w:sz w:val="24"/>
          <w:lang w:eastAsia="nl-NL"/>
          <w14:ligatures w14:val="standardContextual"/>
        </w:rPr>
      </w:pPr>
      <w:hyperlink w:anchor="_Toc231393303" w:history="1">
        <w:r w:rsidRPr="00AC5E64">
          <w:rPr>
            <w:rStyle w:val="Hyperlink"/>
          </w:rPr>
          <w:t>4.9.3</w:t>
        </w:r>
        <w:r w:rsidRPr="00AC5E64">
          <w:rPr>
            <w:rStyle w:val="Hyperlink"/>
          </w:rPr>
          <w:tab/>
          <w:t>Opslag van materialen</w:t>
        </w:r>
        <w:r>
          <w:tab/>
        </w:r>
        <w:r>
          <w:fldChar w:fldCharType="begin"/>
        </w:r>
        <w:r>
          <w:instrText xml:space="preserve"> PAGEREF _Toc231393303 \h </w:instrText>
        </w:r>
        <w:r>
          <w:fldChar w:fldCharType="separate"/>
        </w:r>
        <w:r>
          <w:t>33</w:t>
        </w:r>
        <w:r>
          <w:fldChar w:fldCharType="end"/>
        </w:r>
      </w:hyperlink>
    </w:p>
    <w:p w14:paraId="20C9FDA4" w14:textId="5A2209E4" w:rsidR="003B5E4A" w:rsidRDefault="003B5E4A">
      <w:pPr>
        <w:pStyle w:val="Inhopg2"/>
        <w:rPr>
          <w:rFonts w:eastAsiaTheme="minorEastAsia"/>
          <w:color w:val="auto"/>
          <w:kern w:val="2"/>
          <w:sz w:val="24"/>
          <w:lang w:eastAsia="nl-NL"/>
          <w14:ligatures w14:val="standardContextual"/>
        </w:rPr>
      </w:pPr>
      <w:hyperlink w:anchor="_Toc231393304" w:history="1">
        <w:r w:rsidRPr="00AC5E64">
          <w:rPr>
            <w:rStyle w:val="Hyperlink"/>
          </w:rPr>
          <w:t>4.10</w:t>
        </w:r>
        <w:r w:rsidRPr="00AC5E64">
          <w:rPr>
            <w:rStyle w:val="Hyperlink"/>
          </w:rPr>
          <w:tab/>
          <w:t>Installatiegebonden documentatie</w:t>
        </w:r>
        <w:r>
          <w:tab/>
        </w:r>
        <w:r>
          <w:fldChar w:fldCharType="begin"/>
        </w:r>
        <w:r>
          <w:instrText xml:space="preserve"> PAGEREF _Toc231393304 \h </w:instrText>
        </w:r>
        <w:r>
          <w:fldChar w:fldCharType="separate"/>
        </w:r>
        <w:r>
          <w:t>33</w:t>
        </w:r>
        <w:r>
          <w:fldChar w:fldCharType="end"/>
        </w:r>
      </w:hyperlink>
    </w:p>
    <w:p w14:paraId="00144304" w14:textId="15A08F39" w:rsidR="003B5E4A" w:rsidRDefault="003B5E4A">
      <w:pPr>
        <w:pStyle w:val="Inhopg2"/>
        <w:rPr>
          <w:rFonts w:eastAsiaTheme="minorEastAsia"/>
          <w:color w:val="auto"/>
          <w:kern w:val="2"/>
          <w:sz w:val="24"/>
          <w:lang w:eastAsia="nl-NL"/>
          <w14:ligatures w14:val="standardContextual"/>
        </w:rPr>
      </w:pPr>
      <w:hyperlink w:anchor="_Toc231393305" w:history="1">
        <w:r w:rsidRPr="00AC5E64">
          <w:rPr>
            <w:rStyle w:val="Hyperlink"/>
          </w:rPr>
          <w:t>4.11</w:t>
        </w:r>
        <w:r w:rsidRPr="00AC5E64">
          <w:rPr>
            <w:rStyle w:val="Hyperlink"/>
          </w:rPr>
          <w:tab/>
          <w:t>Noodsituaties</w:t>
        </w:r>
        <w:r>
          <w:tab/>
        </w:r>
        <w:r>
          <w:fldChar w:fldCharType="begin"/>
        </w:r>
        <w:r>
          <w:instrText xml:space="preserve"> PAGEREF _Toc231393305 \h </w:instrText>
        </w:r>
        <w:r>
          <w:fldChar w:fldCharType="separate"/>
        </w:r>
        <w:r>
          <w:t>33</w:t>
        </w:r>
        <w:r>
          <w:fldChar w:fldCharType="end"/>
        </w:r>
      </w:hyperlink>
    </w:p>
    <w:p w14:paraId="245B9A0A" w14:textId="4F4F21FC" w:rsidR="003B5E4A" w:rsidRDefault="003B5E4A">
      <w:pPr>
        <w:pStyle w:val="Inhopg1"/>
        <w:rPr>
          <w:rFonts w:eastAsiaTheme="minorEastAsia"/>
          <w:b w:val="0"/>
          <w:color w:val="auto"/>
          <w:kern w:val="2"/>
          <w:lang w:eastAsia="nl-NL"/>
          <w14:ligatures w14:val="standardContextual"/>
        </w:rPr>
      </w:pPr>
      <w:hyperlink w:anchor="_Toc231393306" w:history="1">
        <w:r w:rsidRPr="00AC5E64">
          <w:rPr>
            <w:rStyle w:val="Hyperlink"/>
          </w:rPr>
          <w:t>5</w:t>
        </w:r>
        <w:r w:rsidRPr="00AC5E64">
          <w:rPr>
            <w:rStyle w:val="Hyperlink"/>
          </w:rPr>
          <w:tab/>
          <w:t>Besluitvorming en Arbeidshygiënische strategie</w:t>
        </w:r>
        <w:r>
          <w:tab/>
        </w:r>
        <w:r>
          <w:fldChar w:fldCharType="begin"/>
        </w:r>
        <w:r>
          <w:instrText xml:space="preserve"> PAGEREF _Toc231393306 \h </w:instrText>
        </w:r>
        <w:r>
          <w:fldChar w:fldCharType="separate"/>
        </w:r>
        <w:r>
          <w:t>34</w:t>
        </w:r>
        <w:r>
          <w:fldChar w:fldCharType="end"/>
        </w:r>
      </w:hyperlink>
    </w:p>
    <w:p w14:paraId="69314434" w14:textId="5269B5AF" w:rsidR="003B5E4A" w:rsidRDefault="003B5E4A">
      <w:pPr>
        <w:pStyle w:val="Inhopg2"/>
        <w:rPr>
          <w:rFonts w:eastAsiaTheme="minorEastAsia"/>
          <w:color w:val="auto"/>
          <w:kern w:val="2"/>
          <w:sz w:val="24"/>
          <w:lang w:eastAsia="nl-NL"/>
          <w14:ligatures w14:val="standardContextual"/>
        </w:rPr>
      </w:pPr>
      <w:hyperlink w:anchor="_Toc231393307" w:history="1">
        <w:r w:rsidRPr="00AC5E64">
          <w:rPr>
            <w:rStyle w:val="Hyperlink"/>
          </w:rPr>
          <w:t>5.1</w:t>
        </w:r>
        <w:r w:rsidRPr="00AC5E64">
          <w:rPr>
            <w:rStyle w:val="Hyperlink"/>
          </w:rPr>
          <w:tab/>
          <w:t>Toepassen van de Arbeidshygiënische strategie</w:t>
        </w:r>
        <w:r>
          <w:tab/>
        </w:r>
        <w:r>
          <w:fldChar w:fldCharType="begin"/>
        </w:r>
        <w:r>
          <w:instrText xml:space="preserve"> PAGEREF _Toc231393307 \h </w:instrText>
        </w:r>
        <w:r>
          <w:fldChar w:fldCharType="separate"/>
        </w:r>
        <w:r>
          <w:t>34</w:t>
        </w:r>
        <w:r>
          <w:fldChar w:fldCharType="end"/>
        </w:r>
      </w:hyperlink>
    </w:p>
    <w:p w14:paraId="22126CD0" w14:textId="1078AFE8" w:rsidR="003B5E4A" w:rsidRDefault="003B5E4A">
      <w:pPr>
        <w:pStyle w:val="Inhopg2"/>
        <w:rPr>
          <w:rFonts w:eastAsiaTheme="minorEastAsia"/>
          <w:color w:val="auto"/>
          <w:kern w:val="2"/>
          <w:sz w:val="24"/>
          <w:lang w:eastAsia="nl-NL"/>
          <w14:ligatures w14:val="standardContextual"/>
        </w:rPr>
      </w:pPr>
      <w:hyperlink w:anchor="_Toc231393308" w:history="1">
        <w:r w:rsidRPr="00AC5E64">
          <w:rPr>
            <w:rStyle w:val="Hyperlink"/>
          </w:rPr>
          <w:t>5.2</w:t>
        </w:r>
        <w:r w:rsidRPr="00AC5E64">
          <w:rPr>
            <w:rStyle w:val="Hyperlink"/>
          </w:rPr>
          <w:tab/>
          <w:t>Stappen bij het toepassen van de AHS</w:t>
        </w:r>
        <w:r>
          <w:tab/>
        </w:r>
        <w:r>
          <w:fldChar w:fldCharType="begin"/>
        </w:r>
        <w:r>
          <w:instrText xml:space="preserve"> PAGEREF _Toc231393308 \h </w:instrText>
        </w:r>
        <w:r>
          <w:fldChar w:fldCharType="separate"/>
        </w:r>
        <w:r>
          <w:t>34</w:t>
        </w:r>
        <w:r>
          <w:fldChar w:fldCharType="end"/>
        </w:r>
      </w:hyperlink>
    </w:p>
    <w:p w14:paraId="37E52CF2" w14:textId="20AD3EA6" w:rsidR="003B5E4A" w:rsidRDefault="003B5E4A">
      <w:pPr>
        <w:pStyle w:val="Inhopg3"/>
        <w:rPr>
          <w:rFonts w:eastAsiaTheme="minorEastAsia"/>
          <w:i w:val="0"/>
          <w:color w:val="auto"/>
          <w:kern w:val="2"/>
          <w:sz w:val="24"/>
          <w:lang w:eastAsia="nl-NL"/>
          <w14:ligatures w14:val="standardContextual"/>
        </w:rPr>
      </w:pPr>
      <w:hyperlink w:anchor="_Toc231393309" w:history="1">
        <w:r w:rsidRPr="00AC5E64">
          <w:rPr>
            <w:rStyle w:val="Hyperlink"/>
          </w:rPr>
          <w:t>5.2.1</w:t>
        </w:r>
        <w:r w:rsidRPr="00AC5E64">
          <w:rPr>
            <w:rStyle w:val="Hyperlink"/>
          </w:rPr>
          <w:tab/>
          <w:t>Vaststellen kaders</w:t>
        </w:r>
        <w:r>
          <w:tab/>
        </w:r>
        <w:r>
          <w:fldChar w:fldCharType="begin"/>
        </w:r>
        <w:r>
          <w:instrText xml:space="preserve"> PAGEREF _Toc231393309 \h </w:instrText>
        </w:r>
        <w:r>
          <w:fldChar w:fldCharType="separate"/>
        </w:r>
        <w:r>
          <w:t>34</w:t>
        </w:r>
        <w:r>
          <w:fldChar w:fldCharType="end"/>
        </w:r>
      </w:hyperlink>
    </w:p>
    <w:p w14:paraId="6DFA2165" w14:textId="60CA38A6" w:rsidR="003B5E4A" w:rsidRDefault="003B5E4A">
      <w:pPr>
        <w:pStyle w:val="Inhopg3"/>
        <w:rPr>
          <w:rFonts w:eastAsiaTheme="minorEastAsia"/>
          <w:i w:val="0"/>
          <w:color w:val="auto"/>
          <w:kern w:val="2"/>
          <w:sz w:val="24"/>
          <w:lang w:eastAsia="nl-NL"/>
          <w14:ligatures w14:val="standardContextual"/>
        </w:rPr>
      </w:pPr>
      <w:hyperlink w:anchor="_Toc231393310" w:history="1">
        <w:r w:rsidRPr="00AC5E64">
          <w:rPr>
            <w:rStyle w:val="Hyperlink"/>
          </w:rPr>
          <w:t>5.2.2</w:t>
        </w:r>
        <w:r w:rsidRPr="00AC5E64">
          <w:rPr>
            <w:rStyle w:val="Hyperlink"/>
          </w:rPr>
          <w:tab/>
          <w:t>Beoordelen randvoorwaarden</w:t>
        </w:r>
        <w:r>
          <w:tab/>
        </w:r>
        <w:r>
          <w:fldChar w:fldCharType="begin"/>
        </w:r>
        <w:r>
          <w:instrText xml:space="preserve"> PAGEREF _Toc231393310 \h </w:instrText>
        </w:r>
        <w:r>
          <w:fldChar w:fldCharType="separate"/>
        </w:r>
        <w:r>
          <w:t>35</w:t>
        </w:r>
        <w:r>
          <w:fldChar w:fldCharType="end"/>
        </w:r>
      </w:hyperlink>
    </w:p>
    <w:p w14:paraId="2FE00598" w14:textId="27790970" w:rsidR="003B5E4A" w:rsidRDefault="003B5E4A">
      <w:pPr>
        <w:pStyle w:val="Inhopg3"/>
        <w:rPr>
          <w:rFonts w:eastAsiaTheme="minorEastAsia"/>
          <w:i w:val="0"/>
          <w:color w:val="auto"/>
          <w:kern w:val="2"/>
          <w:sz w:val="24"/>
          <w:lang w:eastAsia="nl-NL"/>
          <w14:ligatures w14:val="standardContextual"/>
        </w:rPr>
      </w:pPr>
      <w:hyperlink w:anchor="_Toc231393311" w:history="1">
        <w:r w:rsidRPr="00AC5E64">
          <w:rPr>
            <w:rStyle w:val="Hyperlink"/>
          </w:rPr>
          <w:t>5.2.3</w:t>
        </w:r>
        <w:r w:rsidRPr="00AC5E64">
          <w:rPr>
            <w:rStyle w:val="Hyperlink"/>
          </w:rPr>
          <w:tab/>
          <w:t>Vaststellen maatregelen</w:t>
        </w:r>
        <w:r>
          <w:tab/>
        </w:r>
        <w:r>
          <w:fldChar w:fldCharType="begin"/>
        </w:r>
        <w:r>
          <w:instrText xml:space="preserve"> PAGEREF _Toc231393311 \h </w:instrText>
        </w:r>
        <w:r>
          <w:fldChar w:fldCharType="separate"/>
        </w:r>
        <w:r>
          <w:t>35</w:t>
        </w:r>
        <w:r>
          <w:fldChar w:fldCharType="end"/>
        </w:r>
      </w:hyperlink>
    </w:p>
    <w:p w14:paraId="40437342" w14:textId="667972F2" w:rsidR="003B5E4A" w:rsidRDefault="003B5E4A">
      <w:pPr>
        <w:pStyle w:val="Inhopg3"/>
        <w:rPr>
          <w:rFonts w:eastAsiaTheme="minorEastAsia"/>
          <w:i w:val="0"/>
          <w:color w:val="auto"/>
          <w:kern w:val="2"/>
          <w:sz w:val="24"/>
          <w:lang w:eastAsia="nl-NL"/>
          <w14:ligatures w14:val="standardContextual"/>
        </w:rPr>
      </w:pPr>
      <w:hyperlink w:anchor="_Toc231393312" w:history="1">
        <w:r w:rsidRPr="00AC5E64">
          <w:rPr>
            <w:rStyle w:val="Hyperlink"/>
          </w:rPr>
          <w:t>5.2.4</w:t>
        </w:r>
        <w:r w:rsidRPr="00AC5E64">
          <w:rPr>
            <w:rStyle w:val="Hyperlink"/>
          </w:rPr>
          <w:tab/>
          <w:t>Borging van de toepassing van de maatregelen</w:t>
        </w:r>
        <w:r>
          <w:tab/>
        </w:r>
        <w:r>
          <w:fldChar w:fldCharType="begin"/>
        </w:r>
        <w:r>
          <w:instrText xml:space="preserve"> PAGEREF _Toc231393312 \h </w:instrText>
        </w:r>
        <w:r>
          <w:fldChar w:fldCharType="separate"/>
        </w:r>
        <w:r>
          <w:t>35</w:t>
        </w:r>
        <w:r>
          <w:fldChar w:fldCharType="end"/>
        </w:r>
      </w:hyperlink>
    </w:p>
    <w:p w14:paraId="76A9790D" w14:textId="73E7BC5E" w:rsidR="003B5E4A" w:rsidRDefault="003B5E4A">
      <w:pPr>
        <w:pStyle w:val="Inhopg2"/>
        <w:rPr>
          <w:rFonts w:eastAsiaTheme="minorEastAsia"/>
          <w:color w:val="auto"/>
          <w:kern w:val="2"/>
          <w:sz w:val="24"/>
          <w:lang w:eastAsia="nl-NL"/>
          <w14:ligatures w14:val="standardContextual"/>
        </w:rPr>
      </w:pPr>
      <w:hyperlink w:anchor="_Toc231393313" w:history="1">
        <w:r w:rsidRPr="00AC5E64">
          <w:rPr>
            <w:rStyle w:val="Hyperlink"/>
          </w:rPr>
          <w:t>5.3</w:t>
        </w:r>
        <w:r w:rsidRPr="00AC5E64">
          <w:rPr>
            <w:rStyle w:val="Hyperlink"/>
          </w:rPr>
          <w:tab/>
          <w:t>Werken onder spanning</w:t>
        </w:r>
        <w:r>
          <w:tab/>
        </w:r>
        <w:r>
          <w:fldChar w:fldCharType="begin"/>
        </w:r>
        <w:r>
          <w:instrText xml:space="preserve"> PAGEREF _Toc231393313 \h </w:instrText>
        </w:r>
        <w:r>
          <w:fldChar w:fldCharType="separate"/>
        </w:r>
        <w:r>
          <w:t>35</w:t>
        </w:r>
        <w:r>
          <w:fldChar w:fldCharType="end"/>
        </w:r>
      </w:hyperlink>
    </w:p>
    <w:p w14:paraId="5E95CBE6" w14:textId="5216BDE9" w:rsidR="003B5E4A" w:rsidRDefault="003B5E4A">
      <w:pPr>
        <w:pStyle w:val="Inhopg3"/>
        <w:rPr>
          <w:rFonts w:eastAsiaTheme="minorEastAsia"/>
          <w:i w:val="0"/>
          <w:color w:val="auto"/>
          <w:kern w:val="2"/>
          <w:sz w:val="24"/>
          <w:lang w:eastAsia="nl-NL"/>
          <w14:ligatures w14:val="standardContextual"/>
        </w:rPr>
      </w:pPr>
      <w:hyperlink w:anchor="_Toc231393314" w:history="1">
        <w:r w:rsidRPr="00AC5E64">
          <w:rPr>
            <w:rStyle w:val="Hyperlink"/>
          </w:rPr>
          <w:t>5.3.1</w:t>
        </w:r>
        <w:r w:rsidRPr="00AC5E64">
          <w:rPr>
            <w:rStyle w:val="Hyperlink"/>
          </w:rPr>
          <w:tab/>
          <w:t>Dringende noodzaak</w:t>
        </w:r>
        <w:r>
          <w:tab/>
        </w:r>
        <w:r>
          <w:fldChar w:fldCharType="begin"/>
        </w:r>
        <w:r>
          <w:instrText xml:space="preserve"> PAGEREF _Toc231393314 \h </w:instrText>
        </w:r>
        <w:r>
          <w:fldChar w:fldCharType="separate"/>
        </w:r>
        <w:r>
          <w:t>35</w:t>
        </w:r>
        <w:r>
          <w:fldChar w:fldCharType="end"/>
        </w:r>
      </w:hyperlink>
    </w:p>
    <w:p w14:paraId="33BC3137" w14:textId="52F7DF97" w:rsidR="003B5E4A" w:rsidRDefault="003B5E4A">
      <w:pPr>
        <w:pStyle w:val="Inhopg3"/>
        <w:rPr>
          <w:rFonts w:eastAsiaTheme="minorEastAsia"/>
          <w:i w:val="0"/>
          <w:color w:val="auto"/>
          <w:kern w:val="2"/>
          <w:sz w:val="24"/>
          <w:lang w:eastAsia="nl-NL"/>
          <w14:ligatures w14:val="standardContextual"/>
        </w:rPr>
      </w:pPr>
      <w:hyperlink w:anchor="_Toc231393315" w:history="1">
        <w:r w:rsidRPr="00AC5E64">
          <w:rPr>
            <w:rStyle w:val="Hyperlink"/>
          </w:rPr>
          <w:t>5.3.2</w:t>
        </w:r>
        <w:r w:rsidRPr="00AC5E64">
          <w:rPr>
            <w:rStyle w:val="Hyperlink"/>
          </w:rPr>
          <w:tab/>
          <w:t>Werkzaamheden die niet anders dan onder spanning kunnen worden uitgevoerd</w:t>
        </w:r>
        <w:r>
          <w:tab/>
        </w:r>
        <w:r>
          <w:fldChar w:fldCharType="begin"/>
        </w:r>
        <w:r>
          <w:instrText xml:space="preserve"> PAGEREF _Toc231393315 \h </w:instrText>
        </w:r>
        <w:r>
          <w:fldChar w:fldCharType="separate"/>
        </w:r>
        <w:r>
          <w:t>36</w:t>
        </w:r>
        <w:r>
          <w:fldChar w:fldCharType="end"/>
        </w:r>
      </w:hyperlink>
    </w:p>
    <w:p w14:paraId="55B8CBB8" w14:textId="3FB88F3A" w:rsidR="003B5E4A" w:rsidRDefault="003B5E4A">
      <w:pPr>
        <w:pStyle w:val="Inhopg3"/>
        <w:rPr>
          <w:rFonts w:eastAsiaTheme="minorEastAsia"/>
          <w:i w:val="0"/>
          <w:color w:val="auto"/>
          <w:kern w:val="2"/>
          <w:sz w:val="24"/>
          <w:lang w:eastAsia="nl-NL"/>
          <w14:ligatures w14:val="standardContextual"/>
        </w:rPr>
      </w:pPr>
      <w:hyperlink w:anchor="_Toc231393316" w:history="1">
        <w:r w:rsidRPr="00AC5E64">
          <w:rPr>
            <w:rStyle w:val="Hyperlink"/>
          </w:rPr>
          <w:t>5.3.3</w:t>
        </w:r>
        <w:r w:rsidRPr="00AC5E64">
          <w:rPr>
            <w:rStyle w:val="Hyperlink"/>
          </w:rPr>
          <w:tab/>
          <w:t>Het nemen en opheffen van veiligheidsmaatregelen</w:t>
        </w:r>
        <w:r>
          <w:tab/>
        </w:r>
        <w:r>
          <w:fldChar w:fldCharType="begin"/>
        </w:r>
        <w:r>
          <w:instrText xml:space="preserve"> PAGEREF _Toc231393316 \h </w:instrText>
        </w:r>
        <w:r>
          <w:fldChar w:fldCharType="separate"/>
        </w:r>
        <w:r>
          <w:t>36</w:t>
        </w:r>
        <w:r>
          <w:fldChar w:fldCharType="end"/>
        </w:r>
      </w:hyperlink>
    </w:p>
    <w:p w14:paraId="2D6C2949" w14:textId="1C56A3B6" w:rsidR="003B5E4A" w:rsidRDefault="003B5E4A">
      <w:pPr>
        <w:pStyle w:val="Inhopg3"/>
        <w:rPr>
          <w:rFonts w:eastAsiaTheme="minorEastAsia"/>
          <w:i w:val="0"/>
          <w:color w:val="auto"/>
          <w:kern w:val="2"/>
          <w:sz w:val="24"/>
          <w:lang w:eastAsia="nl-NL"/>
          <w14:ligatures w14:val="standardContextual"/>
        </w:rPr>
      </w:pPr>
      <w:hyperlink w:anchor="_Toc231393317" w:history="1">
        <w:r w:rsidRPr="00AC5E64">
          <w:rPr>
            <w:rStyle w:val="Hyperlink"/>
          </w:rPr>
          <w:t>5.3.4</w:t>
        </w:r>
        <w:r w:rsidRPr="00AC5E64">
          <w:rPr>
            <w:rStyle w:val="Hyperlink"/>
          </w:rPr>
          <w:tab/>
          <w:t>Werkzaamheden op basis van een Veiligheidswerkinstructie</w:t>
        </w:r>
        <w:r>
          <w:tab/>
        </w:r>
        <w:r>
          <w:fldChar w:fldCharType="begin"/>
        </w:r>
        <w:r>
          <w:instrText xml:space="preserve"> PAGEREF _Toc231393317 \h </w:instrText>
        </w:r>
        <w:r>
          <w:fldChar w:fldCharType="separate"/>
        </w:r>
        <w:r>
          <w:t>36</w:t>
        </w:r>
        <w:r>
          <w:fldChar w:fldCharType="end"/>
        </w:r>
      </w:hyperlink>
    </w:p>
    <w:p w14:paraId="2978AE63" w14:textId="3C521980" w:rsidR="003B5E4A" w:rsidRDefault="003B5E4A">
      <w:pPr>
        <w:pStyle w:val="Inhopg3"/>
        <w:rPr>
          <w:rFonts w:eastAsiaTheme="minorEastAsia"/>
          <w:i w:val="0"/>
          <w:color w:val="auto"/>
          <w:kern w:val="2"/>
          <w:sz w:val="24"/>
          <w:lang w:eastAsia="nl-NL"/>
          <w14:ligatures w14:val="standardContextual"/>
        </w:rPr>
      </w:pPr>
      <w:hyperlink w:anchor="_Toc231393318" w:history="1">
        <w:r w:rsidRPr="00AC5E64">
          <w:rPr>
            <w:rStyle w:val="Hyperlink"/>
          </w:rPr>
          <w:t>5.3.5</w:t>
        </w:r>
        <w:r w:rsidRPr="00AC5E64">
          <w:rPr>
            <w:rStyle w:val="Hyperlink"/>
          </w:rPr>
          <w:tab/>
          <w:t>Eenvoudige werkzaamheden</w:t>
        </w:r>
        <w:r>
          <w:tab/>
        </w:r>
        <w:r>
          <w:fldChar w:fldCharType="begin"/>
        </w:r>
        <w:r>
          <w:instrText xml:space="preserve"> PAGEREF _Toc231393318 \h </w:instrText>
        </w:r>
        <w:r>
          <w:fldChar w:fldCharType="separate"/>
        </w:r>
        <w:r>
          <w:t>36</w:t>
        </w:r>
        <w:r>
          <w:fldChar w:fldCharType="end"/>
        </w:r>
      </w:hyperlink>
    </w:p>
    <w:p w14:paraId="15C6CFC7" w14:textId="580536B2" w:rsidR="003B5E4A" w:rsidRDefault="003B5E4A">
      <w:pPr>
        <w:pStyle w:val="Inhopg3"/>
        <w:rPr>
          <w:rFonts w:eastAsiaTheme="minorEastAsia"/>
          <w:i w:val="0"/>
          <w:color w:val="auto"/>
          <w:kern w:val="2"/>
          <w:sz w:val="24"/>
          <w:lang w:eastAsia="nl-NL"/>
          <w14:ligatures w14:val="standardContextual"/>
        </w:rPr>
      </w:pPr>
      <w:hyperlink w:anchor="_Toc231393319" w:history="1">
        <w:r w:rsidRPr="00AC5E64">
          <w:rPr>
            <w:rStyle w:val="Hyperlink"/>
          </w:rPr>
          <w:t>5.3.6</w:t>
        </w:r>
        <w:r w:rsidRPr="00AC5E64">
          <w:rPr>
            <w:rStyle w:val="Hyperlink"/>
          </w:rPr>
          <w:tab/>
          <w:t>Extra lage spanning in treinbeveiligingsinstallaties</w:t>
        </w:r>
        <w:r>
          <w:tab/>
        </w:r>
        <w:r>
          <w:fldChar w:fldCharType="begin"/>
        </w:r>
        <w:r>
          <w:instrText xml:space="preserve"> PAGEREF _Toc231393319 \h </w:instrText>
        </w:r>
        <w:r>
          <w:fldChar w:fldCharType="separate"/>
        </w:r>
        <w:r>
          <w:t>36</w:t>
        </w:r>
        <w:r>
          <w:fldChar w:fldCharType="end"/>
        </w:r>
      </w:hyperlink>
    </w:p>
    <w:p w14:paraId="071DC789" w14:textId="1968AB98" w:rsidR="003B5E4A" w:rsidRDefault="003B5E4A">
      <w:pPr>
        <w:pStyle w:val="Inhopg3"/>
        <w:rPr>
          <w:rFonts w:eastAsiaTheme="minorEastAsia"/>
          <w:i w:val="0"/>
          <w:color w:val="auto"/>
          <w:kern w:val="2"/>
          <w:sz w:val="24"/>
          <w:lang w:eastAsia="nl-NL"/>
          <w14:ligatures w14:val="standardContextual"/>
        </w:rPr>
      </w:pPr>
      <w:hyperlink w:anchor="_Toc231393320" w:history="1">
        <w:r w:rsidRPr="00AC5E64">
          <w:rPr>
            <w:rStyle w:val="Hyperlink"/>
          </w:rPr>
          <w:t>5.3.7</w:t>
        </w:r>
        <w:r w:rsidRPr="00AC5E64">
          <w:rPr>
            <w:rStyle w:val="Hyperlink"/>
          </w:rPr>
          <w:tab/>
          <w:t>Systeemveiligheid</w:t>
        </w:r>
        <w:r>
          <w:tab/>
        </w:r>
        <w:r>
          <w:fldChar w:fldCharType="begin"/>
        </w:r>
        <w:r>
          <w:instrText xml:space="preserve"> PAGEREF _Toc231393320 \h </w:instrText>
        </w:r>
        <w:r>
          <w:fldChar w:fldCharType="separate"/>
        </w:r>
        <w:r>
          <w:t>37</w:t>
        </w:r>
        <w:r>
          <w:fldChar w:fldCharType="end"/>
        </w:r>
      </w:hyperlink>
    </w:p>
    <w:p w14:paraId="1C7C75C3" w14:textId="098B73BA" w:rsidR="003B5E4A" w:rsidRDefault="003B5E4A">
      <w:pPr>
        <w:pStyle w:val="Inhopg3"/>
        <w:rPr>
          <w:rFonts w:eastAsiaTheme="minorEastAsia"/>
          <w:i w:val="0"/>
          <w:color w:val="auto"/>
          <w:kern w:val="2"/>
          <w:sz w:val="24"/>
          <w:lang w:eastAsia="nl-NL"/>
          <w14:ligatures w14:val="standardContextual"/>
        </w:rPr>
      </w:pPr>
      <w:hyperlink w:anchor="_Toc231393321" w:history="1">
        <w:r w:rsidRPr="00AC5E64">
          <w:rPr>
            <w:rStyle w:val="Hyperlink"/>
          </w:rPr>
          <w:t>5.3.8</w:t>
        </w:r>
        <w:r w:rsidRPr="00AC5E64">
          <w:rPr>
            <w:rStyle w:val="Hyperlink"/>
          </w:rPr>
          <w:tab/>
          <w:t>Storingen</w:t>
        </w:r>
        <w:r>
          <w:tab/>
        </w:r>
        <w:r>
          <w:fldChar w:fldCharType="begin"/>
        </w:r>
        <w:r>
          <w:instrText xml:space="preserve"> PAGEREF _Toc231393321 \h </w:instrText>
        </w:r>
        <w:r>
          <w:fldChar w:fldCharType="separate"/>
        </w:r>
        <w:r>
          <w:t>37</w:t>
        </w:r>
        <w:r>
          <w:fldChar w:fldCharType="end"/>
        </w:r>
      </w:hyperlink>
    </w:p>
    <w:p w14:paraId="6DBE8D02" w14:textId="3FCB5B78" w:rsidR="003B5E4A" w:rsidRDefault="003B5E4A">
      <w:pPr>
        <w:pStyle w:val="Inhopg3"/>
        <w:rPr>
          <w:rFonts w:eastAsiaTheme="minorEastAsia"/>
          <w:i w:val="0"/>
          <w:color w:val="auto"/>
          <w:kern w:val="2"/>
          <w:sz w:val="24"/>
          <w:lang w:eastAsia="nl-NL"/>
          <w14:ligatures w14:val="standardContextual"/>
        </w:rPr>
      </w:pPr>
      <w:hyperlink w:anchor="_Toc231393322" w:history="1">
        <w:r w:rsidRPr="00AC5E64">
          <w:rPr>
            <w:rStyle w:val="Hyperlink"/>
          </w:rPr>
          <w:t>5.3.9</w:t>
        </w:r>
        <w:r w:rsidRPr="00AC5E64">
          <w:rPr>
            <w:rStyle w:val="Hyperlink"/>
          </w:rPr>
          <w:tab/>
          <w:t>Calamiteit</w:t>
        </w:r>
        <w:r>
          <w:tab/>
        </w:r>
        <w:r>
          <w:fldChar w:fldCharType="begin"/>
        </w:r>
        <w:r>
          <w:instrText xml:space="preserve"> PAGEREF _Toc231393322 \h </w:instrText>
        </w:r>
        <w:r>
          <w:fldChar w:fldCharType="separate"/>
        </w:r>
        <w:r>
          <w:t>37</w:t>
        </w:r>
        <w:r>
          <w:fldChar w:fldCharType="end"/>
        </w:r>
      </w:hyperlink>
    </w:p>
    <w:p w14:paraId="42347765" w14:textId="26412E14" w:rsidR="003B5E4A" w:rsidRDefault="003B5E4A">
      <w:pPr>
        <w:pStyle w:val="Inhopg1"/>
        <w:rPr>
          <w:rFonts w:eastAsiaTheme="minorEastAsia"/>
          <w:b w:val="0"/>
          <w:color w:val="auto"/>
          <w:kern w:val="2"/>
          <w:lang w:eastAsia="nl-NL"/>
          <w14:ligatures w14:val="standardContextual"/>
        </w:rPr>
      </w:pPr>
      <w:hyperlink w:anchor="_Toc231393323" w:history="1">
        <w:r w:rsidRPr="00AC5E64">
          <w:rPr>
            <w:rStyle w:val="Hyperlink"/>
          </w:rPr>
          <w:t>6</w:t>
        </w:r>
        <w:r w:rsidRPr="00AC5E64">
          <w:rPr>
            <w:rStyle w:val="Hyperlink"/>
          </w:rPr>
          <w:tab/>
          <w:t>Werkprocedures</w:t>
        </w:r>
        <w:r>
          <w:tab/>
        </w:r>
        <w:r>
          <w:fldChar w:fldCharType="begin"/>
        </w:r>
        <w:r>
          <w:instrText xml:space="preserve"> PAGEREF _Toc231393323 \h </w:instrText>
        </w:r>
        <w:r>
          <w:fldChar w:fldCharType="separate"/>
        </w:r>
        <w:r>
          <w:t>38</w:t>
        </w:r>
        <w:r>
          <w:fldChar w:fldCharType="end"/>
        </w:r>
      </w:hyperlink>
    </w:p>
    <w:p w14:paraId="71D5264B" w14:textId="3EA5901C" w:rsidR="003B5E4A" w:rsidRDefault="003B5E4A">
      <w:pPr>
        <w:pStyle w:val="Inhopg2"/>
        <w:rPr>
          <w:rFonts w:eastAsiaTheme="minorEastAsia"/>
          <w:color w:val="auto"/>
          <w:kern w:val="2"/>
          <w:sz w:val="24"/>
          <w:lang w:eastAsia="nl-NL"/>
          <w14:ligatures w14:val="standardContextual"/>
        </w:rPr>
      </w:pPr>
      <w:hyperlink w:anchor="_Toc231393324" w:history="1">
        <w:r w:rsidRPr="00AC5E64">
          <w:rPr>
            <w:rStyle w:val="Hyperlink"/>
          </w:rPr>
          <w:t>6.1</w:t>
        </w:r>
        <w:r w:rsidRPr="00AC5E64">
          <w:rPr>
            <w:rStyle w:val="Hyperlink"/>
          </w:rPr>
          <w:tab/>
          <w:t>Algemeen</w:t>
        </w:r>
        <w:r>
          <w:tab/>
        </w:r>
        <w:r>
          <w:fldChar w:fldCharType="begin"/>
        </w:r>
        <w:r>
          <w:instrText xml:space="preserve"> PAGEREF _Toc231393324 \h </w:instrText>
        </w:r>
        <w:r>
          <w:fldChar w:fldCharType="separate"/>
        </w:r>
        <w:r>
          <w:t>38</w:t>
        </w:r>
        <w:r>
          <w:fldChar w:fldCharType="end"/>
        </w:r>
      </w:hyperlink>
    </w:p>
    <w:p w14:paraId="192B0BD3" w14:textId="5268FB5E" w:rsidR="003B5E4A" w:rsidRDefault="003B5E4A">
      <w:pPr>
        <w:pStyle w:val="Inhopg2"/>
        <w:rPr>
          <w:rFonts w:eastAsiaTheme="minorEastAsia"/>
          <w:color w:val="auto"/>
          <w:kern w:val="2"/>
          <w:sz w:val="24"/>
          <w:lang w:eastAsia="nl-NL"/>
          <w14:ligatures w14:val="standardContextual"/>
        </w:rPr>
      </w:pPr>
      <w:hyperlink w:anchor="_Toc231393325" w:history="1">
        <w:r w:rsidRPr="00AC5E64">
          <w:rPr>
            <w:rStyle w:val="Hyperlink"/>
          </w:rPr>
          <w:t>6.2</w:t>
        </w:r>
        <w:r w:rsidRPr="00AC5E64">
          <w:rPr>
            <w:rStyle w:val="Hyperlink"/>
          </w:rPr>
          <w:tab/>
          <w:t>Spanningsloos werken</w:t>
        </w:r>
        <w:r>
          <w:tab/>
        </w:r>
        <w:r>
          <w:fldChar w:fldCharType="begin"/>
        </w:r>
        <w:r>
          <w:instrText xml:space="preserve"> PAGEREF _Toc231393325 \h </w:instrText>
        </w:r>
        <w:r>
          <w:fldChar w:fldCharType="separate"/>
        </w:r>
        <w:r>
          <w:t>38</w:t>
        </w:r>
        <w:r>
          <w:fldChar w:fldCharType="end"/>
        </w:r>
      </w:hyperlink>
    </w:p>
    <w:p w14:paraId="23716BCE" w14:textId="6D06AF08" w:rsidR="003B5E4A" w:rsidRDefault="003B5E4A">
      <w:pPr>
        <w:pStyle w:val="Inhopg3"/>
        <w:rPr>
          <w:rFonts w:eastAsiaTheme="minorEastAsia"/>
          <w:i w:val="0"/>
          <w:color w:val="auto"/>
          <w:kern w:val="2"/>
          <w:sz w:val="24"/>
          <w:lang w:eastAsia="nl-NL"/>
          <w14:ligatures w14:val="standardContextual"/>
        </w:rPr>
      </w:pPr>
      <w:hyperlink w:anchor="_Toc231393326" w:history="1">
        <w:r w:rsidRPr="00AC5E64">
          <w:rPr>
            <w:rStyle w:val="Hyperlink"/>
          </w:rPr>
          <w:t>6.2.1</w:t>
        </w:r>
        <w:r w:rsidRPr="00AC5E64">
          <w:rPr>
            <w:rStyle w:val="Hyperlink"/>
          </w:rPr>
          <w:tab/>
          <w:t>Treffen tijdelijke maatregelen</w:t>
        </w:r>
        <w:r>
          <w:tab/>
        </w:r>
        <w:r>
          <w:fldChar w:fldCharType="begin"/>
        </w:r>
        <w:r>
          <w:instrText xml:space="preserve"> PAGEREF _Toc231393326 \h </w:instrText>
        </w:r>
        <w:r>
          <w:fldChar w:fldCharType="separate"/>
        </w:r>
        <w:r>
          <w:t>39</w:t>
        </w:r>
        <w:r>
          <w:fldChar w:fldCharType="end"/>
        </w:r>
      </w:hyperlink>
    </w:p>
    <w:p w14:paraId="5141829F" w14:textId="2069E988" w:rsidR="003B5E4A" w:rsidRDefault="003B5E4A">
      <w:pPr>
        <w:pStyle w:val="Inhopg3"/>
        <w:rPr>
          <w:rFonts w:eastAsiaTheme="minorEastAsia"/>
          <w:i w:val="0"/>
          <w:color w:val="auto"/>
          <w:kern w:val="2"/>
          <w:sz w:val="24"/>
          <w:lang w:eastAsia="nl-NL"/>
          <w14:ligatures w14:val="standardContextual"/>
        </w:rPr>
      </w:pPr>
      <w:hyperlink w:anchor="_Toc231393327" w:history="1">
        <w:r w:rsidRPr="00AC5E64">
          <w:rPr>
            <w:rStyle w:val="Hyperlink"/>
          </w:rPr>
          <w:t>6.2.2</w:t>
        </w:r>
        <w:r w:rsidRPr="00AC5E64">
          <w:rPr>
            <w:rStyle w:val="Hyperlink"/>
          </w:rPr>
          <w:tab/>
          <w:t>Scheiden</w:t>
        </w:r>
        <w:r>
          <w:tab/>
        </w:r>
        <w:r>
          <w:fldChar w:fldCharType="begin"/>
        </w:r>
        <w:r>
          <w:instrText xml:space="preserve"> PAGEREF _Toc231393327 \h </w:instrText>
        </w:r>
        <w:r>
          <w:fldChar w:fldCharType="separate"/>
        </w:r>
        <w:r>
          <w:t>39</w:t>
        </w:r>
        <w:r>
          <w:fldChar w:fldCharType="end"/>
        </w:r>
      </w:hyperlink>
    </w:p>
    <w:p w14:paraId="593CDDDC" w14:textId="5C6BACD9" w:rsidR="003B5E4A" w:rsidRDefault="003B5E4A">
      <w:pPr>
        <w:pStyle w:val="Inhopg3"/>
        <w:rPr>
          <w:rFonts w:eastAsiaTheme="minorEastAsia"/>
          <w:i w:val="0"/>
          <w:color w:val="auto"/>
          <w:kern w:val="2"/>
          <w:sz w:val="24"/>
          <w:lang w:eastAsia="nl-NL"/>
          <w14:ligatures w14:val="standardContextual"/>
        </w:rPr>
      </w:pPr>
      <w:hyperlink w:anchor="_Toc231393328" w:history="1">
        <w:r w:rsidRPr="00AC5E64">
          <w:rPr>
            <w:rStyle w:val="Hyperlink"/>
          </w:rPr>
          <w:t>6.2.3</w:t>
        </w:r>
        <w:r w:rsidRPr="00AC5E64">
          <w:rPr>
            <w:rStyle w:val="Hyperlink"/>
          </w:rPr>
          <w:tab/>
          <w:t>Beveiligen tegen opnieuw inschakelen</w:t>
        </w:r>
        <w:r>
          <w:tab/>
        </w:r>
        <w:r>
          <w:fldChar w:fldCharType="begin"/>
        </w:r>
        <w:r>
          <w:instrText xml:space="preserve"> PAGEREF _Toc231393328 \h </w:instrText>
        </w:r>
        <w:r>
          <w:fldChar w:fldCharType="separate"/>
        </w:r>
        <w:r>
          <w:t>39</w:t>
        </w:r>
        <w:r>
          <w:fldChar w:fldCharType="end"/>
        </w:r>
      </w:hyperlink>
    </w:p>
    <w:p w14:paraId="0F18216F" w14:textId="19C56287" w:rsidR="003B5E4A" w:rsidRDefault="003B5E4A">
      <w:pPr>
        <w:pStyle w:val="Inhopg3"/>
        <w:rPr>
          <w:rFonts w:eastAsiaTheme="minorEastAsia"/>
          <w:i w:val="0"/>
          <w:color w:val="auto"/>
          <w:kern w:val="2"/>
          <w:sz w:val="24"/>
          <w:lang w:eastAsia="nl-NL"/>
          <w14:ligatures w14:val="standardContextual"/>
        </w:rPr>
      </w:pPr>
      <w:hyperlink w:anchor="_Toc231393329" w:history="1">
        <w:r w:rsidRPr="00AC5E64">
          <w:rPr>
            <w:rStyle w:val="Hyperlink"/>
          </w:rPr>
          <w:t>6.2.4</w:t>
        </w:r>
        <w:r w:rsidRPr="00AC5E64">
          <w:rPr>
            <w:rStyle w:val="Hyperlink"/>
          </w:rPr>
          <w:tab/>
          <w:t>Ontladen</w:t>
        </w:r>
        <w:r>
          <w:tab/>
        </w:r>
        <w:r>
          <w:fldChar w:fldCharType="begin"/>
        </w:r>
        <w:r>
          <w:instrText xml:space="preserve"> PAGEREF _Toc231393329 \h </w:instrText>
        </w:r>
        <w:r>
          <w:fldChar w:fldCharType="separate"/>
        </w:r>
        <w:r>
          <w:t>40</w:t>
        </w:r>
        <w:r>
          <w:fldChar w:fldCharType="end"/>
        </w:r>
      </w:hyperlink>
    </w:p>
    <w:p w14:paraId="2BC75101" w14:textId="707C5CEC" w:rsidR="003B5E4A" w:rsidRDefault="003B5E4A">
      <w:pPr>
        <w:pStyle w:val="Inhopg3"/>
        <w:rPr>
          <w:rFonts w:eastAsiaTheme="minorEastAsia"/>
          <w:i w:val="0"/>
          <w:color w:val="auto"/>
          <w:kern w:val="2"/>
          <w:sz w:val="24"/>
          <w:lang w:eastAsia="nl-NL"/>
          <w14:ligatures w14:val="standardContextual"/>
        </w:rPr>
      </w:pPr>
      <w:hyperlink w:anchor="_Toc231393330" w:history="1">
        <w:r w:rsidRPr="00AC5E64">
          <w:rPr>
            <w:rStyle w:val="Hyperlink"/>
          </w:rPr>
          <w:t>6.2.5</w:t>
        </w:r>
        <w:r w:rsidRPr="00AC5E64">
          <w:rPr>
            <w:rStyle w:val="Hyperlink"/>
          </w:rPr>
          <w:tab/>
          <w:t>Controleren of de installatie daadwerkelijk spanningsloos is</w:t>
        </w:r>
        <w:r>
          <w:tab/>
        </w:r>
        <w:r>
          <w:fldChar w:fldCharType="begin"/>
        </w:r>
        <w:r>
          <w:instrText xml:space="preserve"> PAGEREF _Toc231393330 \h </w:instrText>
        </w:r>
        <w:r>
          <w:fldChar w:fldCharType="separate"/>
        </w:r>
        <w:r>
          <w:t>40</w:t>
        </w:r>
        <w:r>
          <w:fldChar w:fldCharType="end"/>
        </w:r>
      </w:hyperlink>
    </w:p>
    <w:p w14:paraId="187B5740" w14:textId="6AA021DE" w:rsidR="003B5E4A" w:rsidRDefault="003B5E4A">
      <w:pPr>
        <w:pStyle w:val="Inhopg3"/>
        <w:rPr>
          <w:rFonts w:eastAsiaTheme="minorEastAsia"/>
          <w:i w:val="0"/>
          <w:color w:val="auto"/>
          <w:kern w:val="2"/>
          <w:sz w:val="24"/>
          <w:lang w:eastAsia="nl-NL"/>
          <w14:ligatures w14:val="standardContextual"/>
        </w:rPr>
      </w:pPr>
      <w:hyperlink w:anchor="_Toc231393331" w:history="1">
        <w:r w:rsidRPr="00AC5E64">
          <w:rPr>
            <w:rStyle w:val="Hyperlink"/>
          </w:rPr>
          <w:t>6.2.6</w:t>
        </w:r>
        <w:r w:rsidRPr="00AC5E64">
          <w:rPr>
            <w:rStyle w:val="Hyperlink"/>
          </w:rPr>
          <w:tab/>
          <w:t>Aarden en/of kortsluiten</w:t>
        </w:r>
        <w:r>
          <w:tab/>
        </w:r>
        <w:r>
          <w:fldChar w:fldCharType="begin"/>
        </w:r>
        <w:r>
          <w:instrText xml:space="preserve"> PAGEREF _Toc231393331 \h </w:instrText>
        </w:r>
        <w:r>
          <w:fldChar w:fldCharType="separate"/>
        </w:r>
        <w:r>
          <w:t>40</w:t>
        </w:r>
        <w:r>
          <w:fldChar w:fldCharType="end"/>
        </w:r>
      </w:hyperlink>
    </w:p>
    <w:p w14:paraId="4ECEFB74" w14:textId="64E3BFA1" w:rsidR="003B5E4A" w:rsidRDefault="003B5E4A">
      <w:pPr>
        <w:pStyle w:val="Inhopg3"/>
        <w:rPr>
          <w:rFonts w:eastAsiaTheme="minorEastAsia"/>
          <w:i w:val="0"/>
          <w:color w:val="auto"/>
          <w:kern w:val="2"/>
          <w:sz w:val="24"/>
          <w:lang w:eastAsia="nl-NL"/>
          <w14:ligatures w14:val="standardContextual"/>
        </w:rPr>
      </w:pPr>
      <w:hyperlink w:anchor="_Toc231393332" w:history="1">
        <w:r w:rsidRPr="00AC5E64">
          <w:rPr>
            <w:rStyle w:val="Hyperlink"/>
          </w:rPr>
          <w:t>6.2.7</w:t>
        </w:r>
        <w:r w:rsidRPr="00AC5E64">
          <w:rPr>
            <w:rStyle w:val="Hyperlink"/>
          </w:rPr>
          <w:tab/>
          <w:t>Aanbrengen van afscherming</w:t>
        </w:r>
        <w:r>
          <w:tab/>
        </w:r>
        <w:r>
          <w:fldChar w:fldCharType="begin"/>
        </w:r>
        <w:r>
          <w:instrText xml:space="preserve"> PAGEREF _Toc231393332 \h </w:instrText>
        </w:r>
        <w:r>
          <w:fldChar w:fldCharType="separate"/>
        </w:r>
        <w:r>
          <w:t>40</w:t>
        </w:r>
        <w:r>
          <w:fldChar w:fldCharType="end"/>
        </w:r>
      </w:hyperlink>
    </w:p>
    <w:p w14:paraId="75917CBC" w14:textId="528359A6" w:rsidR="003B5E4A" w:rsidRDefault="003B5E4A">
      <w:pPr>
        <w:pStyle w:val="Inhopg3"/>
        <w:rPr>
          <w:rFonts w:eastAsiaTheme="minorEastAsia"/>
          <w:i w:val="0"/>
          <w:color w:val="auto"/>
          <w:kern w:val="2"/>
          <w:sz w:val="24"/>
          <w:lang w:eastAsia="nl-NL"/>
          <w14:ligatures w14:val="standardContextual"/>
        </w:rPr>
      </w:pPr>
      <w:hyperlink w:anchor="_Toc231393333" w:history="1">
        <w:r w:rsidRPr="00AC5E64">
          <w:rPr>
            <w:rStyle w:val="Hyperlink"/>
          </w:rPr>
          <w:t>6.2.8</w:t>
        </w:r>
        <w:r w:rsidRPr="00AC5E64">
          <w:rPr>
            <w:rStyle w:val="Hyperlink"/>
          </w:rPr>
          <w:tab/>
          <w:t>Inschakelen na werkzaamheden</w:t>
        </w:r>
        <w:r>
          <w:tab/>
        </w:r>
        <w:r>
          <w:fldChar w:fldCharType="begin"/>
        </w:r>
        <w:r>
          <w:instrText xml:space="preserve"> PAGEREF _Toc231393333 \h </w:instrText>
        </w:r>
        <w:r>
          <w:fldChar w:fldCharType="separate"/>
        </w:r>
        <w:r>
          <w:t>40</w:t>
        </w:r>
        <w:r>
          <w:fldChar w:fldCharType="end"/>
        </w:r>
      </w:hyperlink>
    </w:p>
    <w:p w14:paraId="696B3234" w14:textId="3CBCB325" w:rsidR="003B5E4A" w:rsidRDefault="003B5E4A">
      <w:pPr>
        <w:pStyle w:val="Inhopg3"/>
        <w:rPr>
          <w:rFonts w:eastAsiaTheme="minorEastAsia"/>
          <w:i w:val="0"/>
          <w:color w:val="auto"/>
          <w:kern w:val="2"/>
          <w:sz w:val="24"/>
          <w:lang w:eastAsia="nl-NL"/>
          <w14:ligatures w14:val="standardContextual"/>
        </w:rPr>
      </w:pPr>
      <w:hyperlink w:anchor="_Toc231393334" w:history="1">
        <w:r w:rsidRPr="00AC5E64">
          <w:rPr>
            <w:rStyle w:val="Hyperlink"/>
          </w:rPr>
          <w:t>6.2.9</w:t>
        </w:r>
        <w:r w:rsidRPr="00AC5E64">
          <w:rPr>
            <w:rStyle w:val="Hyperlink"/>
          </w:rPr>
          <w:tab/>
          <w:t>Verplicht spanningsloos uit te voeren werkzaamheden</w:t>
        </w:r>
        <w:r>
          <w:tab/>
        </w:r>
        <w:r>
          <w:fldChar w:fldCharType="begin"/>
        </w:r>
        <w:r>
          <w:instrText xml:space="preserve"> PAGEREF _Toc231393334 \h </w:instrText>
        </w:r>
        <w:r>
          <w:fldChar w:fldCharType="separate"/>
        </w:r>
        <w:r>
          <w:t>41</w:t>
        </w:r>
        <w:r>
          <w:fldChar w:fldCharType="end"/>
        </w:r>
      </w:hyperlink>
    </w:p>
    <w:p w14:paraId="5071E31C" w14:textId="38A69CBE" w:rsidR="003B5E4A" w:rsidRDefault="003B5E4A">
      <w:pPr>
        <w:pStyle w:val="Inhopg2"/>
        <w:rPr>
          <w:rFonts w:eastAsiaTheme="minorEastAsia"/>
          <w:color w:val="auto"/>
          <w:kern w:val="2"/>
          <w:sz w:val="24"/>
          <w:lang w:eastAsia="nl-NL"/>
          <w14:ligatures w14:val="standardContextual"/>
        </w:rPr>
      </w:pPr>
      <w:hyperlink w:anchor="_Toc231393335" w:history="1">
        <w:r w:rsidRPr="00AC5E64">
          <w:rPr>
            <w:rStyle w:val="Hyperlink"/>
          </w:rPr>
          <w:t>6.3</w:t>
        </w:r>
        <w:r w:rsidRPr="00AC5E64">
          <w:rPr>
            <w:rStyle w:val="Hyperlink"/>
          </w:rPr>
          <w:tab/>
          <w:t>Met afscherming werken</w:t>
        </w:r>
        <w:r>
          <w:tab/>
        </w:r>
        <w:r>
          <w:fldChar w:fldCharType="begin"/>
        </w:r>
        <w:r>
          <w:instrText xml:space="preserve"> PAGEREF _Toc231393335 \h </w:instrText>
        </w:r>
        <w:r>
          <w:fldChar w:fldCharType="separate"/>
        </w:r>
        <w:r>
          <w:t>41</w:t>
        </w:r>
        <w:r>
          <w:fldChar w:fldCharType="end"/>
        </w:r>
      </w:hyperlink>
    </w:p>
    <w:p w14:paraId="3C228A6E" w14:textId="7BC0B14C" w:rsidR="003B5E4A" w:rsidRDefault="003B5E4A">
      <w:pPr>
        <w:pStyle w:val="Inhopg2"/>
        <w:rPr>
          <w:rFonts w:eastAsiaTheme="minorEastAsia"/>
          <w:color w:val="auto"/>
          <w:kern w:val="2"/>
          <w:sz w:val="24"/>
          <w:lang w:eastAsia="nl-NL"/>
          <w14:ligatures w14:val="standardContextual"/>
        </w:rPr>
      </w:pPr>
      <w:hyperlink w:anchor="_Toc231393336" w:history="1">
        <w:r w:rsidRPr="00AC5E64">
          <w:rPr>
            <w:rStyle w:val="Hyperlink"/>
          </w:rPr>
          <w:t>6.4</w:t>
        </w:r>
        <w:r w:rsidRPr="00AC5E64">
          <w:rPr>
            <w:rStyle w:val="Hyperlink"/>
          </w:rPr>
          <w:tab/>
          <w:t>Op veilige afstand werken</w:t>
        </w:r>
        <w:r>
          <w:tab/>
        </w:r>
        <w:r>
          <w:fldChar w:fldCharType="begin"/>
        </w:r>
        <w:r>
          <w:instrText xml:space="preserve"> PAGEREF _Toc231393336 \h </w:instrText>
        </w:r>
        <w:r>
          <w:fldChar w:fldCharType="separate"/>
        </w:r>
        <w:r>
          <w:t>41</w:t>
        </w:r>
        <w:r>
          <w:fldChar w:fldCharType="end"/>
        </w:r>
      </w:hyperlink>
    </w:p>
    <w:p w14:paraId="14256EF6" w14:textId="0E69E509" w:rsidR="003B5E4A" w:rsidRDefault="003B5E4A">
      <w:pPr>
        <w:pStyle w:val="Inhopg2"/>
        <w:rPr>
          <w:rFonts w:eastAsiaTheme="minorEastAsia"/>
          <w:color w:val="auto"/>
          <w:kern w:val="2"/>
          <w:sz w:val="24"/>
          <w:lang w:eastAsia="nl-NL"/>
          <w14:ligatures w14:val="standardContextual"/>
        </w:rPr>
      </w:pPr>
      <w:hyperlink w:anchor="_Toc231393337" w:history="1">
        <w:r w:rsidRPr="00AC5E64">
          <w:rPr>
            <w:rStyle w:val="Hyperlink"/>
          </w:rPr>
          <w:t>6.5</w:t>
        </w:r>
        <w:r w:rsidRPr="00AC5E64">
          <w:rPr>
            <w:rStyle w:val="Hyperlink"/>
          </w:rPr>
          <w:tab/>
          <w:t>Onder spanning werken</w:t>
        </w:r>
        <w:r>
          <w:tab/>
        </w:r>
        <w:r>
          <w:fldChar w:fldCharType="begin"/>
        </w:r>
        <w:r>
          <w:instrText xml:space="preserve"> PAGEREF _Toc231393337 \h </w:instrText>
        </w:r>
        <w:r>
          <w:fldChar w:fldCharType="separate"/>
        </w:r>
        <w:r>
          <w:t>41</w:t>
        </w:r>
        <w:r>
          <w:fldChar w:fldCharType="end"/>
        </w:r>
      </w:hyperlink>
    </w:p>
    <w:p w14:paraId="7B1E9467" w14:textId="60F3A687" w:rsidR="003B5E4A" w:rsidRDefault="003B5E4A">
      <w:pPr>
        <w:pStyle w:val="Inhopg3"/>
        <w:rPr>
          <w:rFonts w:eastAsiaTheme="minorEastAsia"/>
          <w:i w:val="0"/>
          <w:color w:val="auto"/>
          <w:kern w:val="2"/>
          <w:sz w:val="24"/>
          <w:lang w:eastAsia="nl-NL"/>
          <w14:ligatures w14:val="standardContextual"/>
        </w:rPr>
      </w:pPr>
      <w:hyperlink w:anchor="_Toc231393338" w:history="1">
        <w:r w:rsidRPr="00AC5E64">
          <w:rPr>
            <w:rStyle w:val="Hyperlink"/>
          </w:rPr>
          <w:t>6.5.1</w:t>
        </w:r>
        <w:r w:rsidRPr="00AC5E64">
          <w:rPr>
            <w:rStyle w:val="Hyperlink"/>
          </w:rPr>
          <w:tab/>
          <w:t>Algemene voorwaarden</w:t>
        </w:r>
        <w:r>
          <w:tab/>
        </w:r>
        <w:r>
          <w:fldChar w:fldCharType="begin"/>
        </w:r>
        <w:r>
          <w:instrText xml:space="preserve"> PAGEREF _Toc231393338 \h </w:instrText>
        </w:r>
        <w:r>
          <w:fldChar w:fldCharType="separate"/>
        </w:r>
        <w:r>
          <w:t>41</w:t>
        </w:r>
        <w:r>
          <w:fldChar w:fldCharType="end"/>
        </w:r>
      </w:hyperlink>
    </w:p>
    <w:p w14:paraId="5F3026BB" w14:textId="3E6FF6F3" w:rsidR="003B5E4A" w:rsidRDefault="003B5E4A">
      <w:pPr>
        <w:pStyle w:val="Inhopg3"/>
        <w:rPr>
          <w:rFonts w:eastAsiaTheme="minorEastAsia"/>
          <w:i w:val="0"/>
          <w:color w:val="auto"/>
          <w:kern w:val="2"/>
          <w:sz w:val="24"/>
          <w:lang w:eastAsia="nl-NL"/>
          <w14:ligatures w14:val="standardContextual"/>
        </w:rPr>
      </w:pPr>
      <w:hyperlink w:anchor="_Toc231393339" w:history="1">
        <w:r w:rsidRPr="00AC5E64">
          <w:rPr>
            <w:rStyle w:val="Hyperlink"/>
          </w:rPr>
          <w:t>6.5.2</w:t>
        </w:r>
        <w:r w:rsidRPr="00AC5E64">
          <w:rPr>
            <w:rStyle w:val="Hyperlink"/>
          </w:rPr>
          <w:tab/>
          <w:t>Elektrische installaties beschermd tegen overstroom en kortsluiting</w:t>
        </w:r>
        <w:r>
          <w:tab/>
        </w:r>
        <w:r>
          <w:fldChar w:fldCharType="begin"/>
        </w:r>
        <w:r>
          <w:instrText xml:space="preserve"> PAGEREF _Toc231393339 \h </w:instrText>
        </w:r>
        <w:r>
          <w:fldChar w:fldCharType="separate"/>
        </w:r>
        <w:r>
          <w:t>42</w:t>
        </w:r>
        <w:r>
          <w:fldChar w:fldCharType="end"/>
        </w:r>
      </w:hyperlink>
    </w:p>
    <w:p w14:paraId="554AC2C0" w14:textId="0347B993" w:rsidR="003B5E4A" w:rsidRDefault="003B5E4A">
      <w:pPr>
        <w:pStyle w:val="Inhopg3"/>
        <w:rPr>
          <w:rFonts w:eastAsiaTheme="minorEastAsia"/>
          <w:i w:val="0"/>
          <w:color w:val="auto"/>
          <w:kern w:val="2"/>
          <w:sz w:val="24"/>
          <w:lang w:eastAsia="nl-NL"/>
          <w14:ligatures w14:val="standardContextual"/>
        </w:rPr>
      </w:pPr>
      <w:hyperlink w:anchor="_Toc231393340" w:history="1">
        <w:r w:rsidRPr="00AC5E64">
          <w:rPr>
            <w:rStyle w:val="Hyperlink"/>
          </w:rPr>
          <w:t>6.5.3</w:t>
        </w:r>
        <w:r w:rsidRPr="00AC5E64">
          <w:rPr>
            <w:rStyle w:val="Hyperlink"/>
          </w:rPr>
          <w:tab/>
          <w:t>ELV-ketens</w:t>
        </w:r>
        <w:r>
          <w:tab/>
        </w:r>
        <w:r>
          <w:fldChar w:fldCharType="begin"/>
        </w:r>
        <w:r>
          <w:instrText xml:space="preserve"> PAGEREF _Toc231393340 \h </w:instrText>
        </w:r>
        <w:r>
          <w:fldChar w:fldCharType="separate"/>
        </w:r>
        <w:r>
          <w:t>42</w:t>
        </w:r>
        <w:r>
          <w:fldChar w:fldCharType="end"/>
        </w:r>
      </w:hyperlink>
    </w:p>
    <w:p w14:paraId="301E3264" w14:textId="2EE27EAB" w:rsidR="003B5E4A" w:rsidRDefault="003B5E4A">
      <w:pPr>
        <w:pStyle w:val="Inhopg3"/>
        <w:rPr>
          <w:rFonts w:eastAsiaTheme="minorEastAsia"/>
          <w:i w:val="0"/>
          <w:color w:val="auto"/>
          <w:kern w:val="2"/>
          <w:sz w:val="24"/>
          <w:lang w:eastAsia="nl-NL"/>
          <w14:ligatures w14:val="standardContextual"/>
        </w:rPr>
      </w:pPr>
      <w:hyperlink w:anchor="_Toc231393341" w:history="1">
        <w:r w:rsidRPr="00AC5E64">
          <w:rPr>
            <w:rStyle w:val="Hyperlink"/>
          </w:rPr>
          <w:t>6.5.4</w:t>
        </w:r>
        <w:r w:rsidRPr="00AC5E64">
          <w:rPr>
            <w:rStyle w:val="Hyperlink"/>
          </w:rPr>
          <w:tab/>
          <w:t>Batterijen</w:t>
        </w:r>
        <w:r>
          <w:tab/>
        </w:r>
        <w:r>
          <w:fldChar w:fldCharType="begin"/>
        </w:r>
        <w:r>
          <w:instrText xml:space="preserve"> PAGEREF _Toc231393341 \h </w:instrText>
        </w:r>
        <w:r>
          <w:fldChar w:fldCharType="separate"/>
        </w:r>
        <w:r>
          <w:t>42</w:t>
        </w:r>
        <w:r>
          <w:fldChar w:fldCharType="end"/>
        </w:r>
      </w:hyperlink>
    </w:p>
    <w:p w14:paraId="117FFCB9" w14:textId="365019CD" w:rsidR="003B5E4A" w:rsidRDefault="003B5E4A">
      <w:pPr>
        <w:pStyle w:val="Inhopg3"/>
        <w:rPr>
          <w:rFonts w:eastAsiaTheme="minorEastAsia"/>
          <w:i w:val="0"/>
          <w:color w:val="auto"/>
          <w:kern w:val="2"/>
          <w:sz w:val="24"/>
          <w:lang w:eastAsia="nl-NL"/>
          <w14:ligatures w14:val="standardContextual"/>
        </w:rPr>
      </w:pPr>
      <w:hyperlink w:anchor="_Toc231393342" w:history="1">
        <w:r w:rsidRPr="00AC5E64">
          <w:rPr>
            <w:rStyle w:val="Hyperlink"/>
          </w:rPr>
          <w:t>6.5.5</w:t>
        </w:r>
        <w:r w:rsidRPr="00AC5E64">
          <w:rPr>
            <w:rStyle w:val="Hyperlink"/>
          </w:rPr>
          <w:tab/>
          <w:t>Terugvoeding</w:t>
        </w:r>
        <w:r>
          <w:tab/>
        </w:r>
        <w:r>
          <w:fldChar w:fldCharType="begin"/>
        </w:r>
        <w:r>
          <w:instrText xml:space="preserve"> PAGEREF _Toc231393342 \h </w:instrText>
        </w:r>
        <w:r>
          <w:fldChar w:fldCharType="separate"/>
        </w:r>
        <w:r>
          <w:t>43</w:t>
        </w:r>
        <w:r>
          <w:fldChar w:fldCharType="end"/>
        </w:r>
      </w:hyperlink>
    </w:p>
    <w:p w14:paraId="760F093D" w14:textId="5CAFDF3D" w:rsidR="003B5E4A" w:rsidRDefault="003B5E4A">
      <w:pPr>
        <w:pStyle w:val="Inhopg2"/>
        <w:rPr>
          <w:rFonts w:eastAsiaTheme="minorEastAsia"/>
          <w:color w:val="auto"/>
          <w:kern w:val="2"/>
          <w:sz w:val="24"/>
          <w:lang w:eastAsia="nl-NL"/>
          <w14:ligatures w14:val="standardContextual"/>
        </w:rPr>
      </w:pPr>
      <w:hyperlink w:anchor="_Toc231393343" w:history="1">
        <w:r w:rsidRPr="00AC5E64">
          <w:rPr>
            <w:rStyle w:val="Hyperlink"/>
          </w:rPr>
          <w:t>6.6</w:t>
        </w:r>
        <w:r w:rsidRPr="00AC5E64">
          <w:rPr>
            <w:rStyle w:val="Hyperlink"/>
          </w:rPr>
          <w:tab/>
          <w:t>Risico-verhogende omstandigheden</w:t>
        </w:r>
        <w:r>
          <w:tab/>
        </w:r>
        <w:r>
          <w:fldChar w:fldCharType="begin"/>
        </w:r>
        <w:r>
          <w:instrText xml:space="preserve"> PAGEREF _Toc231393343 \h </w:instrText>
        </w:r>
        <w:r>
          <w:fldChar w:fldCharType="separate"/>
        </w:r>
        <w:r>
          <w:t>43</w:t>
        </w:r>
        <w:r>
          <w:fldChar w:fldCharType="end"/>
        </w:r>
      </w:hyperlink>
    </w:p>
    <w:p w14:paraId="39E266AA" w14:textId="3546255D" w:rsidR="003B5E4A" w:rsidRDefault="003B5E4A">
      <w:pPr>
        <w:pStyle w:val="Inhopg3"/>
        <w:rPr>
          <w:rFonts w:eastAsiaTheme="minorEastAsia"/>
          <w:i w:val="0"/>
          <w:color w:val="auto"/>
          <w:kern w:val="2"/>
          <w:sz w:val="24"/>
          <w:lang w:eastAsia="nl-NL"/>
          <w14:ligatures w14:val="standardContextual"/>
        </w:rPr>
      </w:pPr>
      <w:hyperlink w:anchor="_Toc231393344" w:history="1">
        <w:r w:rsidRPr="00AC5E64">
          <w:rPr>
            <w:rStyle w:val="Hyperlink"/>
          </w:rPr>
          <w:t>6.6.1</w:t>
        </w:r>
        <w:r w:rsidRPr="00AC5E64">
          <w:rPr>
            <w:rStyle w:val="Hyperlink"/>
          </w:rPr>
          <w:tab/>
          <w:t>Weersomstandigheden</w:t>
        </w:r>
        <w:r>
          <w:tab/>
        </w:r>
        <w:r>
          <w:fldChar w:fldCharType="begin"/>
        </w:r>
        <w:r>
          <w:instrText xml:space="preserve"> PAGEREF _Toc231393344 \h </w:instrText>
        </w:r>
        <w:r>
          <w:fldChar w:fldCharType="separate"/>
        </w:r>
        <w:r>
          <w:t>43</w:t>
        </w:r>
        <w:r>
          <w:fldChar w:fldCharType="end"/>
        </w:r>
      </w:hyperlink>
    </w:p>
    <w:p w14:paraId="3D896B30" w14:textId="21CFCF34" w:rsidR="003B5E4A" w:rsidRDefault="003B5E4A">
      <w:pPr>
        <w:pStyle w:val="Inhopg3"/>
        <w:rPr>
          <w:rFonts w:eastAsiaTheme="minorEastAsia"/>
          <w:i w:val="0"/>
          <w:color w:val="auto"/>
          <w:kern w:val="2"/>
          <w:sz w:val="24"/>
          <w:lang w:eastAsia="nl-NL"/>
          <w14:ligatures w14:val="standardContextual"/>
        </w:rPr>
      </w:pPr>
      <w:hyperlink w:anchor="_Toc231393345" w:history="1">
        <w:r w:rsidRPr="00AC5E64">
          <w:rPr>
            <w:rStyle w:val="Hyperlink"/>
          </w:rPr>
          <w:t>6.6.2</w:t>
        </w:r>
        <w:r w:rsidRPr="00AC5E64">
          <w:rPr>
            <w:rStyle w:val="Hyperlink"/>
          </w:rPr>
          <w:tab/>
          <w:t>Capacitieve en inductieve beïnvloeding</w:t>
        </w:r>
        <w:r>
          <w:tab/>
        </w:r>
        <w:r>
          <w:fldChar w:fldCharType="begin"/>
        </w:r>
        <w:r>
          <w:instrText xml:space="preserve"> PAGEREF _Toc231393345 \h </w:instrText>
        </w:r>
        <w:r>
          <w:fldChar w:fldCharType="separate"/>
        </w:r>
        <w:r>
          <w:t>43</w:t>
        </w:r>
        <w:r>
          <w:fldChar w:fldCharType="end"/>
        </w:r>
      </w:hyperlink>
    </w:p>
    <w:p w14:paraId="5BE1EBB3" w14:textId="655FB344" w:rsidR="003B5E4A" w:rsidRDefault="003B5E4A">
      <w:pPr>
        <w:pStyle w:val="Inhopg3"/>
        <w:rPr>
          <w:rFonts w:eastAsiaTheme="minorEastAsia"/>
          <w:i w:val="0"/>
          <w:color w:val="auto"/>
          <w:kern w:val="2"/>
          <w:sz w:val="24"/>
          <w:lang w:eastAsia="nl-NL"/>
          <w14:ligatures w14:val="standardContextual"/>
        </w:rPr>
      </w:pPr>
      <w:hyperlink w:anchor="_Toc231393346" w:history="1">
        <w:r w:rsidRPr="00AC5E64">
          <w:rPr>
            <w:rStyle w:val="Hyperlink"/>
          </w:rPr>
          <w:t>6.6.3</w:t>
        </w:r>
        <w:r w:rsidRPr="00AC5E64">
          <w:rPr>
            <w:rStyle w:val="Hyperlink"/>
          </w:rPr>
          <w:tab/>
          <w:t>Besloten ruimten</w:t>
        </w:r>
        <w:r>
          <w:tab/>
        </w:r>
        <w:r>
          <w:fldChar w:fldCharType="begin"/>
        </w:r>
        <w:r>
          <w:instrText xml:space="preserve"> PAGEREF _Toc231393346 \h </w:instrText>
        </w:r>
        <w:r>
          <w:fldChar w:fldCharType="separate"/>
        </w:r>
        <w:r>
          <w:t>44</w:t>
        </w:r>
        <w:r>
          <w:fldChar w:fldCharType="end"/>
        </w:r>
      </w:hyperlink>
    </w:p>
    <w:p w14:paraId="051C1503" w14:textId="2E4BE4DF" w:rsidR="003B5E4A" w:rsidRDefault="003B5E4A">
      <w:pPr>
        <w:pStyle w:val="Inhopg3"/>
        <w:rPr>
          <w:rFonts w:eastAsiaTheme="minorEastAsia"/>
          <w:i w:val="0"/>
          <w:color w:val="auto"/>
          <w:kern w:val="2"/>
          <w:sz w:val="24"/>
          <w:lang w:eastAsia="nl-NL"/>
          <w14:ligatures w14:val="standardContextual"/>
        </w:rPr>
      </w:pPr>
      <w:hyperlink w:anchor="_Toc231393347" w:history="1">
        <w:r w:rsidRPr="00AC5E64">
          <w:rPr>
            <w:rStyle w:val="Hyperlink"/>
          </w:rPr>
          <w:t>6.6.4</w:t>
        </w:r>
        <w:r w:rsidRPr="00AC5E64">
          <w:rPr>
            <w:rStyle w:val="Hyperlink"/>
          </w:rPr>
          <w:tab/>
          <w:t>Batterijruimten</w:t>
        </w:r>
        <w:r>
          <w:tab/>
        </w:r>
        <w:r>
          <w:fldChar w:fldCharType="begin"/>
        </w:r>
        <w:r>
          <w:instrText xml:space="preserve"> PAGEREF _Toc231393347 \h </w:instrText>
        </w:r>
        <w:r>
          <w:fldChar w:fldCharType="separate"/>
        </w:r>
        <w:r>
          <w:t>44</w:t>
        </w:r>
        <w:r>
          <w:fldChar w:fldCharType="end"/>
        </w:r>
      </w:hyperlink>
    </w:p>
    <w:p w14:paraId="215EC58B" w14:textId="534C53E8" w:rsidR="003B5E4A" w:rsidRDefault="003B5E4A">
      <w:pPr>
        <w:pStyle w:val="Inhopg3"/>
        <w:rPr>
          <w:rFonts w:eastAsiaTheme="minorEastAsia"/>
          <w:i w:val="0"/>
          <w:color w:val="auto"/>
          <w:kern w:val="2"/>
          <w:sz w:val="24"/>
          <w:lang w:eastAsia="nl-NL"/>
          <w14:ligatures w14:val="standardContextual"/>
        </w:rPr>
      </w:pPr>
      <w:hyperlink w:anchor="_Toc231393348" w:history="1">
        <w:r w:rsidRPr="00AC5E64">
          <w:rPr>
            <w:rStyle w:val="Hyperlink"/>
          </w:rPr>
          <w:t>6.6.5</w:t>
        </w:r>
        <w:r w:rsidRPr="00AC5E64">
          <w:rPr>
            <w:rStyle w:val="Hyperlink"/>
          </w:rPr>
          <w:tab/>
          <w:t>Motoren</w:t>
        </w:r>
        <w:r>
          <w:tab/>
        </w:r>
        <w:r>
          <w:fldChar w:fldCharType="begin"/>
        </w:r>
        <w:r>
          <w:instrText xml:space="preserve"> PAGEREF _Toc231393348 \h </w:instrText>
        </w:r>
        <w:r>
          <w:fldChar w:fldCharType="separate"/>
        </w:r>
        <w:r>
          <w:t>44</w:t>
        </w:r>
        <w:r>
          <w:fldChar w:fldCharType="end"/>
        </w:r>
      </w:hyperlink>
    </w:p>
    <w:p w14:paraId="4BCD3AD7" w14:textId="38B2D732" w:rsidR="003B5E4A" w:rsidRDefault="003B5E4A">
      <w:pPr>
        <w:pStyle w:val="Inhopg3"/>
        <w:rPr>
          <w:rFonts w:eastAsiaTheme="minorEastAsia"/>
          <w:i w:val="0"/>
          <w:color w:val="auto"/>
          <w:kern w:val="2"/>
          <w:sz w:val="24"/>
          <w:lang w:eastAsia="nl-NL"/>
          <w14:ligatures w14:val="standardContextual"/>
        </w:rPr>
      </w:pPr>
      <w:hyperlink w:anchor="_Toc231393349" w:history="1">
        <w:r w:rsidRPr="00AC5E64">
          <w:rPr>
            <w:rStyle w:val="Hyperlink"/>
          </w:rPr>
          <w:t>6.6.6</w:t>
        </w:r>
        <w:r w:rsidRPr="00AC5E64">
          <w:rPr>
            <w:rStyle w:val="Hyperlink"/>
          </w:rPr>
          <w:tab/>
          <w:t>Zwevende netten</w:t>
        </w:r>
        <w:r>
          <w:tab/>
        </w:r>
        <w:r>
          <w:fldChar w:fldCharType="begin"/>
        </w:r>
        <w:r>
          <w:instrText xml:space="preserve"> PAGEREF _Toc231393349 \h </w:instrText>
        </w:r>
        <w:r>
          <w:fldChar w:fldCharType="separate"/>
        </w:r>
        <w:r>
          <w:t>44</w:t>
        </w:r>
        <w:r>
          <w:fldChar w:fldCharType="end"/>
        </w:r>
      </w:hyperlink>
    </w:p>
    <w:p w14:paraId="1B571FAD" w14:textId="6AB85547" w:rsidR="003B5E4A" w:rsidRDefault="003B5E4A">
      <w:pPr>
        <w:pStyle w:val="Inhopg3"/>
        <w:rPr>
          <w:rFonts w:eastAsiaTheme="minorEastAsia"/>
          <w:i w:val="0"/>
          <w:color w:val="auto"/>
          <w:kern w:val="2"/>
          <w:sz w:val="24"/>
          <w:lang w:eastAsia="nl-NL"/>
          <w14:ligatures w14:val="standardContextual"/>
        </w:rPr>
      </w:pPr>
      <w:hyperlink w:anchor="_Toc231393350" w:history="1">
        <w:r w:rsidRPr="00AC5E64">
          <w:rPr>
            <w:rStyle w:val="Hyperlink"/>
          </w:rPr>
          <w:t>6.6.7</w:t>
        </w:r>
        <w:r w:rsidRPr="00AC5E64">
          <w:rPr>
            <w:rStyle w:val="Hyperlink"/>
          </w:rPr>
          <w:tab/>
          <w:t>Minus/aardpotentiaal</w:t>
        </w:r>
        <w:r>
          <w:tab/>
        </w:r>
        <w:r>
          <w:fldChar w:fldCharType="begin"/>
        </w:r>
        <w:r>
          <w:instrText xml:space="preserve"> PAGEREF _Toc231393350 \h </w:instrText>
        </w:r>
        <w:r>
          <w:fldChar w:fldCharType="separate"/>
        </w:r>
        <w:r>
          <w:t>44</w:t>
        </w:r>
        <w:r>
          <w:fldChar w:fldCharType="end"/>
        </w:r>
      </w:hyperlink>
    </w:p>
    <w:p w14:paraId="7866F3F4" w14:textId="3E635FBF" w:rsidR="003B5E4A" w:rsidRDefault="003B5E4A">
      <w:pPr>
        <w:pStyle w:val="Inhopg3"/>
        <w:rPr>
          <w:rFonts w:eastAsiaTheme="minorEastAsia"/>
          <w:i w:val="0"/>
          <w:color w:val="auto"/>
          <w:kern w:val="2"/>
          <w:sz w:val="24"/>
          <w:lang w:eastAsia="nl-NL"/>
          <w14:ligatures w14:val="standardContextual"/>
        </w:rPr>
      </w:pPr>
      <w:hyperlink w:anchor="_Toc231393351" w:history="1">
        <w:r w:rsidRPr="00AC5E64">
          <w:rPr>
            <w:rStyle w:val="Hyperlink"/>
          </w:rPr>
          <w:t>6.6.8</w:t>
        </w:r>
        <w:r w:rsidRPr="00AC5E64">
          <w:rPr>
            <w:rStyle w:val="Hyperlink"/>
          </w:rPr>
          <w:tab/>
          <w:t>Overige risico-verhogende omstandigheden</w:t>
        </w:r>
        <w:r>
          <w:tab/>
        </w:r>
        <w:r>
          <w:fldChar w:fldCharType="begin"/>
        </w:r>
        <w:r>
          <w:instrText xml:space="preserve"> PAGEREF _Toc231393351 \h </w:instrText>
        </w:r>
        <w:r>
          <w:fldChar w:fldCharType="separate"/>
        </w:r>
        <w:r>
          <w:t>45</w:t>
        </w:r>
        <w:r>
          <w:fldChar w:fldCharType="end"/>
        </w:r>
      </w:hyperlink>
    </w:p>
    <w:p w14:paraId="20A9DC1E" w14:textId="57F23505" w:rsidR="003B5E4A" w:rsidRDefault="003B5E4A">
      <w:pPr>
        <w:pStyle w:val="Inhopg1"/>
        <w:rPr>
          <w:rFonts w:eastAsiaTheme="minorEastAsia"/>
          <w:b w:val="0"/>
          <w:color w:val="auto"/>
          <w:kern w:val="2"/>
          <w:lang w:eastAsia="nl-NL"/>
          <w14:ligatures w14:val="standardContextual"/>
        </w:rPr>
      </w:pPr>
      <w:hyperlink w:anchor="_Toc231393352" w:history="1">
        <w:r w:rsidRPr="00AC5E64">
          <w:rPr>
            <w:rStyle w:val="Hyperlink"/>
          </w:rPr>
          <w:t>7</w:t>
        </w:r>
        <w:r w:rsidRPr="00AC5E64">
          <w:rPr>
            <w:rStyle w:val="Hyperlink"/>
          </w:rPr>
          <w:tab/>
          <w:t>Standaard bedrijfsvoeringsactiviteiten</w:t>
        </w:r>
        <w:r>
          <w:tab/>
        </w:r>
        <w:r>
          <w:fldChar w:fldCharType="begin"/>
        </w:r>
        <w:r>
          <w:instrText xml:space="preserve"> PAGEREF _Toc231393352 \h </w:instrText>
        </w:r>
        <w:r>
          <w:fldChar w:fldCharType="separate"/>
        </w:r>
        <w:r>
          <w:t>46</w:t>
        </w:r>
        <w:r>
          <w:fldChar w:fldCharType="end"/>
        </w:r>
      </w:hyperlink>
    </w:p>
    <w:p w14:paraId="2F6E23C5" w14:textId="619CBCB6" w:rsidR="003B5E4A" w:rsidRDefault="003B5E4A">
      <w:pPr>
        <w:pStyle w:val="Inhopg2"/>
        <w:rPr>
          <w:rFonts w:eastAsiaTheme="minorEastAsia"/>
          <w:color w:val="auto"/>
          <w:kern w:val="2"/>
          <w:sz w:val="24"/>
          <w:lang w:eastAsia="nl-NL"/>
          <w14:ligatures w14:val="standardContextual"/>
        </w:rPr>
      </w:pPr>
      <w:hyperlink w:anchor="_Toc231393353" w:history="1">
        <w:r w:rsidRPr="00AC5E64">
          <w:rPr>
            <w:rStyle w:val="Hyperlink"/>
          </w:rPr>
          <w:t>7.1</w:t>
        </w:r>
        <w:r w:rsidRPr="00AC5E64">
          <w:rPr>
            <w:rStyle w:val="Hyperlink"/>
          </w:rPr>
          <w:tab/>
          <w:t>Bedienen</w:t>
        </w:r>
        <w:r>
          <w:tab/>
        </w:r>
        <w:r>
          <w:fldChar w:fldCharType="begin"/>
        </w:r>
        <w:r>
          <w:instrText xml:space="preserve"> PAGEREF _Toc231393353 \h </w:instrText>
        </w:r>
        <w:r>
          <w:fldChar w:fldCharType="separate"/>
        </w:r>
        <w:r>
          <w:t>46</w:t>
        </w:r>
        <w:r>
          <w:fldChar w:fldCharType="end"/>
        </w:r>
      </w:hyperlink>
    </w:p>
    <w:p w14:paraId="2F5F113D" w14:textId="10DAC966" w:rsidR="003B5E4A" w:rsidRDefault="003B5E4A">
      <w:pPr>
        <w:pStyle w:val="Inhopg2"/>
        <w:rPr>
          <w:rFonts w:eastAsiaTheme="minorEastAsia"/>
          <w:color w:val="auto"/>
          <w:kern w:val="2"/>
          <w:sz w:val="24"/>
          <w:lang w:eastAsia="nl-NL"/>
          <w14:ligatures w14:val="standardContextual"/>
        </w:rPr>
      </w:pPr>
      <w:hyperlink w:anchor="_Toc231393354" w:history="1">
        <w:r w:rsidRPr="00AC5E64">
          <w:rPr>
            <w:rStyle w:val="Hyperlink"/>
          </w:rPr>
          <w:t>7.2</w:t>
        </w:r>
        <w:r w:rsidRPr="00AC5E64">
          <w:rPr>
            <w:rStyle w:val="Hyperlink"/>
          </w:rPr>
          <w:tab/>
          <w:t>Schakelen</w:t>
        </w:r>
        <w:r>
          <w:tab/>
        </w:r>
        <w:r>
          <w:fldChar w:fldCharType="begin"/>
        </w:r>
        <w:r>
          <w:instrText xml:space="preserve"> PAGEREF _Toc231393354 \h </w:instrText>
        </w:r>
        <w:r>
          <w:fldChar w:fldCharType="separate"/>
        </w:r>
        <w:r>
          <w:t>46</w:t>
        </w:r>
        <w:r>
          <w:fldChar w:fldCharType="end"/>
        </w:r>
      </w:hyperlink>
    </w:p>
    <w:p w14:paraId="6D250E60" w14:textId="57B7CF5C" w:rsidR="003B5E4A" w:rsidRDefault="003B5E4A">
      <w:pPr>
        <w:pStyle w:val="Inhopg2"/>
        <w:rPr>
          <w:rFonts w:eastAsiaTheme="minorEastAsia"/>
          <w:color w:val="auto"/>
          <w:kern w:val="2"/>
          <w:sz w:val="24"/>
          <w:lang w:eastAsia="nl-NL"/>
          <w14:ligatures w14:val="standardContextual"/>
        </w:rPr>
      </w:pPr>
      <w:hyperlink w:anchor="_Toc231393355" w:history="1">
        <w:r w:rsidRPr="00AC5E64">
          <w:rPr>
            <w:rStyle w:val="Hyperlink"/>
          </w:rPr>
          <w:t>7.3</w:t>
        </w:r>
        <w:r w:rsidRPr="00AC5E64">
          <w:rPr>
            <w:rStyle w:val="Hyperlink"/>
          </w:rPr>
          <w:tab/>
          <w:t>Meten, instellen, beproeven en testen</w:t>
        </w:r>
        <w:r>
          <w:tab/>
        </w:r>
        <w:r>
          <w:fldChar w:fldCharType="begin"/>
        </w:r>
        <w:r>
          <w:instrText xml:space="preserve"> PAGEREF _Toc231393355 \h </w:instrText>
        </w:r>
        <w:r>
          <w:fldChar w:fldCharType="separate"/>
        </w:r>
        <w:r>
          <w:t>46</w:t>
        </w:r>
        <w:r>
          <w:fldChar w:fldCharType="end"/>
        </w:r>
      </w:hyperlink>
    </w:p>
    <w:p w14:paraId="41A56213" w14:textId="6B03C68E" w:rsidR="003B5E4A" w:rsidRDefault="003B5E4A">
      <w:pPr>
        <w:pStyle w:val="Inhopg2"/>
        <w:rPr>
          <w:rFonts w:eastAsiaTheme="minorEastAsia"/>
          <w:color w:val="auto"/>
          <w:kern w:val="2"/>
          <w:sz w:val="24"/>
          <w:lang w:eastAsia="nl-NL"/>
          <w14:ligatures w14:val="standardContextual"/>
        </w:rPr>
      </w:pPr>
      <w:hyperlink w:anchor="_Toc231393356" w:history="1">
        <w:r w:rsidRPr="00AC5E64">
          <w:rPr>
            <w:rStyle w:val="Hyperlink"/>
          </w:rPr>
          <w:t>7.4</w:t>
        </w:r>
        <w:r w:rsidRPr="00AC5E64">
          <w:rPr>
            <w:rStyle w:val="Hyperlink"/>
          </w:rPr>
          <w:tab/>
          <w:t>Inspecties</w:t>
        </w:r>
        <w:r>
          <w:tab/>
        </w:r>
        <w:r>
          <w:fldChar w:fldCharType="begin"/>
        </w:r>
        <w:r>
          <w:instrText xml:space="preserve"> PAGEREF _Toc231393356 \h </w:instrText>
        </w:r>
        <w:r>
          <w:fldChar w:fldCharType="separate"/>
        </w:r>
        <w:r>
          <w:t>47</w:t>
        </w:r>
        <w:r>
          <w:fldChar w:fldCharType="end"/>
        </w:r>
      </w:hyperlink>
    </w:p>
    <w:p w14:paraId="00B04DA5" w14:textId="12E65F3E" w:rsidR="003B5E4A" w:rsidRDefault="003B5E4A">
      <w:pPr>
        <w:pStyle w:val="Inhopg2"/>
        <w:rPr>
          <w:rFonts w:eastAsiaTheme="minorEastAsia"/>
          <w:color w:val="auto"/>
          <w:kern w:val="2"/>
          <w:sz w:val="24"/>
          <w:lang w:eastAsia="nl-NL"/>
          <w14:ligatures w14:val="standardContextual"/>
        </w:rPr>
      </w:pPr>
      <w:hyperlink w:anchor="_Toc231393357" w:history="1">
        <w:r w:rsidRPr="00AC5E64">
          <w:rPr>
            <w:rStyle w:val="Hyperlink"/>
          </w:rPr>
          <w:t>7.5</w:t>
        </w:r>
        <w:r w:rsidRPr="00AC5E64">
          <w:rPr>
            <w:rStyle w:val="Hyperlink"/>
          </w:rPr>
          <w:tab/>
          <w:t>Wijzigen</w:t>
        </w:r>
        <w:r>
          <w:tab/>
        </w:r>
        <w:r>
          <w:fldChar w:fldCharType="begin"/>
        </w:r>
        <w:r>
          <w:instrText xml:space="preserve"> PAGEREF _Toc231393357 \h </w:instrText>
        </w:r>
        <w:r>
          <w:fldChar w:fldCharType="separate"/>
        </w:r>
        <w:r>
          <w:t>48</w:t>
        </w:r>
        <w:r>
          <w:fldChar w:fldCharType="end"/>
        </w:r>
      </w:hyperlink>
    </w:p>
    <w:p w14:paraId="069F6526" w14:textId="04D82B1C" w:rsidR="003B5E4A" w:rsidRDefault="003B5E4A">
      <w:pPr>
        <w:pStyle w:val="Inhopg2"/>
        <w:rPr>
          <w:rFonts w:eastAsiaTheme="minorEastAsia"/>
          <w:color w:val="auto"/>
          <w:kern w:val="2"/>
          <w:sz w:val="24"/>
          <w:lang w:eastAsia="nl-NL"/>
          <w14:ligatures w14:val="standardContextual"/>
        </w:rPr>
      </w:pPr>
      <w:hyperlink w:anchor="_Toc231393358" w:history="1">
        <w:r w:rsidRPr="00AC5E64">
          <w:rPr>
            <w:rStyle w:val="Hyperlink"/>
          </w:rPr>
          <w:t>7.6</w:t>
        </w:r>
        <w:r w:rsidRPr="00AC5E64">
          <w:rPr>
            <w:rStyle w:val="Hyperlink"/>
          </w:rPr>
          <w:tab/>
          <w:t>Onderhoud</w:t>
        </w:r>
        <w:r>
          <w:tab/>
        </w:r>
        <w:r>
          <w:fldChar w:fldCharType="begin"/>
        </w:r>
        <w:r>
          <w:instrText xml:space="preserve"> PAGEREF _Toc231393358 \h </w:instrText>
        </w:r>
        <w:r>
          <w:fldChar w:fldCharType="separate"/>
        </w:r>
        <w:r>
          <w:t>49</w:t>
        </w:r>
        <w:r>
          <w:fldChar w:fldCharType="end"/>
        </w:r>
      </w:hyperlink>
    </w:p>
    <w:p w14:paraId="2BF80ABF" w14:textId="6F51E85C" w:rsidR="003B5E4A" w:rsidRDefault="003B5E4A">
      <w:pPr>
        <w:pStyle w:val="Inhopg2"/>
        <w:rPr>
          <w:rFonts w:eastAsiaTheme="minorEastAsia"/>
          <w:color w:val="auto"/>
          <w:kern w:val="2"/>
          <w:sz w:val="24"/>
          <w:lang w:eastAsia="nl-NL"/>
          <w14:ligatures w14:val="standardContextual"/>
        </w:rPr>
      </w:pPr>
      <w:hyperlink w:anchor="_Toc231393359" w:history="1">
        <w:r w:rsidRPr="00AC5E64">
          <w:rPr>
            <w:rStyle w:val="Hyperlink"/>
          </w:rPr>
          <w:t>7.7</w:t>
        </w:r>
        <w:r w:rsidRPr="00AC5E64">
          <w:rPr>
            <w:rStyle w:val="Hyperlink"/>
          </w:rPr>
          <w:tab/>
          <w:t>Bezoeken</w:t>
        </w:r>
        <w:r>
          <w:tab/>
        </w:r>
        <w:r>
          <w:fldChar w:fldCharType="begin"/>
        </w:r>
        <w:r>
          <w:instrText xml:space="preserve"> PAGEREF _Toc231393359 \h </w:instrText>
        </w:r>
        <w:r>
          <w:fldChar w:fldCharType="separate"/>
        </w:r>
        <w:r>
          <w:t>49</w:t>
        </w:r>
        <w:r>
          <w:fldChar w:fldCharType="end"/>
        </w:r>
      </w:hyperlink>
    </w:p>
    <w:p w14:paraId="65C0F93D" w14:textId="61CC2138" w:rsidR="003B5E4A" w:rsidRDefault="003B5E4A">
      <w:pPr>
        <w:pStyle w:val="Inhopg1"/>
        <w:rPr>
          <w:rFonts w:eastAsiaTheme="minorEastAsia"/>
          <w:b w:val="0"/>
          <w:color w:val="auto"/>
          <w:kern w:val="2"/>
          <w:lang w:eastAsia="nl-NL"/>
          <w14:ligatures w14:val="standardContextual"/>
        </w:rPr>
      </w:pPr>
      <w:hyperlink w:anchor="_Toc231393360" w:history="1">
        <w:r w:rsidRPr="00AC5E64">
          <w:rPr>
            <w:rStyle w:val="Hyperlink"/>
          </w:rPr>
          <w:t>8</w:t>
        </w:r>
        <w:r w:rsidRPr="00AC5E64">
          <w:rPr>
            <w:rStyle w:val="Hyperlink"/>
          </w:rPr>
          <w:tab/>
          <w:t>Arbeidsmiddelen</w:t>
        </w:r>
        <w:r>
          <w:tab/>
        </w:r>
        <w:r>
          <w:fldChar w:fldCharType="begin"/>
        </w:r>
        <w:r>
          <w:instrText xml:space="preserve"> PAGEREF _Toc231393360 \h </w:instrText>
        </w:r>
        <w:r>
          <w:fldChar w:fldCharType="separate"/>
        </w:r>
        <w:r>
          <w:t>50</w:t>
        </w:r>
        <w:r>
          <w:fldChar w:fldCharType="end"/>
        </w:r>
      </w:hyperlink>
    </w:p>
    <w:p w14:paraId="37268E63" w14:textId="39933E5A" w:rsidR="003B5E4A" w:rsidRDefault="003B5E4A">
      <w:pPr>
        <w:pStyle w:val="Inhopg2"/>
        <w:rPr>
          <w:rFonts w:eastAsiaTheme="minorEastAsia"/>
          <w:color w:val="auto"/>
          <w:kern w:val="2"/>
          <w:sz w:val="24"/>
          <w:lang w:eastAsia="nl-NL"/>
          <w14:ligatures w14:val="standardContextual"/>
        </w:rPr>
      </w:pPr>
      <w:hyperlink w:anchor="_Toc231393361" w:history="1">
        <w:r w:rsidRPr="00AC5E64">
          <w:rPr>
            <w:rStyle w:val="Hyperlink"/>
          </w:rPr>
          <w:t>8.1</w:t>
        </w:r>
        <w:r w:rsidRPr="00AC5E64">
          <w:rPr>
            <w:rStyle w:val="Hyperlink"/>
          </w:rPr>
          <w:tab/>
          <w:t>Persoonlijke beschermingsmiddelen</w:t>
        </w:r>
        <w:r>
          <w:tab/>
        </w:r>
        <w:r>
          <w:fldChar w:fldCharType="begin"/>
        </w:r>
        <w:r>
          <w:instrText xml:space="preserve"> PAGEREF _Toc231393361 \h </w:instrText>
        </w:r>
        <w:r>
          <w:fldChar w:fldCharType="separate"/>
        </w:r>
        <w:r>
          <w:t>50</w:t>
        </w:r>
        <w:r>
          <w:fldChar w:fldCharType="end"/>
        </w:r>
      </w:hyperlink>
    </w:p>
    <w:p w14:paraId="5D313970" w14:textId="097BF290" w:rsidR="003B5E4A" w:rsidRDefault="003B5E4A">
      <w:pPr>
        <w:pStyle w:val="Inhopg2"/>
        <w:rPr>
          <w:rFonts w:eastAsiaTheme="minorEastAsia"/>
          <w:color w:val="auto"/>
          <w:kern w:val="2"/>
          <w:sz w:val="24"/>
          <w:lang w:eastAsia="nl-NL"/>
          <w14:ligatures w14:val="standardContextual"/>
        </w:rPr>
      </w:pPr>
      <w:hyperlink w:anchor="_Toc231393362" w:history="1">
        <w:r w:rsidRPr="00AC5E64">
          <w:rPr>
            <w:rStyle w:val="Hyperlink"/>
          </w:rPr>
          <w:t>8.2</w:t>
        </w:r>
        <w:r w:rsidRPr="00AC5E64">
          <w:rPr>
            <w:rStyle w:val="Hyperlink"/>
          </w:rPr>
          <w:tab/>
          <w:t>Afscherming</w:t>
        </w:r>
        <w:r>
          <w:tab/>
        </w:r>
        <w:r>
          <w:fldChar w:fldCharType="begin"/>
        </w:r>
        <w:r>
          <w:instrText xml:space="preserve"> PAGEREF _Toc231393362 \h </w:instrText>
        </w:r>
        <w:r>
          <w:fldChar w:fldCharType="separate"/>
        </w:r>
        <w:r>
          <w:t>51</w:t>
        </w:r>
        <w:r>
          <w:fldChar w:fldCharType="end"/>
        </w:r>
      </w:hyperlink>
    </w:p>
    <w:p w14:paraId="447576D9" w14:textId="10E44FE2" w:rsidR="003B5E4A" w:rsidRDefault="003B5E4A">
      <w:pPr>
        <w:pStyle w:val="Inhopg2"/>
        <w:rPr>
          <w:rFonts w:eastAsiaTheme="minorEastAsia"/>
          <w:color w:val="auto"/>
          <w:kern w:val="2"/>
          <w:sz w:val="24"/>
          <w:lang w:eastAsia="nl-NL"/>
          <w14:ligatures w14:val="standardContextual"/>
        </w:rPr>
      </w:pPr>
      <w:hyperlink w:anchor="_Toc231393363" w:history="1">
        <w:r w:rsidRPr="00AC5E64">
          <w:rPr>
            <w:rStyle w:val="Hyperlink"/>
          </w:rPr>
          <w:t>8.3</w:t>
        </w:r>
        <w:r w:rsidRPr="00AC5E64">
          <w:rPr>
            <w:rStyle w:val="Hyperlink"/>
          </w:rPr>
          <w:tab/>
          <w:t>Gereedschap</w:t>
        </w:r>
        <w:r>
          <w:tab/>
        </w:r>
        <w:r>
          <w:fldChar w:fldCharType="begin"/>
        </w:r>
        <w:r>
          <w:instrText xml:space="preserve"> PAGEREF _Toc231393363 \h </w:instrText>
        </w:r>
        <w:r>
          <w:fldChar w:fldCharType="separate"/>
        </w:r>
        <w:r>
          <w:t>51</w:t>
        </w:r>
        <w:r>
          <w:fldChar w:fldCharType="end"/>
        </w:r>
      </w:hyperlink>
    </w:p>
    <w:p w14:paraId="695D31A8" w14:textId="2881A3EC" w:rsidR="003B5E4A" w:rsidRDefault="003B5E4A">
      <w:pPr>
        <w:pStyle w:val="Inhopg3"/>
        <w:rPr>
          <w:rFonts w:eastAsiaTheme="minorEastAsia"/>
          <w:i w:val="0"/>
          <w:color w:val="auto"/>
          <w:kern w:val="2"/>
          <w:sz w:val="24"/>
          <w:lang w:eastAsia="nl-NL"/>
          <w14:ligatures w14:val="standardContextual"/>
        </w:rPr>
      </w:pPr>
      <w:hyperlink w:anchor="_Toc231393364" w:history="1">
        <w:r w:rsidRPr="00AC5E64">
          <w:rPr>
            <w:rStyle w:val="Hyperlink"/>
          </w:rPr>
          <w:t>8.3.1</w:t>
        </w:r>
        <w:r w:rsidRPr="00AC5E64">
          <w:rPr>
            <w:rStyle w:val="Hyperlink"/>
          </w:rPr>
          <w:tab/>
          <w:t>Handgereedschap</w:t>
        </w:r>
        <w:r>
          <w:tab/>
        </w:r>
        <w:r>
          <w:fldChar w:fldCharType="begin"/>
        </w:r>
        <w:r>
          <w:instrText xml:space="preserve"> PAGEREF _Toc231393364 \h </w:instrText>
        </w:r>
        <w:r>
          <w:fldChar w:fldCharType="separate"/>
        </w:r>
        <w:r>
          <w:t>51</w:t>
        </w:r>
        <w:r>
          <w:fldChar w:fldCharType="end"/>
        </w:r>
      </w:hyperlink>
    </w:p>
    <w:p w14:paraId="3746D72B" w14:textId="3EC0CAD3" w:rsidR="003B5E4A" w:rsidRDefault="003B5E4A">
      <w:pPr>
        <w:pStyle w:val="Inhopg3"/>
        <w:rPr>
          <w:rFonts w:eastAsiaTheme="minorEastAsia"/>
          <w:i w:val="0"/>
          <w:color w:val="auto"/>
          <w:kern w:val="2"/>
          <w:sz w:val="24"/>
          <w:lang w:eastAsia="nl-NL"/>
          <w14:ligatures w14:val="standardContextual"/>
        </w:rPr>
      </w:pPr>
      <w:hyperlink w:anchor="_Toc231393365" w:history="1">
        <w:r w:rsidRPr="00AC5E64">
          <w:rPr>
            <w:rStyle w:val="Hyperlink"/>
          </w:rPr>
          <w:t>8.3.2</w:t>
        </w:r>
        <w:r w:rsidRPr="00AC5E64">
          <w:rPr>
            <w:rStyle w:val="Hyperlink"/>
          </w:rPr>
          <w:tab/>
          <w:t>Meetmiddelen</w:t>
        </w:r>
        <w:r>
          <w:tab/>
        </w:r>
        <w:r>
          <w:fldChar w:fldCharType="begin"/>
        </w:r>
        <w:r>
          <w:instrText xml:space="preserve"> PAGEREF _Toc231393365 \h </w:instrText>
        </w:r>
        <w:r>
          <w:fldChar w:fldCharType="separate"/>
        </w:r>
        <w:r>
          <w:t>51</w:t>
        </w:r>
        <w:r>
          <w:fldChar w:fldCharType="end"/>
        </w:r>
      </w:hyperlink>
    </w:p>
    <w:p w14:paraId="33B95DFF" w14:textId="62647ECB" w:rsidR="003B5E4A" w:rsidRDefault="003B5E4A">
      <w:pPr>
        <w:pStyle w:val="Inhopg3"/>
        <w:rPr>
          <w:rFonts w:eastAsiaTheme="minorEastAsia"/>
          <w:i w:val="0"/>
          <w:color w:val="auto"/>
          <w:kern w:val="2"/>
          <w:sz w:val="24"/>
          <w:lang w:eastAsia="nl-NL"/>
          <w14:ligatures w14:val="standardContextual"/>
        </w:rPr>
      </w:pPr>
      <w:hyperlink w:anchor="_Toc231393366" w:history="1">
        <w:r w:rsidRPr="00AC5E64">
          <w:rPr>
            <w:rStyle w:val="Hyperlink"/>
          </w:rPr>
          <w:t>8.3.3</w:t>
        </w:r>
        <w:r w:rsidRPr="00AC5E64">
          <w:rPr>
            <w:rStyle w:val="Hyperlink"/>
          </w:rPr>
          <w:tab/>
          <w:t>Spoorspecifieke arbeidsmiddelen</w:t>
        </w:r>
        <w:r>
          <w:tab/>
        </w:r>
        <w:r>
          <w:fldChar w:fldCharType="begin"/>
        </w:r>
        <w:r>
          <w:instrText xml:space="preserve"> PAGEREF _Toc231393366 \h </w:instrText>
        </w:r>
        <w:r>
          <w:fldChar w:fldCharType="separate"/>
        </w:r>
        <w:r>
          <w:t>52</w:t>
        </w:r>
        <w:r>
          <w:fldChar w:fldCharType="end"/>
        </w:r>
      </w:hyperlink>
    </w:p>
    <w:p w14:paraId="6957BD27" w14:textId="5A458851" w:rsidR="003B5E4A" w:rsidRDefault="003B5E4A">
      <w:pPr>
        <w:pStyle w:val="Inhopg3"/>
        <w:rPr>
          <w:rFonts w:eastAsiaTheme="minorEastAsia"/>
          <w:i w:val="0"/>
          <w:color w:val="auto"/>
          <w:kern w:val="2"/>
          <w:sz w:val="24"/>
          <w:lang w:eastAsia="nl-NL"/>
          <w14:ligatures w14:val="standardContextual"/>
        </w:rPr>
      </w:pPr>
      <w:hyperlink w:anchor="_Toc231393367" w:history="1">
        <w:r w:rsidRPr="00AC5E64">
          <w:rPr>
            <w:rStyle w:val="Hyperlink"/>
          </w:rPr>
          <w:t>8.3.4</w:t>
        </w:r>
        <w:r w:rsidRPr="00AC5E64">
          <w:rPr>
            <w:rStyle w:val="Hyperlink"/>
          </w:rPr>
          <w:tab/>
          <w:t>Aard- en kortsluitgarnituren</w:t>
        </w:r>
        <w:r>
          <w:tab/>
        </w:r>
        <w:r>
          <w:fldChar w:fldCharType="begin"/>
        </w:r>
        <w:r>
          <w:instrText xml:space="preserve"> PAGEREF _Toc231393367 \h </w:instrText>
        </w:r>
        <w:r>
          <w:fldChar w:fldCharType="separate"/>
        </w:r>
        <w:r>
          <w:t>52</w:t>
        </w:r>
        <w:r>
          <w:fldChar w:fldCharType="end"/>
        </w:r>
      </w:hyperlink>
    </w:p>
    <w:p w14:paraId="66005FE0" w14:textId="5A5089FD" w:rsidR="003B5E4A" w:rsidRDefault="003B5E4A">
      <w:pPr>
        <w:pStyle w:val="Inhopg2"/>
        <w:rPr>
          <w:rFonts w:eastAsiaTheme="minorEastAsia"/>
          <w:color w:val="auto"/>
          <w:kern w:val="2"/>
          <w:sz w:val="24"/>
          <w:lang w:eastAsia="nl-NL"/>
          <w14:ligatures w14:val="standardContextual"/>
        </w:rPr>
      </w:pPr>
      <w:hyperlink w:anchor="_Toc231393368" w:history="1">
        <w:r w:rsidRPr="00AC5E64">
          <w:rPr>
            <w:rStyle w:val="Hyperlink"/>
          </w:rPr>
          <w:t>8.4</w:t>
        </w:r>
        <w:r w:rsidRPr="00AC5E64">
          <w:rPr>
            <w:rStyle w:val="Hyperlink"/>
          </w:rPr>
          <w:tab/>
          <w:t>Controle arbeidsmiddelen</w:t>
        </w:r>
        <w:r>
          <w:tab/>
        </w:r>
        <w:r>
          <w:fldChar w:fldCharType="begin"/>
        </w:r>
        <w:r>
          <w:instrText xml:space="preserve"> PAGEREF _Toc231393368 \h </w:instrText>
        </w:r>
        <w:r>
          <w:fldChar w:fldCharType="separate"/>
        </w:r>
        <w:r>
          <w:t>52</w:t>
        </w:r>
        <w:r>
          <w:fldChar w:fldCharType="end"/>
        </w:r>
      </w:hyperlink>
    </w:p>
    <w:p w14:paraId="376B04FE" w14:textId="1E7396D1" w:rsidR="003B5E4A" w:rsidRDefault="003B5E4A">
      <w:pPr>
        <w:pStyle w:val="Inhopg2"/>
        <w:rPr>
          <w:rFonts w:eastAsiaTheme="minorEastAsia"/>
          <w:color w:val="auto"/>
          <w:kern w:val="2"/>
          <w:sz w:val="24"/>
          <w:lang w:eastAsia="nl-NL"/>
          <w14:ligatures w14:val="standardContextual"/>
        </w:rPr>
      </w:pPr>
      <w:hyperlink w:anchor="_Toc231393369" w:history="1">
        <w:r w:rsidRPr="00AC5E64">
          <w:rPr>
            <w:rStyle w:val="Hyperlink"/>
          </w:rPr>
          <w:t>8.5</w:t>
        </w:r>
        <w:r w:rsidRPr="00AC5E64">
          <w:rPr>
            <w:rStyle w:val="Hyperlink"/>
          </w:rPr>
          <w:tab/>
          <w:t>Aansluiten elektrische arbeidsmiddelen</w:t>
        </w:r>
        <w:r>
          <w:tab/>
        </w:r>
        <w:r>
          <w:fldChar w:fldCharType="begin"/>
        </w:r>
        <w:r>
          <w:instrText xml:space="preserve"> PAGEREF _Toc231393369 \h </w:instrText>
        </w:r>
        <w:r>
          <w:fldChar w:fldCharType="separate"/>
        </w:r>
        <w:r>
          <w:t>52</w:t>
        </w:r>
        <w:r>
          <w:fldChar w:fldCharType="end"/>
        </w:r>
      </w:hyperlink>
    </w:p>
    <w:p w14:paraId="1FAB5E57" w14:textId="2CD24705" w:rsidR="003B5E4A" w:rsidRDefault="003B5E4A">
      <w:pPr>
        <w:pStyle w:val="Inhopg1"/>
        <w:rPr>
          <w:rFonts w:eastAsiaTheme="minorEastAsia"/>
          <w:b w:val="0"/>
          <w:color w:val="auto"/>
          <w:kern w:val="2"/>
          <w:lang w:eastAsia="nl-NL"/>
          <w14:ligatures w14:val="standardContextual"/>
        </w:rPr>
      </w:pPr>
      <w:hyperlink w:anchor="_Toc231393370" w:history="1">
        <w:r w:rsidRPr="00AC5E64">
          <w:rPr>
            <w:rStyle w:val="Hyperlink"/>
          </w:rPr>
          <w:t>9</w:t>
        </w:r>
        <w:r w:rsidRPr="00AC5E64">
          <w:rPr>
            <w:rStyle w:val="Hyperlink"/>
          </w:rPr>
          <w:tab/>
          <w:t>Aanvullende bepalingen voor treinbeveiligingsinstallaties</w:t>
        </w:r>
        <w:r>
          <w:tab/>
        </w:r>
        <w:r>
          <w:fldChar w:fldCharType="begin"/>
        </w:r>
        <w:r>
          <w:instrText xml:space="preserve"> PAGEREF _Toc231393370 \h </w:instrText>
        </w:r>
        <w:r>
          <w:fldChar w:fldCharType="separate"/>
        </w:r>
        <w:r>
          <w:t>53</w:t>
        </w:r>
        <w:r>
          <w:fldChar w:fldCharType="end"/>
        </w:r>
      </w:hyperlink>
    </w:p>
    <w:p w14:paraId="0C4EEFD3" w14:textId="5B379F60" w:rsidR="003B5E4A" w:rsidRDefault="003B5E4A">
      <w:pPr>
        <w:pStyle w:val="Inhopg2"/>
        <w:rPr>
          <w:rFonts w:eastAsiaTheme="minorEastAsia"/>
          <w:color w:val="auto"/>
          <w:kern w:val="2"/>
          <w:sz w:val="24"/>
          <w:lang w:eastAsia="nl-NL"/>
          <w14:ligatures w14:val="standardContextual"/>
        </w:rPr>
      </w:pPr>
      <w:hyperlink w:anchor="_Toc231393371" w:history="1">
        <w:r w:rsidRPr="00AC5E64">
          <w:rPr>
            <w:rStyle w:val="Hyperlink"/>
          </w:rPr>
          <w:t>9.1</w:t>
        </w:r>
        <w:r w:rsidRPr="00AC5E64">
          <w:rPr>
            <w:rStyle w:val="Hyperlink"/>
          </w:rPr>
          <w:tab/>
          <w:t>Onderwerp en toepassingsgebied</w:t>
        </w:r>
        <w:r>
          <w:tab/>
        </w:r>
        <w:r>
          <w:fldChar w:fldCharType="begin"/>
        </w:r>
        <w:r>
          <w:instrText xml:space="preserve"> PAGEREF _Toc231393371 \h </w:instrText>
        </w:r>
        <w:r>
          <w:fldChar w:fldCharType="separate"/>
        </w:r>
        <w:r>
          <w:t>53</w:t>
        </w:r>
        <w:r>
          <w:fldChar w:fldCharType="end"/>
        </w:r>
      </w:hyperlink>
    </w:p>
    <w:p w14:paraId="4B531851" w14:textId="51FABF02" w:rsidR="003B5E4A" w:rsidRDefault="003B5E4A">
      <w:pPr>
        <w:pStyle w:val="Inhopg3"/>
        <w:rPr>
          <w:rFonts w:eastAsiaTheme="minorEastAsia"/>
          <w:i w:val="0"/>
          <w:color w:val="auto"/>
          <w:kern w:val="2"/>
          <w:sz w:val="24"/>
          <w:lang w:eastAsia="nl-NL"/>
          <w14:ligatures w14:val="standardContextual"/>
        </w:rPr>
      </w:pPr>
      <w:hyperlink w:anchor="_Toc231393372" w:history="1">
        <w:r w:rsidRPr="00AC5E64">
          <w:rPr>
            <w:rStyle w:val="Hyperlink"/>
          </w:rPr>
          <w:t>9.1.1</w:t>
        </w:r>
        <w:r w:rsidRPr="00AC5E64">
          <w:rPr>
            <w:rStyle w:val="Hyperlink"/>
          </w:rPr>
          <w:tab/>
          <w:t>Relatie met systeemveiligheid</w:t>
        </w:r>
        <w:r>
          <w:tab/>
        </w:r>
        <w:r>
          <w:fldChar w:fldCharType="begin"/>
        </w:r>
        <w:r>
          <w:instrText xml:space="preserve"> PAGEREF _Toc231393372 \h </w:instrText>
        </w:r>
        <w:r>
          <w:fldChar w:fldCharType="separate"/>
        </w:r>
        <w:r>
          <w:t>53</w:t>
        </w:r>
        <w:r>
          <w:fldChar w:fldCharType="end"/>
        </w:r>
      </w:hyperlink>
    </w:p>
    <w:p w14:paraId="4DD8AAC6" w14:textId="6413A772" w:rsidR="003B5E4A" w:rsidRDefault="003B5E4A">
      <w:pPr>
        <w:pStyle w:val="Inhopg3"/>
        <w:rPr>
          <w:rFonts w:eastAsiaTheme="minorEastAsia"/>
          <w:i w:val="0"/>
          <w:color w:val="auto"/>
          <w:kern w:val="2"/>
          <w:sz w:val="24"/>
          <w:lang w:eastAsia="nl-NL"/>
          <w14:ligatures w14:val="standardContextual"/>
        </w:rPr>
      </w:pPr>
      <w:hyperlink w:anchor="_Toc231393373" w:history="1">
        <w:r w:rsidRPr="00AC5E64">
          <w:rPr>
            <w:rStyle w:val="Hyperlink"/>
          </w:rPr>
          <w:t>9.1.2</w:t>
        </w:r>
        <w:r w:rsidRPr="00AC5E64">
          <w:rPr>
            <w:rStyle w:val="Hyperlink"/>
          </w:rPr>
          <w:tab/>
          <w:t>Relatie tot beschikbaarheid.</w:t>
        </w:r>
        <w:r>
          <w:tab/>
        </w:r>
        <w:r>
          <w:fldChar w:fldCharType="begin"/>
        </w:r>
        <w:r>
          <w:instrText xml:space="preserve"> PAGEREF _Toc231393373 \h </w:instrText>
        </w:r>
        <w:r>
          <w:fldChar w:fldCharType="separate"/>
        </w:r>
        <w:r>
          <w:t>53</w:t>
        </w:r>
        <w:r>
          <w:fldChar w:fldCharType="end"/>
        </w:r>
      </w:hyperlink>
    </w:p>
    <w:p w14:paraId="0C1C557C" w14:textId="1637B522" w:rsidR="003B5E4A" w:rsidRDefault="003B5E4A">
      <w:pPr>
        <w:pStyle w:val="Inhopg2"/>
        <w:rPr>
          <w:rFonts w:eastAsiaTheme="minorEastAsia"/>
          <w:color w:val="auto"/>
          <w:kern w:val="2"/>
          <w:sz w:val="24"/>
          <w:lang w:eastAsia="nl-NL"/>
          <w14:ligatures w14:val="standardContextual"/>
        </w:rPr>
      </w:pPr>
      <w:hyperlink w:anchor="_Toc231393374" w:history="1">
        <w:r w:rsidRPr="00AC5E64">
          <w:rPr>
            <w:rStyle w:val="Hyperlink"/>
          </w:rPr>
          <w:t>9.2</w:t>
        </w:r>
        <w:r w:rsidRPr="00AC5E64">
          <w:rPr>
            <w:rStyle w:val="Hyperlink"/>
          </w:rPr>
          <w:tab/>
          <w:t>Gevaren en beheersmaatregelen</w:t>
        </w:r>
        <w:r>
          <w:tab/>
        </w:r>
        <w:r>
          <w:fldChar w:fldCharType="begin"/>
        </w:r>
        <w:r>
          <w:instrText xml:space="preserve"> PAGEREF _Toc231393374 \h </w:instrText>
        </w:r>
        <w:r>
          <w:fldChar w:fldCharType="separate"/>
        </w:r>
        <w:r>
          <w:t>53</w:t>
        </w:r>
        <w:r>
          <w:fldChar w:fldCharType="end"/>
        </w:r>
      </w:hyperlink>
    </w:p>
    <w:p w14:paraId="36082A93" w14:textId="318279EE" w:rsidR="003B5E4A" w:rsidRDefault="003B5E4A">
      <w:pPr>
        <w:pStyle w:val="Inhopg3"/>
        <w:rPr>
          <w:rFonts w:eastAsiaTheme="minorEastAsia"/>
          <w:i w:val="0"/>
          <w:color w:val="auto"/>
          <w:kern w:val="2"/>
          <w:sz w:val="24"/>
          <w:lang w:eastAsia="nl-NL"/>
          <w14:ligatures w14:val="standardContextual"/>
        </w:rPr>
      </w:pPr>
      <w:hyperlink w:anchor="_Toc231393375" w:history="1">
        <w:r w:rsidRPr="00AC5E64">
          <w:rPr>
            <w:rStyle w:val="Hyperlink"/>
          </w:rPr>
          <w:t>9.2.1</w:t>
        </w:r>
        <w:r w:rsidRPr="00AC5E64">
          <w:rPr>
            <w:rStyle w:val="Hyperlink"/>
          </w:rPr>
          <w:tab/>
          <w:t>Extra lage spanning</w:t>
        </w:r>
        <w:r>
          <w:tab/>
        </w:r>
        <w:r>
          <w:fldChar w:fldCharType="begin"/>
        </w:r>
        <w:r>
          <w:instrText xml:space="preserve"> PAGEREF _Toc231393375 \h </w:instrText>
        </w:r>
        <w:r>
          <w:fldChar w:fldCharType="separate"/>
        </w:r>
        <w:r>
          <w:t>53</w:t>
        </w:r>
        <w:r>
          <w:fldChar w:fldCharType="end"/>
        </w:r>
      </w:hyperlink>
    </w:p>
    <w:p w14:paraId="7256098A" w14:textId="2921D021" w:rsidR="003B5E4A" w:rsidRDefault="003B5E4A">
      <w:pPr>
        <w:pStyle w:val="Inhopg3"/>
        <w:rPr>
          <w:rFonts w:eastAsiaTheme="minorEastAsia"/>
          <w:i w:val="0"/>
          <w:color w:val="auto"/>
          <w:kern w:val="2"/>
          <w:sz w:val="24"/>
          <w:lang w:eastAsia="nl-NL"/>
          <w14:ligatures w14:val="standardContextual"/>
        </w:rPr>
      </w:pPr>
      <w:hyperlink w:anchor="_Toc231393376" w:history="1">
        <w:r w:rsidRPr="00AC5E64">
          <w:rPr>
            <w:rStyle w:val="Hyperlink"/>
          </w:rPr>
          <w:t>9.2.2</w:t>
        </w:r>
        <w:r w:rsidRPr="00AC5E64">
          <w:rPr>
            <w:rStyle w:val="Hyperlink"/>
          </w:rPr>
          <w:tab/>
          <w:t>Veiligheidsmaatregelen</w:t>
        </w:r>
        <w:r>
          <w:tab/>
        </w:r>
        <w:r>
          <w:fldChar w:fldCharType="begin"/>
        </w:r>
        <w:r>
          <w:instrText xml:space="preserve"> PAGEREF _Toc231393376 \h </w:instrText>
        </w:r>
        <w:r>
          <w:fldChar w:fldCharType="separate"/>
        </w:r>
        <w:r>
          <w:t>53</w:t>
        </w:r>
        <w:r>
          <w:fldChar w:fldCharType="end"/>
        </w:r>
      </w:hyperlink>
    </w:p>
    <w:p w14:paraId="69B8DF8D" w14:textId="045DC2A9" w:rsidR="003B5E4A" w:rsidRDefault="003B5E4A">
      <w:pPr>
        <w:pStyle w:val="Inhopg3"/>
        <w:rPr>
          <w:rFonts w:eastAsiaTheme="minorEastAsia"/>
          <w:i w:val="0"/>
          <w:color w:val="auto"/>
          <w:kern w:val="2"/>
          <w:sz w:val="24"/>
          <w:lang w:eastAsia="nl-NL"/>
          <w14:ligatures w14:val="standardContextual"/>
        </w:rPr>
      </w:pPr>
      <w:hyperlink w:anchor="_Toc231393377" w:history="1">
        <w:r w:rsidRPr="00AC5E64">
          <w:rPr>
            <w:rStyle w:val="Hyperlink"/>
          </w:rPr>
          <w:t>9.2.3</w:t>
        </w:r>
        <w:r w:rsidRPr="00AC5E64">
          <w:rPr>
            <w:rStyle w:val="Hyperlink"/>
          </w:rPr>
          <w:tab/>
          <w:t>Spanningen, stromen en risico’s</w:t>
        </w:r>
        <w:r>
          <w:tab/>
        </w:r>
        <w:r>
          <w:fldChar w:fldCharType="begin"/>
        </w:r>
        <w:r>
          <w:instrText xml:space="preserve"> PAGEREF _Toc231393377 \h </w:instrText>
        </w:r>
        <w:r>
          <w:fldChar w:fldCharType="separate"/>
        </w:r>
        <w:r>
          <w:t>55</w:t>
        </w:r>
        <w:r>
          <w:fldChar w:fldCharType="end"/>
        </w:r>
      </w:hyperlink>
    </w:p>
    <w:p w14:paraId="74651E21" w14:textId="01047953" w:rsidR="003B5E4A" w:rsidRDefault="003B5E4A">
      <w:pPr>
        <w:pStyle w:val="Inhopg3"/>
        <w:rPr>
          <w:rFonts w:eastAsiaTheme="minorEastAsia"/>
          <w:i w:val="0"/>
          <w:color w:val="auto"/>
          <w:kern w:val="2"/>
          <w:sz w:val="24"/>
          <w:lang w:eastAsia="nl-NL"/>
          <w14:ligatures w14:val="standardContextual"/>
        </w:rPr>
      </w:pPr>
      <w:hyperlink w:anchor="_Toc231393378" w:history="1">
        <w:r w:rsidRPr="00AC5E64">
          <w:rPr>
            <w:rStyle w:val="Hyperlink"/>
          </w:rPr>
          <w:t>9.2.4</w:t>
        </w:r>
        <w:r w:rsidRPr="00AC5E64">
          <w:rPr>
            <w:rStyle w:val="Hyperlink"/>
          </w:rPr>
          <w:tab/>
          <w:t>Overige uitgangspunten</w:t>
        </w:r>
        <w:r>
          <w:tab/>
        </w:r>
        <w:r>
          <w:fldChar w:fldCharType="begin"/>
        </w:r>
        <w:r>
          <w:instrText xml:space="preserve"> PAGEREF _Toc231393378 \h </w:instrText>
        </w:r>
        <w:r>
          <w:fldChar w:fldCharType="separate"/>
        </w:r>
        <w:r>
          <w:t>56</w:t>
        </w:r>
        <w:r>
          <w:fldChar w:fldCharType="end"/>
        </w:r>
      </w:hyperlink>
    </w:p>
    <w:p w14:paraId="6641C622" w14:textId="10701D3B" w:rsidR="003B5E4A" w:rsidRDefault="003B5E4A">
      <w:pPr>
        <w:pStyle w:val="Inhopg1"/>
        <w:rPr>
          <w:rFonts w:eastAsiaTheme="minorEastAsia"/>
          <w:b w:val="0"/>
          <w:color w:val="auto"/>
          <w:kern w:val="2"/>
          <w:lang w:eastAsia="nl-NL"/>
          <w14:ligatures w14:val="standardContextual"/>
        </w:rPr>
      </w:pPr>
      <w:hyperlink w:anchor="_Toc231393379" w:history="1">
        <w:r w:rsidRPr="00AC5E64">
          <w:rPr>
            <w:rStyle w:val="Hyperlink"/>
          </w:rPr>
          <w:t>Bijlage A</w:t>
        </w:r>
        <w:r>
          <w:tab/>
        </w:r>
        <w:r>
          <w:fldChar w:fldCharType="begin"/>
        </w:r>
        <w:r>
          <w:instrText xml:space="preserve"> PAGEREF _Toc231393379 \h </w:instrText>
        </w:r>
        <w:r>
          <w:fldChar w:fldCharType="separate"/>
        </w:r>
        <w:r>
          <w:t>59</w:t>
        </w:r>
        <w:r>
          <w:fldChar w:fldCharType="end"/>
        </w:r>
      </w:hyperlink>
    </w:p>
    <w:p w14:paraId="045AE0CB" w14:textId="78120F2B" w:rsidR="003B5E4A" w:rsidRDefault="003B5E4A">
      <w:pPr>
        <w:pStyle w:val="Inhopg1"/>
        <w:rPr>
          <w:rFonts w:eastAsiaTheme="minorEastAsia"/>
          <w:b w:val="0"/>
          <w:color w:val="auto"/>
          <w:kern w:val="2"/>
          <w:lang w:eastAsia="nl-NL"/>
          <w14:ligatures w14:val="standardContextual"/>
        </w:rPr>
      </w:pPr>
      <w:hyperlink w:anchor="_Toc231393380" w:history="1">
        <w:r w:rsidRPr="00AC5E64">
          <w:rPr>
            <w:rStyle w:val="Hyperlink"/>
          </w:rPr>
          <w:t>Procedure voor het aanwijzen van personen</w:t>
        </w:r>
        <w:r>
          <w:tab/>
        </w:r>
        <w:r>
          <w:fldChar w:fldCharType="begin"/>
        </w:r>
        <w:r>
          <w:instrText xml:space="preserve"> PAGEREF _Toc231393380 \h </w:instrText>
        </w:r>
        <w:r>
          <w:fldChar w:fldCharType="separate"/>
        </w:r>
        <w:r>
          <w:t>59</w:t>
        </w:r>
        <w:r>
          <w:fldChar w:fldCharType="end"/>
        </w:r>
      </w:hyperlink>
    </w:p>
    <w:p w14:paraId="2D6E8871" w14:textId="1D2CC7E4" w:rsidR="003B5E4A" w:rsidRDefault="003B5E4A">
      <w:pPr>
        <w:pStyle w:val="Inhopg1"/>
        <w:rPr>
          <w:rFonts w:eastAsiaTheme="minorEastAsia"/>
          <w:b w:val="0"/>
          <w:color w:val="auto"/>
          <w:kern w:val="2"/>
          <w:lang w:eastAsia="nl-NL"/>
          <w14:ligatures w14:val="standardContextual"/>
        </w:rPr>
      </w:pPr>
      <w:hyperlink w:anchor="_Toc231393381" w:history="1">
        <w:r w:rsidRPr="00AC5E64">
          <w:rPr>
            <w:rStyle w:val="Hyperlink"/>
          </w:rPr>
          <w:t>Bijlage B</w:t>
        </w:r>
        <w:r>
          <w:tab/>
        </w:r>
        <w:r>
          <w:fldChar w:fldCharType="begin"/>
        </w:r>
        <w:r>
          <w:instrText xml:space="preserve"> PAGEREF _Toc231393381 \h </w:instrText>
        </w:r>
        <w:r>
          <w:fldChar w:fldCharType="separate"/>
        </w:r>
        <w:r>
          <w:t>61</w:t>
        </w:r>
        <w:r>
          <w:fldChar w:fldCharType="end"/>
        </w:r>
      </w:hyperlink>
    </w:p>
    <w:p w14:paraId="04750F7A" w14:textId="633163F5" w:rsidR="003B5E4A" w:rsidRDefault="003B5E4A">
      <w:pPr>
        <w:pStyle w:val="Inhopg1"/>
        <w:rPr>
          <w:rFonts w:eastAsiaTheme="minorEastAsia"/>
          <w:b w:val="0"/>
          <w:color w:val="auto"/>
          <w:kern w:val="2"/>
          <w:lang w:eastAsia="nl-NL"/>
          <w14:ligatures w14:val="standardContextual"/>
        </w:rPr>
      </w:pPr>
      <w:hyperlink w:anchor="_Toc231393382" w:history="1">
        <w:r w:rsidRPr="00AC5E64">
          <w:rPr>
            <w:rStyle w:val="Hyperlink"/>
          </w:rPr>
          <w:t>Normatieve verwijzingen</w:t>
        </w:r>
        <w:r>
          <w:tab/>
        </w:r>
        <w:r>
          <w:fldChar w:fldCharType="begin"/>
        </w:r>
        <w:r>
          <w:instrText xml:space="preserve"> PAGEREF _Toc231393382 \h </w:instrText>
        </w:r>
        <w:r>
          <w:fldChar w:fldCharType="separate"/>
        </w:r>
        <w:r>
          <w:t>61</w:t>
        </w:r>
        <w:r>
          <w:fldChar w:fldCharType="end"/>
        </w:r>
      </w:hyperlink>
    </w:p>
    <w:p w14:paraId="04A9CB93" w14:textId="1A08035D" w:rsidR="00062592" w:rsidRPr="004B58EA" w:rsidRDefault="00062592" w:rsidP="004B58EA">
      <w:r>
        <w:rPr>
          <w:lang w:val="en-GB"/>
        </w:rPr>
        <w:fldChar w:fldCharType="end"/>
      </w:r>
    </w:p>
    <w:p w14:paraId="38B3448B" w14:textId="77777777" w:rsidR="00821776" w:rsidRDefault="00821776">
      <w:pPr>
        <w:adjustRightInd/>
        <w:snapToGrid/>
        <w:spacing w:after="200" w:line="276" w:lineRule="auto"/>
        <w:rPr>
          <w:rFonts w:asciiTheme="majorHAnsi" w:eastAsiaTheme="majorEastAsia" w:hAnsiTheme="majorHAnsi" w:cstheme="majorBidi"/>
          <w:b/>
          <w:bCs/>
          <w:color w:val="EC6608" w:themeColor="accent2"/>
          <w:sz w:val="44"/>
          <w:szCs w:val="46"/>
        </w:rPr>
      </w:pPr>
      <w:bookmarkStart w:id="2" w:name="_Toc120043888"/>
      <w:r>
        <w:rPr>
          <w:color w:val="EC6608" w:themeColor="accent2"/>
        </w:rPr>
        <w:br w:type="page"/>
      </w:r>
    </w:p>
    <w:p w14:paraId="1B734222" w14:textId="2644CE83" w:rsidR="00821776" w:rsidRPr="00B0265F" w:rsidRDefault="00821776" w:rsidP="00821776">
      <w:pPr>
        <w:pStyle w:val="Kop10"/>
        <w:numPr>
          <w:ilvl w:val="0"/>
          <w:numId w:val="0"/>
        </w:numPr>
        <w:rPr>
          <w:color w:val="EC6608" w:themeColor="accent2"/>
        </w:rPr>
      </w:pPr>
      <w:bookmarkStart w:id="3" w:name="_Toc231393243"/>
      <w:r w:rsidRPr="00B0265F">
        <w:rPr>
          <w:color w:val="EC6608" w:themeColor="accent2"/>
        </w:rPr>
        <w:lastRenderedPageBreak/>
        <w:t>Documentgeschiedenis</w:t>
      </w:r>
      <w:bookmarkEnd w:id="2"/>
      <w:bookmarkEnd w:id="3"/>
    </w:p>
    <w:p w14:paraId="2FBCCA40" w14:textId="77777777" w:rsidR="00821776" w:rsidRPr="00DC7053" w:rsidRDefault="00821776" w:rsidP="00821776"/>
    <w:p w14:paraId="4734B5FB" w14:textId="77777777" w:rsidR="00693124" w:rsidRPr="00DC7053" w:rsidRDefault="00693124" w:rsidP="00693124"/>
    <w:tbl>
      <w:tblPr>
        <w:tblStyle w:val="Rastertabel2-Accent1"/>
        <w:tblW w:w="10206" w:type="dxa"/>
        <w:tblLook w:val="04A0" w:firstRow="1" w:lastRow="0" w:firstColumn="1" w:lastColumn="0" w:noHBand="0" w:noVBand="1"/>
      </w:tblPr>
      <w:tblGrid>
        <w:gridCol w:w="1130"/>
        <w:gridCol w:w="1417"/>
        <w:gridCol w:w="4652"/>
        <w:gridCol w:w="1791"/>
        <w:gridCol w:w="1216"/>
      </w:tblGrid>
      <w:tr w:rsidR="00693124" w:rsidRPr="00DC7053" w14:paraId="264F6E81" w14:textId="77777777" w:rsidTr="004557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C364270" w14:textId="77777777" w:rsidR="00693124" w:rsidRPr="00DC7053" w:rsidRDefault="00693124" w:rsidP="00F8341C">
            <w:pPr>
              <w:rPr>
                <w:bCs w:val="0"/>
                <w:color w:val="FFFFFF" w:themeColor="background1"/>
                <w:sz w:val="18"/>
                <w:szCs w:val="18"/>
              </w:rPr>
            </w:pPr>
            <w:r w:rsidRPr="00DC7053">
              <w:rPr>
                <w:bCs w:val="0"/>
                <w:color w:val="FFFFFF" w:themeColor="background1"/>
                <w:sz w:val="18"/>
                <w:szCs w:val="18"/>
              </w:rPr>
              <w:t>Nummer</w:t>
            </w:r>
          </w:p>
        </w:tc>
        <w:tc>
          <w:tcPr>
            <w:tcW w:w="1427" w:type="dxa"/>
          </w:tcPr>
          <w:p w14:paraId="589F9DE0" w14:textId="77777777" w:rsidR="00693124" w:rsidRPr="00DC7053" w:rsidRDefault="00693124" w:rsidP="00F8341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DC7053">
              <w:rPr>
                <w:bCs w:val="0"/>
                <w:color w:val="FFFFFF" w:themeColor="background1"/>
                <w:sz w:val="18"/>
                <w:szCs w:val="18"/>
              </w:rPr>
              <w:t>Datum</w:t>
            </w:r>
          </w:p>
        </w:tc>
        <w:tc>
          <w:tcPr>
            <w:tcW w:w="4708" w:type="dxa"/>
          </w:tcPr>
          <w:p w14:paraId="7E787662" w14:textId="77777777" w:rsidR="00693124" w:rsidRPr="00DC7053" w:rsidRDefault="00693124" w:rsidP="00F8341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DC7053">
              <w:rPr>
                <w:bCs w:val="0"/>
                <w:color w:val="FFFFFF" w:themeColor="background1"/>
                <w:sz w:val="18"/>
                <w:szCs w:val="18"/>
              </w:rPr>
              <w:t>Aard van de wijziging</w:t>
            </w:r>
          </w:p>
        </w:tc>
        <w:tc>
          <w:tcPr>
            <w:tcW w:w="1803" w:type="dxa"/>
          </w:tcPr>
          <w:p w14:paraId="6E628FE6" w14:textId="77777777" w:rsidR="00693124" w:rsidRPr="00DC7053" w:rsidRDefault="00693124" w:rsidP="00F8341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DC7053">
              <w:rPr>
                <w:bCs w:val="0"/>
                <w:color w:val="FFFFFF" w:themeColor="background1"/>
                <w:sz w:val="18"/>
                <w:szCs w:val="18"/>
              </w:rPr>
              <w:t>Gewijzigd door</w:t>
            </w:r>
          </w:p>
        </w:tc>
        <w:tc>
          <w:tcPr>
            <w:tcW w:w="1134" w:type="dxa"/>
          </w:tcPr>
          <w:p w14:paraId="563765F6" w14:textId="77777777" w:rsidR="00693124" w:rsidRPr="00DC7053" w:rsidRDefault="00693124" w:rsidP="00F8341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DC7053">
              <w:rPr>
                <w:bCs w:val="0"/>
                <w:color w:val="FFFFFF" w:themeColor="background1"/>
                <w:sz w:val="18"/>
                <w:szCs w:val="18"/>
              </w:rPr>
              <w:t>Goedgekeurd door</w:t>
            </w:r>
          </w:p>
        </w:tc>
      </w:tr>
      <w:tr w:rsidR="00693124" w:rsidRPr="00DC7053" w14:paraId="3409CAB2" w14:textId="77777777" w:rsidTr="00455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04F0010" w14:textId="7CC0FAFB" w:rsidR="00693124" w:rsidRPr="00DC7053" w:rsidRDefault="00693124" w:rsidP="00693124">
            <w:pPr>
              <w:rPr>
                <w:sz w:val="18"/>
                <w:szCs w:val="18"/>
              </w:rPr>
            </w:pPr>
            <w:r w:rsidRPr="00DC7053">
              <w:rPr>
                <w:sz w:val="18"/>
                <w:szCs w:val="18"/>
              </w:rPr>
              <w:t xml:space="preserve">Versie </w:t>
            </w:r>
            <w:r>
              <w:rPr>
                <w:sz w:val="18"/>
                <w:szCs w:val="18"/>
              </w:rPr>
              <w:t>0.20</w:t>
            </w:r>
          </w:p>
        </w:tc>
        <w:tc>
          <w:tcPr>
            <w:tcW w:w="1427" w:type="dxa"/>
          </w:tcPr>
          <w:p w14:paraId="01C23E4F" w14:textId="73DCE3F3" w:rsidR="00693124" w:rsidRPr="00DC7053"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27 dec 2022</w:t>
            </w:r>
          </w:p>
        </w:tc>
        <w:tc>
          <w:tcPr>
            <w:tcW w:w="4708" w:type="dxa"/>
          </w:tcPr>
          <w:p w14:paraId="13DCFDAC" w14:textId="36984E43" w:rsidR="00693124" w:rsidRPr="00DC7053"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Definitief concept, aangeboden aan de Werkkamer Arbo</w:t>
            </w:r>
          </w:p>
        </w:tc>
        <w:tc>
          <w:tcPr>
            <w:tcW w:w="1803" w:type="dxa"/>
          </w:tcPr>
          <w:p w14:paraId="1FFC5FF8" w14:textId="7900754C" w:rsidR="00693124" w:rsidRPr="00DC7053"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Pr>
                <w:sz w:val="18"/>
                <w:szCs w:val="18"/>
              </w:rPr>
              <w:t>Wg</w:t>
            </w:r>
            <w:proofErr w:type="spellEnd"/>
            <w:r>
              <w:rPr>
                <w:sz w:val="18"/>
                <w:szCs w:val="18"/>
              </w:rPr>
              <w:t xml:space="preserve"> </w:t>
            </w:r>
            <w:r w:rsidR="00BF0D9F">
              <w:rPr>
                <w:sz w:val="18"/>
                <w:szCs w:val="18"/>
              </w:rPr>
              <w:t>Vvw-</w:t>
            </w:r>
            <w:proofErr w:type="spellStart"/>
            <w:r w:rsidR="00BF0D9F">
              <w:rPr>
                <w:sz w:val="18"/>
                <w:szCs w:val="18"/>
              </w:rPr>
              <w:t>ls</w:t>
            </w:r>
            <w:proofErr w:type="spellEnd"/>
          </w:p>
        </w:tc>
        <w:tc>
          <w:tcPr>
            <w:tcW w:w="1134" w:type="dxa"/>
          </w:tcPr>
          <w:p w14:paraId="2FFA6537" w14:textId="77777777" w:rsidR="00693124" w:rsidRPr="00DC7053"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p>
        </w:tc>
      </w:tr>
      <w:tr w:rsidR="00693124" w:rsidRPr="00DC7053" w14:paraId="6CABA905" w14:textId="77777777" w:rsidTr="004557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6B1CEBA" w14:textId="21A0DD3F" w:rsidR="00693124" w:rsidRPr="00DC7053" w:rsidRDefault="00693124" w:rsidP="00693124">
            <w:pPr>
              <w:rPr>
                <w:sz w:val="18"/>
                <w:szCs w:val="18"/>
              </w:rPr>
            </w:pPr>
            <w:r>
              <w:rPr>
                <w:sz w:val="18"/>
                <w:szCs w:val="18"/>
              </w:rPr>
              <w:t xml:space="preserve">Versie </w:t>
            </w:r>
            <w:r w:rsidR="007345E7">
              <w:rPr>
                <w:sz w:val="18"/>
                <w:szCs w:val="18"/>
              </w:rPr>
              <w:t>0.</w:t>
            </w:r>
            <w:r>
              <w:rPr>
                <w:sz w:val="18"/>
                <w:szCs w:val="18"/>
              </w:rPr>
              <w:t>24</w:t>
            </w:r>
          </w:p>
        </w:tc>
        <w:tc>
          <w:tcPr>
            <w:tcW w:w="1427" w:type="dxa"/>
          </w:tcPr>
          <w:p w14:paraId="1E549B07" w14:textId="4E5C0818" w:rsidR="00693124" w:rsidRDefault="00693124" w:rsidP="00693124">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2 mei 2023</w:t>
            </w:r>
          </w:p>
        </w:tc>
        <w:tc>
          <w:tcPr>
            <w:tcW w:w="4708" w:type="dxa"/>
          </w:tcPr>
          <w:p w14:paraId="2ECC0CEC" w14:textId="55408812" w:rsidR="00693124" w:rsidRDefault="00693124" w:rsidP="00693124">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Aangepast concept n.a.v. opmerkingen Werkgroep Arbo</w:t>
            </w:r>
          </w:p>
        </w:tc>
        <w:tc>
          <w:tcPr>
            <w:tcW w:w="1803" w:type="dxa"/>
          </w:tcPr>
          <w:p w14:paraId="6518881C" w14:textId="33547E72" w:rsidR="00693124" w:rsidRDefault="00693124" w:rsidP="00693124">
            <w:pPr>
              <w:cnfStyle w:val="000000010000" w:firstRow="0" w:lastRow="0" w:firstColumn="0" w:lastColumn="0" w:oddVBand="0" w:evenVBand="0" w:oddHBand="0" w:evenHBand="1" w:firstRowFirstColumn="0" w:firstRowLastColumn="0" w:lastRowFirstColumn="0" w:lastRowLastColumn="0"/>
              <w:rPr>
                <w:sz w:val="18"/>
                <w:szCs w:val="18"/>
              </w:rPr>
            </w:pPr>
            <w:proofErr w:type="spellStart"/>
            <w:r>
              <w:rPr>
                <w:sz w:val="18"/>
                <w:szCs w:val="18"/>
              </w:rPr>
              <w:t>Wg</w:t>
            </w:r>
            <w:proofErr w:type="spellEnd"/>
            <w:r>
              <w:rPr>
                <w:sz w:val="18"/>
                <w:szCs w:val="18"/>
              </w:rPr>
              <w:t xml:space="preserve"> </w:t>
            </w:r>
            <w:r w:rsidR="00BF0D9F">
              <w:rPr>
                <w:sz w:val="18"/>
                <w:szCs w:val="18"/>
              </w:rPr>
              <w:t>Vvw-</w:t>
            </w:r>
            <w:proofErr w:type="spellStart"/>
            <w:r w:rsidR="00BF0D9F">
              <w:rPr>
                <w:sz w:val="18"/>
                <w:szCs w:val="18"/>
              </w:rPr>
              <w:t>ls</w:t>
            </w:r>
            <w:proofErr w:type="spellEnd"/>
          </w:p>
        </w:tc>
        <w:tc>
          <w:tcPr>
            <w:tcW w:w="1134" w:type="dxa"/>
          </w:tcPr>
          <w:p w14:paraId="792A73DC" w14:textId="77777777" w:rsidR="00693124" w:rsidRPr="00DC7053" w:rsidRDefault="00693124" w:rsidP="00693124">
            <w:pPr>
              <w:cnfStyle w:val="000000010000" w:firstRow="0" w:lastRow="0" w:firstColumn="0" w:lastColumn="0" w:oddVBand="0" w:evenVBand="0" w:oddHBand="0" w:evenHBand="1" w:firstRowFirstColumn="0" w:firstRowLastColumn="0" w:lastRowFirstColumn="0" w:lastRowLastColumn="0"/>
              <w:rPr>
                <w:sz w:val="18"/>
                <w:szCs w:val="18"/>
              </w:rPr>
            </w:pPr>
          </w:p>
        </w:tc>
      </w:tr>
      <w:tr w:rsidR="00693124" w:rsidRPr="00DC7053" w14:paraId="513A1C2D" w14:textId="77777777" w:rsidTr="00455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0800674" w14:textId="4B83BCF8" w:rsidR="00693124" w:rsidRDefault="00693124" w:rsidP="00693124">
            <w:pPr>
              <w:rPr>
                <w:sz w:val="18"/>
                <w:szCs w:val="18"/>
              </w:rPr>
            </w:pPr>
            <w:r>
              <w:rPr>
                <w:sz w:val="18"/>
                <w:szCs w:val="18"/>
              </w:rPr>
              <w:t xml:space="preserve">Versie </w:t>
            </w:r>
            <w:r w:rsidR="007345E7">
              <w:rPr>
                <w:sz w:val="18"/>
                <w:szCs w:val="18"/>
              </w:rPr>
              <w:t>0.</w:t>
            </w:r>
            <w:r>
              <w:rPr>
                <w:sz w:val="18"/>
                <w:szCs w:val="18"/>
              </w:rPr>
              <w:t>2</w:t>
            </w:r>
            <w:r w:rsidR="00C72CF2">
              <w:rPr>
                <w:sz w:val="18"/>
                <w:szCs w:val="18"/>
              </w:rPr>
              <w:t>8</w:t>
            </w:r>
          </w:p>
        </w:tc>
        <w:tc>
          <w:tcPr>
            <w:tcW w:w="1427" w:type="dxa"/>
          </w:tcPr>
          <w:p w14:paraId="1A843755" w14:textId="17F6BDF5" w:rsidR="00693124"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w:t>
            </w:r>
            <w:r w:rsidR="00C72CF2">
              <w:rPr>
                <w:sz w:val="18"/>
                <w:szCs w:val="18"/>
              </w:rPr>
              <w:t xml:space="preserve">5 juni </w:t>
            </w:r>
            <w:r>
              <w:rPr>
                <w:sz w:val="18"/>
                <w:szCs w:val="18"/>
              </w:rPr>
              <w:t xml:space="preserve">2023 </w:t>
            </w:r>
          </w:p>
        </w:tc>
        <w:tc>
          <w:tcPr>
            <w:tcW w:w="4708" w:type="dxa"/>
          </w:tcPr>
          <w:p w14:paraId="5D4B6B47" w14:textId="5437877E" w:rsidR="00693124"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Aangepast concept n.a.v. bespreking 8 mei met de </w:t>
            </w:r>
            <w:proofErr w:type="spellStart"/>
            <w:r>
              <w:rPr>
                <w:sz w:val="18"/>
                <w:szCs w:val="18"/>
              </w:rPr>
              <w:t>Wg</w:t>
            </w:r>
            <w:proofErr w:type="spellEnd"/>
            <w:r>
              <w:rPr>
                <w:sz w:val="18"/>
                <w:szCs w:val="18"/>
              </w:rPr>
              <w:t xml:space="preserve"> Arbo</w:t>
            </w:r>
          </w:p>
        </w:tc>
        <w:tc>
          <w:tcPr>
            <w:tcW w:w="1803" w:type="dxa"/>
          </w:tcPr>
          <w:p w14:paraId="315F73DC" w14:textId="17F562F8" w:rsidR="00693124"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Pr>
                <w:sz w:val="18"/>
                <w:szCs w:val="18"/>
              </w:rPr>
              <w:t>Wg</w:t>
            </w:r>
            <w:proofErr w:type="spellEnd"/>
            <w:r>
              <w:rPr>
                <w:sz w:val="18"/>
                <w:szCs w:val="18"/>
              </w:rPr>
              <w:t xml:space="preserve"> </w:t>
            </w:r>
            <w:r w:rsidR="00BF0D9F">
              <w:rPr>
                <w:sz w:val="18"/>
                <w:szCs w:val="18"/>
              </w:rPr>
              <w:t>Vvw-</w:t>
            </w:r>
            <w:proofErr w:type="spellStart"/>
            <w:r w:rsidR="00BF0D9F">
              <w:rPr>
                <w:sz w:val="18"/>
                <w:szCs w:val="18"/>
              </w:rPr>
              <w:t>ls</w:t>
            </w:r>
            <w:proofErr w:type="spellEnd"/>
          </w:p>
        </w:tc>
        <w:tc>
          <w:tcPr>
            <w:tcW w:w="1134" w:type="dxa"/>
          </w:tcPr>
          <w:p w14:paraId="35EC9C6F" w14:textId="77777777" w:rsidR="00693124" w:rsidRPr="00DC7053" w:rsidRDefault="00693124" w:rsidP="00693124">
            <w:pPr>
              <w:cnfStyle w:val="000000100000" w:firstRow="0" w:lastRow="0" w:firstColumn="0" w:lastColumn="0" w:oddVBand="0" w:evenVBand="0" w:oddHBand="1" w:evenHBand="0" w:firstRowFirstColumn="0" w:firstRowLastColumn="0" w:lastRowFirstColumn="0" w:lastRowLastColumn="0"/>
              <w:rPr>
                <w:sz w:val="18"/>
                <w:szCs w:val="18"/>
              </w:rPr>
            </w:pPr>
          </w:p>
        </w:tc>
      </w:tr>
      <w:tr w:rsidR="009C6060" w:rsidRPr="00DC7053" w14:paraId="365DCBA8" w14:textId="77777777" w:rsidTr="004557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2A3ED6F4" w14:textId="21DA9773" w:rsidR="009C6060" w:rsidRDefault="009C6060" w:rsidP="00693124">
            <w:pPr>
              <w:rPr>
                <w:sz w:val="18"/>
                <w:szCs w:val="18"/>
              </w:rPr>
            </w:pPr>
            <w:r>
              <w:rPr>
                <w:sz w:val="18"/>
                <w:szCs w:val="18"/>
              </w:rPr>
              <w:t xml:space="preserve">Versie </w:t>
            </w:r>
            <w:r w:rsidR="009C3474">
              <w:rPr>
                <w:sz w:val="18"/>
                <w:szCs w:val="18"/>
              </w:rPr>
              <w:t>0.</w:t>
            </w:r>
            <w:r>
              <w:rPr>
                <w:sz w:val="18"/>
                <w:szCs w:val="18"/>
              </w:rPr>
              <w:t>3</w:t>
            </w:r>
            <w:r w:rsidR="009C3474">
              <w:rPr>
                <w:sz w:val="18"/>
                <w:szCs w:val="18"/>
              </w:rPr>
              <w:t>0</w:t>
            </w:r>
          </w:p>
        </w:tc>
        <w:tc>
          <w:tcPr>
            <w:tcW w:w="1427" w:type="dxa"/>
          </w:tcPr>
          <w:p w14:paraId="47C9234F" w14:textId="767A14E0" w:rsidR="009C6060" w:rsidRDefault="009C6060" w:rsidP="00693124">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19 januari 2024</w:t>
            </w:r>
          </w:p>
        </w:tc>
        <w:tc>
          <w:tcPr>
            <w:tcW w:w="4708" w:type="dxa"/>
          </w:tcPr>
          <w:p w14:paraId="0A5C7148" w14:textId="4ACEE3A8" w:rsidR="009C6060" w:rsidRDefault="009C6060" w:rsidP="00693124">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Aanpassingen n.a.v. opmerkingen van de NLA</w:t>
            </w:r>
          </w:p>
        </w:tc>
        <w:tc>
          <w:tcPr>
            <w:tcW w:w="1803" w:type="dxa"/>
          </w:tcPr>
          <w:p w14:paraId="177299FF" w14:textId="145E83A9" w:rsidR="009C6060" w:rsidRDefault="009C6060" w:rsidP="00693124">
            <w:pPr>
              <w:cnfStyle w:val="000000010000" w:firstRow="0" w:lastRow="0" w:firstColumn="0" w:lastColumn="0" w:oddVBand="0" w:evenVBand="0" w:oddHBand="0" w:evenHBand="1" w:firstRowFirstColumn="0" w:firstRowLastColumn="0" w:lastRowFirstColumn="0" w:lastRowLastColumn="0"/>
              <w:rPr>
                <w:sz w:val="18"/>
                <w:szCs w:val="18"/>
              </w:rPr>
            </w:pPr>
            <w:proofErr w:type="spellStart"/>
            <w:r>
              <w:rPr>
                <w:sz w:val="18"/>
                <w:szCs w:val="18"/>
              </w:rPr>
              <w:t>Wg</w:t>
            </w:r>
            <w:proofErr w:type="spellEnd"/>
            <w:r>
              <w:rPr>
                <w:sz w:val="18"/>
                <w:szCs w:val="18"/>
              </w:rPr>
              <w:t xml:space="preserve"> Arbo, </w:t>
            </w:r>
            <w:proofErr w:type="spellStart"/>
            <w:r>
              <w:rPr>
                <w:sz w:val="18"/>
                <w:szCs w:val="18"/>
              </w:rPr>
              <w:t>Wg</w:t>
            </w:r>
            <w:proofErr w:type="spellEnd"/>
            <w:r>
              <w:rPr>
                <w:sz w:val="18"/>
                <w:szCs w:val="18"/>
              </w:rPr>
              <w:t xml:space="preserve"> Vvw-</w:t>
            </w:r>
            <w:proofErr w:type="spellStart"/>
            <w:r>
              <w:rPr>
                <w:sz w:val="18"/>
                <w:szCs w:val="18"/>
              </w:rPr>
              <w:t>ls</w:t>
            </w:r>
            <w:proofErr w:type="spellEnd"/>
          </w:p>
        </w:tc>
        <w:tc>
          <w:tcPr>
            <w:tcW w:w="1134" w:type="dxa"/>
          </w:tcPr>
          <w:p w14:paraId="228A8004" w14:textId="77777777" w:rsidR="009C6060" w:rsidRPr="00DC7053" w:rsidRDefault="009C6060" w:rsidP="00693124">
            <w:pPr>
              <w:cnfStyle w:val="000000010000" w:firstRow="0" w:lastRow="0" w:firstColumn="0" w:lastColumn="0" w:oddVBand="0" w:evenVBand="0" w:oddHBand="0" w:evenHBand="1" w:firstRowFirstColumn="0" w:firstRowLastColumn="0" w:lastRowFirstColumn="0" w:lastRowLastColumn="0"/>
              <w:rPr>
                <w:sz w:val="18"/>
                <w:szCs w:val="18"/>
              </w:rPr>
            </w:pPr>
          </w:p>
        </w:tc>
      </w:tr>
      <w:tr w:rsidR="009C3474" w:rsidRPr="00DC7053" w14:paraId="44F6117D" w14:textId="77777777" w:rsidTr="009C3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F095764" w14:textId="3BE274A6" w:rsidR="009C3474" w:rsidRDefault="009C3474" w:rsidP="00693124">
            <w:pPr>
              <w:rPr>
                <w:sz w:val="18"/>
                <w:szCs w:val="18"/>
              </w:rPr>
            </w:pPr>
            <w:r>
              <w:rPr>
                <w:sz w:val="18"/>
                <w:szCs w:val="18"/>
              </w:rPr>
              <w:t>Versie 0.31</w:t>
            </w:r>
          </w:p>
        </w:tc>
        <w:tc>
          <w:tcPr>
            <w:tcW w:w="1427" w:type="dxa"/>
          </w:tcPr>
          <w:p w14:paraId="046A8C85" w14:textId="3285B601" w:rsidR="009C3474" w:rsidRDefault="009C3474" w:rsidP="00693124">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27 maart 2024</w:t>
            </w:r>
          </w:p>
        </w:tc>
        <w:tc>
          <w:tcPr>
            <w:tcW w:w="4708" w:type="dxa"/>
          </w:tcPr>
          <w:p w14:paraId="069D8118" w14:textId="11100807" w:rsidR="009C3474" w:rsidRDefault="009C3474" w:rsidP="00693124">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Aanpassingen n.a.v. nieuwe opmerkingen van de </w:t>
            </w:r>
            <w:proofErr w:type="spellStart"/>
            <w:r>
              <w:rPr>
                <w:sz w:val="18"/>
                <w:szCs w:val="18"/>
              </w:rPr>
              <w:t>Wg</w:t>
            </w:r>
            <w:proofErr w:type="spellEnd"/>
            <w:r>
              <w:rPr>
                <w:sz w:val="18"/>
                <w:szCs w:val="18"/>
              </w:rPr>
              <w:t xml:space="preserve"> Arbo</w:t>
            </w:r>
          </w:p>
        </w:tc>
        <w:tc>
          <w:tcPr>
            <w:tcW w:w="1803" w:type="dxa"/>
          </w:tcPr>
          <w:p w14:paraId="636E20BA" w14:textId="7974009F" w:rsidR="009C3474" w:rsidRDefault="009C3474" w:rsidP="00693124">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Pr>
                <w:sz w:val="18"/>
                <w:szCs w:val="18"/>
              </w:rPr>
              <w:t>Wg</w:t>
            </w:r>
            <w:proofErr w:type="spellEnd"/>
            <w:r>
              <w:rPr>
                <w:sz w:val="18"/>
                <w:szCs w:val="18"/>
              </w:rPr>
              <w:t xml:space="preserve"> Vvw-</w:t>
            </w:r>
            <w:proofErr w:type="spellStart"/>
            <w:r>
              <w:rPr>
                <w:sz w:val="18"/>
                <w:szCs w:val="18"/>
              </w:rPr>
              <w:t>ls</w:t>
            </w:r>
            <w:proofErr w:type="spellEnd"/>
          </w:p>
        </w:tc>
        <w:tc>
          <w:tcPr>
            <w:tcW w:w="1134" w:type="dxa"/>
          </w:tcPr>
          <w:p w14:paraId="12EA6374" w14:textId="77777777" w:rsidR="009C3474" w:rsidRPr="00DC7053" w:rsidRDefault="009C3474" w:rsidP="00693124">
            <w:pPr>
              <w:cnfStyle w:val="000000100000" w:firstRow="0" w:lastRow="0" w:firstColumn="0" w:lastColumn="0" w:oddVBand="0" w:evenVBand="0" w:oddHBand="1" w:evenHBand="0" w:firstRowFirstColumn="0" w:firstRowLastColumn="0" w:lastRowFirstColumn="0" w:lastRowLastColumn="0"/>
              <w:rPr>
                <w:sz w:val="18"/>
                <w:szCs w:val="18"/>
              </w:rPr>
            </w:pPr>
          </w:p>
        </w:tc>
      </w:tr>
      <w:tr w:rsidR="00671FF4" w:rsidRPr="00DC7053" w14:paraId="3B6EBC32" w14:textId="77777777" w:rsidTr="009C34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6ACDD9C" w14:textId="1A601C76" w:rsidR="00671FF4" w:rsidRDefault="00671FF4" w:rsidP="00693124">
            <w:pPr>
              <w:rPr>
                <w:sz w:val="18"/>
                <w:szCs w:val="18"/>
              </w:rPr>
            </w:pPr>
            <w:r>
              <w:rPr>
                <w:sz w:val="18"/>
                <w:szCs w:val="18"/>
              </w:rPr>
              <w:t>Versie 0.4</w:t>
            </w:r>
            <w:r w:rsidR="00C85A02">
              <w:rPr>
                <w:sz w:val="18"/>
                <w:szCs w:val="18"/>
              </w:rPr>
              <w:t>5</w:t>
            </w:r>
          </w:p>
        </w:tc>
        <w:tc>
          <w:tcPr>
            <w:tcW w:w="1427" w:type="dxa"/>
          </w:tcPr>
          <w:p w14:paraId="40BE981E" w14:textId="0438B850" w:rsidR="00671FF4" w:rsidRDefault="001B0584" w:rsidP="00693124">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oktober</w:t>
            </w:r>
            <w:r w:rsidR="00671FF4">
              <w:rPr>
                <w:sz w:val="18"/>
                <w:szCs w:val="18"/>
              </w:rPr>
              <w:t xml:space="preserve"> 2024</w:t>
            </w:r>
          </w:p>
        </w:tc>
        <w:tc>
          <w:tcPr>
            <w:tcW w:w="4708" w:type="dxa"/>
          </w:tcPr>
          <w:p w14:paraId="6ADE86B2" w14:textId="052232C6" w:rsidR="00671FF4" w:rsidRDefault="00671FF4" w:rsidP="00693124">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Aanpassingen n.a.v. opmerkingen van de NLA</w:t>
            </w:r>
          </w:p>
        </w:tc>
        <w:tc>
          <w:tcPr>
            <w:tcW w:w="1803" w:type="dxa"/>
          </w:tcPr>
          <w:p w14:paraId="75E245A9" w14:textId="79ACADDD" w:rsidR="00671FF4" w:rsidRDefault="00671FF4" w:rsidP="00693124">
            <w:pPr>
              <w:cnfStyle w:val="000000010000" w:firstRow="0" w:lastRow="0" w:firstColumn="0" w:lastColumn="0" w:oddVBand="0" w:evenVBand="0" w:oddHBand="0" w:evenHBand="1" w:firstRowFirstColumn="0" w:firstRowLastColumn="0" w:lastRowFirstColumn="0" w:lastRowLastColumn="0"/>
              <w:rPr>
                <w:sz w:val="18"/>
                <w:szCs w:val="18"/>
              </w:rPr>
            </w:pPr>
            <w:proofErr w:type="spellStart"/>
            <w:r>
              <w:rPr>
                <w:sz w:val="18"/>
                <w:szCs w:val="18"/>
              </w:rPr>
              <w:t>Wg</w:t>
            </w:r>
            <w:proofErr w:type="spellEnd"/>
            <w:r>
              <w:rPr>
                <w:sz w:val="18"/>
                <w:szCs w:val="18"/>
              </w:rPr>
              <w:t xml:space="preserve"> Vvw-</w:t>
            </w:r>
            <w:proofErr w:type="spellStart"/>
            <w:r>
              <w:rPr>
                <w:sz w:val="18"/>
                <w:szCs w:val="18"/>
              </w:rPr>
              <w:t>ls</w:t>
            </w:r>
            <w:proofErr w:type="spellEnd"/>
          </w:p>
        </w:tc>
        <w:tc>
          <w:tcPr>
            <w:tcW w:w="1134" w:type="dxa"/>
          </w:tcPr>
          <w:p w14:paraId="04974CEC" w14:textId="77777777" w:rsidR="00671FF4" w:rsidRPr="00DC7053" w:rsidRDefault="00671FF4" w:rsidP="00693124">
            <w:pPr>
              <w:cnfStyle w:val="000000010000" w:firstRow="0" w:lastRow="0" w:firstColumn="0" w:lastColumn="0" w:oddVBand="0" w:evenVBand="0" w:oddHBand="0" w:evenHBand="1" w:firstRowFirstColumn="0" w:firstRowLastColumn="0" w:lastRowFirstColumn="0" w:lastRowLastColumn="0"/>
              <w:rPr>
                <w:sz w:val="18"/>
                <w:szCs w:val="18"/>
              </w:rPr>
            </w:pPr>
          </w:p>
        </w:tc>
      </w:tr>
      <w:tr w:rsidR="004557FA" w:rsidRPr="00DC7053" w14:paraId="1B8BA66E" w14:textId="77777777" w:rsidTr="00455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2E1991FD" w14:textId="77777777" w:rsidR="004557FA" w:rsidRDefault="004557FA" w:rsidP="00C95BD0">
            <w:pPr>
              <w:rPr>
                <w:sz w:val="18"/>
                <w:szCs w:val="18"/>
              </w:rPr>
            </w:pPr>
            <w:r>
              <w:rPr>
                <w:sz w:val="18"/>
                <w:szCs w:val="18"/>
              </w:rPr>
              <w:t>Versie 1.0</w:t>
            </w:r>
          </w:p>
        </w:tc>
        <w:tc>
          <w:tcPr>
            <w:tcW w:w="1427" w:type="dxa"/>
          </w:tcPr>
          <w:p w14:paraId="26025999" w14:textId="38A07EC8" w:rsidR="004557FA" w:rsidRDefault="004407E3" w:rsidP="00C95BD0">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25</w:t>
            </w:r>
            <w:r w:rsidR="004557FA">
              <w:rPr>
                <w:sz w:val="18"/>
                <w:szCs w:val="18"/>
              </w:rPr>
              <w:t xml:space="preserve"> nov 2024</w:t>
            </w:r>
          </w:p>
        </w:tc>
        <w:tc>
          <w:tcPr>
            <w:tcW w:w="4708" w:type="dxa"/>
          </w:tcPr>
          <w:p w14:paraId="43340F62" w14:textId="20A7E7E6" w:rsidR="004557FA" w:rsidRDefault="004557FA" w:rsidP="00C95BD0">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w:t>
            </w:r>
            <w:r w:rsidRPr="004557FA">
              <w:rPr>
                <w:sz w:val="18"/>
                <w:szCs w:val="18"/>
                <w:vertAlign w:val="superscript"/>
              </w:rPr>
              <w:t>e</w:t>
            </w:r>
            <w:r>
              <w:rPr>
                <w:sz w:val="18"/>
                <w:szCs w:val="18"/>
              </w:rPr>
              <w:t xml:space="preserve"> definitie</w:t>
            </w:r>
            <w:r w:rsidR="000A47D7">
              <w:rPr>
                <w:sz w:val="18"/>
                <w:szCs w:val="18"/>
              </w:rPr>
              <w:t>ve</w:t>
            </w:r>
            <w:r>
              <w:rPr>
                <w:sz w:val="18"/>
                <w:szCs w:val="18"/>
              </w:rPr>
              <w:t xml:space="preserve"> </w:t>
            </w:r>
            <w:r w:rsidR="000A47D7">
              <w:rPr>
                <w:sz w:val="18"/>
                <w:szCs w:val="18"/>
              </w:rPr>
              <w:t xml:space="preserve">versie, </w:t>
            </w:r>
            <w:r>
              <w:rPr>
                <w:sz w:val="18"/>
                <w:szCs w:val="18"/>
              </w:rPr>
              <w:t xml:space="preserve">aangeboden aan de </w:t>
            </w:r>
            <w:r w:rsidR="000A47D7">
              <w:rPr>
                <w:sz w:val="18"/>
                <w:szCs w:val="18"/>
              </w:rPr>
              <w:t>NLA</w:t>
            </w:r>
            <w:r>
              <w:rPr>
                <w:sz w:val="18"/>
                <w:szCs w:val="18"/>
              </w:rPr>
              <w:t xml:space="preserve"> </w:t>
            </w:r>
          </w:p>
        </w:tc>
        <w:tc>
          <w:tcPr>
            <w:tcW w:w="1803" w:type="dxa"/>
          </w:tcPr>
          <w:p w14:paraId="3F3F0369" w14:textId="0CD3A1CF" w:rsidR="004557FA" w:rsidRDefault="004557FA" w:rsidP="00C95BD0">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w:t>
            </w:r>
            <w:r w:rsidR="000A47D7">
              <w:rPr>
                <w:sz w:val="18"/>
                <w:szCs w:val="18"/>
              </w:rPr>
              <w:t>erkkamer Arbo</w:t>
            </w:r>
          </w:p>
        </w:tc>
        <w:tc>
          <w:tcPr>
            <w:tcW w:w="1134" w:type="dxa"/>
          </w:tcPr>
          <w:p w14:paraId="6F72A0B1" w14:textId="77777777" w:rsidR="004557FA" w:rsidRPr="00DC7053" w:rsidRDefault="004557FA" w:rsidP="00C95BD0">
            <w:pPr>
              <w:cnfStyle w:val="000000100000" w:firstRow="0" w:lastRow="0" w:firstColumn="0" w:lastColumn="0" w:oddVBand="0" w:evenVBand="0" w:oddHBand="1" w:evenHBand="0" w:firstRowFirstColumn="0" w:firstRowLastColumn="0" w:lastRowFirstColumn="0" w:lastRowLastColumn="0"/>
              <w:rPr>
                <w:sz w:val="18"/>
                <w:szCs w:val="18"/>
              </w:rPr>
            </w:pPr>
          </w:p>
        </w:tc>
      </w:tr>
      <w:tr w:rsidR="005B2BE1" w:rsidRPr="00DC7053" w14:paraId="46D97855" w14:textId="77777777" w:rsidTr="004557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AAC2FCB" w14:textId="50F20160" w:rsidR="005B2BE1" w:rsidRDefault="005B2BE1" w:rsidP="00C95BD0">
            <w:pPr>
              <w:rPr>
                <w:sz w:val="18"/>
                <w:szCs w:val="18"/>
              </w:rPr>
            </w:pPr>
            <w:r>
              <w:rPr>
                <w:sz w:val="18"/>
                <w:szCs w:val="18"/>
              </w:rPr>
              <w:t xml:space="preserve">Versie </w:t>
            </w:r>
            <w:r w:rsidR="004D7318">
              <w:rPr>
                <w:sz w:val="18"/>
                <w:szCs w:val="18"/>
              </w:rPr>
              <w:t>1.1</w:t>
            </w:r>
          </w:p>
        </w:tc>
        <w:tc>
          <w:tcPr>
            <w:tcW w:w="1427" w:type="dxa"/>
          </w:tcPr>
          <w:p w14:paraId="0AB2421C" w14:textId="5DC57275" w:rsidR="005B2BE1" w:rsidRDefault="00A63C51" w:rsidP="00C95BD0">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Juni </w:t>
            </w:r>
            <w:r w:rsidR="005B2BE1">
              <w:rPr>
                <w:sz w:val="18"/>
                <w:szCs w:val="18"/>
              </w:rPr>
              <w:t>202</w:t>
            </w:r>
            <w:r w:rsidR="00AA132D">
              <w:rPr>
                <w:sz w:val="18"/>
                <w:szCs w:val="18"/>
              </w:rPr>
              <w:t>6</w:t>
            </w:r>
          </w:p>
        </w:tc>
        <w:tc>
          <w:tcPr>
            <w:tcW w:w="4708" w:type="dxa"/>
          </w:tcPr>
          <w:p w14:paraId="739EEAF5" w14:textId="3ADCC176" w:rsidR="005B2BE1" w:rsidRDefault="005B2BE1" w:rsidP="00BD03F1">
            <w:pPr>
              <w:tabs>
                <w:tab w:val="center" w:pos="2246"/>
              </w:tabs>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Diverse wijzigingen</w:t>
            </w:r>
            <w:r w:rsidR="004D7318">
              <w:rPr>
                <w:sz w:val="18"/>
                <w:szCs w:val="18"/>
              </w:rPr>
              <w:t xml:space="preserve"> zie begeleidende brief</w:t>
            </w:r>
          </w:p>
        </w:tc>
        <w:tc>
          <w:tcPr>
            <w:tcW w:w="1803" w:type="dxa"/>
          </w:tcPr>
          <w:p w14:paraId="32A8C173" w14:textId="7AC4DD80" w:rsidR="005B2BE1" w:rsidRDefault="005B2BE1" w:rsidP="00C95BD0">
            <w:pPr>
              <w:cnfStyle w:val="000000010000" w:firstRow="0" w:lastRow="0" w:firstColumn="0" w:lastColumn="0" w:oddVBand="0" w:evenVBand="0" w:oddHBand="0" w:evenHBand="1" w:firstRowFirstColumn="0" w:firstRowLastColumn="0" w:lastRowFirstColumn="0" w:lastRowLastColumn="0"/>
              <w:rPr>
                <w:sz w:val="18"/>
                <w:szCs w:val="18"/>
              </w:rPr>
            </w:pPr>
            <w:proofErr w:type="spellStart"/>
            <w:r>
              <w:rPr>
                <w:sz w:val="18"/>
                <w:szCs w:val="18"/>
              </w:rPr>
              <w:t>Wg</w:t>
            </w:r>
            <w:proofErr w:type="spellEnd"/>
            <w:r w:rsidR="00D04258">
              <w:rPr>
                <w:sz w:val="18"/>
                <w:szCs w:val="18"/>
              </w:rPr>
              <w:t xml:space="preserve"> Vvw-</w:t>
            </w:r>
            <w:proofErr w:type="spellStart"/>
            <w:r>
              <w:rPr>
                <w:sz w:val="18"/>
                <w:szCs w:val="18"/>
              </w:rPr>
              <w:t>ls</w:t>
            </w:r>
            <w:proofErr w:type="spellEnd"/>
          </w:p>
        </w:tc>
        <w:tc>
          <w:tcPr>
            <w:tcW w:w="1134" w:type="dxa"/>
          </w:tcPr>
          <w:p w14:paraId="0F1229C7" w14:textId="77777777" w:rsidR="005B2BE1" w:rsidRPr="00DC7053" w:rsidRDefault="005B2BE1" w:rsidP="00C95BD0">
            <w:pPr>
              <w:cnfStyle w:val="000000010000" w:firstRow="0" w:lastRow="0" w:firstColumn="0" w:lastColumn="0" w:oddVBand="0" w:evenVBand="0" w:oddHBand="0" w:evenHBand="1" w:firstRowFirstColumn="0" w:firstRowLastColumn="0" w:lastRowFirstColumn="0" w:lastRowLastColumn="0"/>
              <w:rPr>
                <w:sz w:val="18"/>
                <w:szCs w:val="18"/>
              </w:rPr>
            </w:pPr>
          </w:p>
        </w:tc>
      </w:tr>
    </w:tbl>
    <w:p w14:paraId="34A93851" w14:textId="77777777" w:rsidR="00693124" w:rsidRDefault="00693124" w:rsidP="00693124"/>
    <w:p w14:paraId="6FA2345D" w14:textId="77777777" w:rsidR="00821776" w:rsidRDefault="00821776" w:rsidP="00821776">
      <w:pPr>
        <w:adjustRightInd/>
        <w:snapToGrid/>
        <w:spacing w:after="200" w:line="276" w:lineRule="auto"/>
      </w:pPr>
      <w:r>
        <w:br w:type="page"/>
      </w:r>
    </w:p>
    <w:p w14:paraId="3CBFB5F1" w14:textId="77777777" w:rsidR="00821776" w:rsidRDefault="00821776" w:rsidP="00821776"/>
    <w:p w14:paraId="21B3B698" w14:textId="77777777" w:rsidR="00821776" w:rsidRDefault="00821776" w:rsidP="00821776">
      <w:pPr>
        <w:jc w:val="center"/>
      </w:pPr>
      <w:r>
        <w:rPr>
          <w:noProof/>
        </w:rPr>
        <w:drawing>
          <wp:inline distT="0" distB="0" distL="0" distR="0" wp14:anchorId="0670A91C" wp14:editId="2B143A04">
            <wp:extent cx="4930001" cy="6972300"/>
            <wp:effectExtent l="19050" t="19050" r="23495" b="1905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56606" cy="7009926"/>
                    </a:xfrm>
                    <a:prstGeom prst="rect">
                      <a:avLst/>
                    </a:prstGeom>
                    <a:ln>
                      <a:solidFill>
                        <a:schemeClr val="accent2"/>
                      </a:solidFill>
                    </a:ln>
                  </pic:spPr>
                </pic:pic>
              </a:graphicData>
            </a:graphic>
          </wp:inline>
        </w:drawing>
      </w:r>
    </w:p>
    <w:p w14:paraId="00F3674D" w14:textId="77777777" w:rsidR="006A4622" w:rsidRDefault="006A4622">
      <w:pPr>
        <w:adjustRightInd/>
        <w:snapToGrid/>
        <w:spacing w:after="200" w:line="276" w:lineRule="auto"/>
        <w:rPr>
          <w:lang w:val="en-GB"/>
        </w:rPr>
      </w:pPr>
      <w:r>
        <w:rPr>
          <w:lang w:val="en-GB"/>
        </w:rPr>
        <w:br w:type="page"/>
      </w:r>
    </w:p>
    <w:p w14:paraId="2B1C9820" w14:textId="77777777" w:rsidR="009B1A13" w:rsidRDefault="009B1A13" w:rsidP="00DD7F81">
      <w:pPr>
        <w:pStyle w:val="Kop10"/>
      </w:pPr>
      <w:bookmarkStart w:id="4" w:name="_Toc100157142"/>
      <w:bookmarkStart w:id="5" w:name="_Toc114586275"/>
      <w:bookmarkStart w:id="6" w:name="_Toc231393244"/>
      <w:r w:rsidRPr="00544267">
        <w:lastRenderedPageBreak/>
        <w:t>Inleiding</w:t>
      </w:r>
      <w:bookmarkEnd w:id="4"/>
      <w:bookmarkEnd w:id="5"/>
      <w:bookmarkEnd w:id="6"/>
    </w:p>
    <w:p w14:paraId="27F8E472" w14:textId="77777777" w:rsidR="00AD2D3C" w:rsidRDefault="00AD2D3C" w:rsidP="009B1A13">
      <w:bookmarkStart w:id="7" w:name="_Toc84404944"/>
      <w:bookmarkStart w:id="8" w:name="_Toc84404945"/>
      <w:bookmarkStart w:id="9" w:name="_Toc84404946"/>
      <w:bookmarkEnd w:id="7"/>
      <w:bookmarkEnd w:id="8"/>
      <w:bookmarkEnd w:id="9"/>
    </w:p>
    <w:p w14:paraId="215402B6" w14:textId="77777777" w:rsidR="00AD2D3C" w:rsidRDefault="00AD2D3C" w:rsidP="009B1A13"/>
    <w:p w14:paraId="4CEF37B5" w14:textId="77777777" w:rsidR="00995CB8" w:rsidRDefault="00995CB8" w:rsidP="00995CB8">
      <w:pPr>
        <w:pStyle w:val="Kop20"/>
      </w:pPr>
      <w:bookmarkStart w:id="10" w:name="_Toc84404948"/>
      <w:bookmarkStart w:id="11" w:name="_Toc100157144"/>
      <w:bookmarkStart w:id="12" w:name="_Toc114586277"/>
      <w:bookmarkStart w:id="13" w:name="_Toc231393245"/>
      <w:bookmarkStart w:id="14" w:name="_Toc84404947"/>
      <w:bookmarkStart w:id="15" w:name="_Toc100157143"/>
      <w:bookmarkStart w:id="16" w:name="_Toc114586276"/>
      <w:r>
        <w:t>Doel en inhoud Voorschrift Veilig Werken Laagspanning</w:t>
      </w:r>
      <w:bookmarkEnd w:id="10"/>
      <w:bookmarkEnd w:id="11"/>
      <w:bookmarkEnd w:id="12"/>
      <w:bookmarkEnd w:id="13"/>
    </w:p>
    <w:p w14:paraId="103901C9" w14:textId="77777777" w:rsidR="00995CB8" w:rsidRPr="00AD2D3C" w:rsidRDefault="00995CB8" w:rsidP="00995CB8"/>
    <w:p w14:paraId="1B48B8B0" w14:textId="79A1D2C0" w:rsidR="007A51B0" w:rsidRDefault="00995CB8" w:rsidP="007A51B0">
      <w:bookmarkStart w:id="17" w:name="_Hlk122602072"/>
      <w:bookmarkStart w:id="18" w:name="_Hlk122613164"/>
      <w:r w:rsidRPr="00890E0C">
        <w:t>Het doel van dit Voorschrift Veilig Werken Laagspanning (</w:t>
      </w:r>
      <w:r>
        <w:t>V</w:t>
      </w:r>
      <w:r w:rsidR="00BF0D9F">
        <w:t>vw-</w:t>
      </w:r>
      <w:proofErr w:type="spellStart"/>
      <w:r w:rsidR="00BF0D9F">
        <w:t>ls</w:t>
      </w:r>
      <w:proofErr w:type="spellEnd"/>
      <w:r w:rsidRPr="00890E0C">
        <w:t xml:space="preserve">) is </w:t>
      </w:r>
      <w:r>
        <w:t>een</w:t>
      </w:r>
      <w:r w:rsidRPr="00890E0C">
        <w:t xml:space="preserve"> veilige bedrijfsvoering van </w:t>
      </w:r>
      <w:proofErr w:type="spellStart"/>
      <w:r w:rsidRPr="00890E0C">
        <w:t>spoorgebonden</w:t>
      </w:r>
      <w:proofErr w:type="spellEnd"/>
      <w:r w:rsidRPr="00890E0C">
        <w:t xml:space="preserve"> elektrische </w:t>
      </w:r>
      <w:r>
        <w:t>laagspannings</w:t>
      </w:r>
      <w:r w:rsidRPr="00890E0C">
        <w:t xml:space="preserve">installaties in beheer bij ProRail Assetmanagement. </w:t>
      </w:r>
      <w:r w:rsidR="007A51B0">
        <w:t>Onder ‘bedrijfsvoering’ wordt in het kader van dit voorschrift begrepen:</w:t>
      </w:r>
    </w:p>
    <w:p w14:paraId="4FE204F7" w14:textId="29801A9D" w:rsidR="007A51B0" w:rsidRDefault="007A51B0" w:rsidP="00756ACB">
      <w:pPr>
        <w:pStyle w:val="Lijstopsomteken"/>
      </w:pPr>
      <w:r>
        <w:t>werkzaamheden aan, met of nabij deze installaties ten behoeve van onderhoud, storingsherstel, nieuwbouw, wijziging, inspectie en beheer;</w:t>
      </w:r>
    </w:p>
    <w:p w14:paraId="750FD5D7" w14:textId="77777777" w:rsidR="007A51B0" w:rsidRDefault="007A51B0" w:rsidP="00756ACB">
      <w:pPr>
        <w:pStyle w:val="Lijstopsomteken"/>
      </w:pPr>
      <w:r>
        <w:t>gebruik en onderhoud van de daarbij gebruikte elektrische arbeidsmiddelen.</w:t>
      </w:r>
    </w:p>
    <w:p w14:paraId="76062620" w14:textId="33AC5399" w:rsidR="00995CB8" w:rsidRPr="00FD2F5F" w:rsidRDefault="00995CB8" w:rsidP="007A51B0">
      <w:r w:rsidRPr="00890E0C">
        <w:t>Dit voorschrift geeft hiermee invulling aan de Arbeidsomstandighedenwet en het Arbeidsomstandighedenbesluit waar het de bedrijfsvoering van deze laagspanningsinstallaties betreft.</w:t>
      </w:r>
      <w:r>
        <w:t xml:space="preserve"> </w:t>
      </w:r>
    </w:p>
    <w:p w14:paraId="5CA6D68D" w14:textId="77777777" w:rsidR="00995CB8" w:rsidRPr="00271BC7" w:rsidRDefault="00995CB8" w:rsidP="00995CB8">
      <w:bookmarkStart w:id="19" w:name="_Hlk122603752"/>
      <w:bookmarkEnd w:id="17"/>
    </w:p>
    <w:bookmarkEnd w:id="18"/>
    <w:bookmarkEnd w:id="19"/>
    <w:p w14:paraId="533B4E3F" w14:textId="66B600EF" w:rsidR="00BF0D9F" w:rsidRDefault="00995CB8" w:rsidP="00BF0D9F">
      <w:r>
        <w:t xml:space="preserve">Het </w:t>
      </w:r>
      <w:r w:rsidR="00BF0D9F">
        <w:t>Vvw-</w:t>
      </w:r>
      <w:proofErr w:type="spellStart"/>
      <w:r w:rsidR="00BF0D9F">
        <w:t>ls</w:t>
      </w:r>
      <w:proofErr w:type="spellEnd"/>
      <w:r>
        <w:t xml:space="preserve"> </w:t>
      </w:r>
      <w:r w:rsidR="00BF0D9F">
        <w:t>is de specifieke invulling</w:t>
      </w:r>
      <w:r w:rsidR="0038102B">
        <w:t xml:space="preserve"> van de </w:t>
      </w:r>
      <w:proofErr w:type="spellStart"/>
      <w:r w:rsidR="009E6343">
        <w:t>railinfrasector</w:t>
      </w:r>
      <w:proofErr w:type="spellEnd"/>
      <w:r w:rsidR="009E6343">
        <w:t xml:space="preserve"> </w:t>
      </w:r>
      <w:r w:rsidR="00BF0D9F">
        <w:t xml:space="preserve">van artikel 3.5 van het Arbeidsomstandighedenbesluit en is gebaseerd </w:t>
      </w:r>
      <w:r w:rsidR="000F78FB" w:rsidRPr="000F78FB">
        <w:t>op de Engelstalige versie van de Europese norm EN 50110-1:2023 “</w:t>
      </w:r>
      <w:proofErr w:type="spellStart"/>
      <w:r w:rsidR="000F78FB" w:rsidRPr="000F78FB">
        <w:t>Operation</w:t>
      </w:r>
      <w:proofErr w:type="spellEnd"/>
      <w:r w:rsidR="000F78FB" w:rsidRPr="000F78FB">
        <w:t xml:space="preserve"> of </w:t>
      </w:r>
      <w:proofErr w:type="spellStart"/>
      <w:r w:rsidR="000F78FB" w:rsidRPr="000F78FB">
        <w:t>electrical</w:t>
      </w:r>
      <w:proofErr w:type="spellEnd"/>
      <w:r w:rsidR="000F78FB" w:rsidRPr="000F78FB">
        <w:t xml:space="preserve"> </w:t>
      </w:r>
      <w:proofErr w:type="spellStart"/>
      <w:r w:rsidR="000F78FB" w:rsidRPr="000F78FB">
        <w:t>installations</w:t>
      </w:r>
      <w:proofErr w:type="spellEnd"/>
      <w:r w:rsidR="000F78FB" w:rsidRPr="000F78FB">
        <w:t xml:space="preserve"> – Part 1: General </w:t>
      </w:r>
      <w:proofErr w:type="spellStart"/>
      <w:r w:rsidR="000F78FB" w:rsidRPr="000F78FB">
        <w:t>requirements</w:t>
      </w:r>
      <w:proofErr w:type="spellEnd"/>
      <w:r w:rsidR="000F78FB" w:rsidRPr="000F78FB">
        <w:t>”, uitgegeven door CENELEC in Brussel.</w:t>
      </w:r>
    </w:p>
    <w:p w14:paraId="1EA0403A" w14:textId="0F1FD501" w:rsidR="00BF0D9F" w:rsidRPr="003B6AF9" w:rsidRDefault="00BF0D9F" w:rsidP="0017355D">
      <w:r>
        <w:t>In het Vvw-</w:t>
      </w:r>
      <w:proofErr w:type="spellStart"/>
      <w:r>
        <w:t>ls</w:t>
      </w:r>
      <w:proofErr w:type="spellEnd"/>
      <w:r>
        <w:t xml:space="preserve"> is rekening gehouden met onder meer:</w:t>
      </w:r>
    </w:p>
    <w:p w14:paraId="5D2DA6EC" w14:textId="260F6514" w:rsidR="00995CB8" w:rsidRPr="003B6AF9" w:rsidRDefault="00995CB8" w:rsidP="00995CB8">
      <w:pPr>
        <w:pStyle w:val="Lijstopsomteken"/>
      </w:pPr>
      <w:r w:rsidRPr="003B6AF9">
        <w:t xml:space="preserve">specifieke </w:t>
      </w:r>
      <w:r w:rsidR="003D38A3">
        <w:t>regels en procedures</w:t>
      </w:r>
      <w:r w:rsidRPr="003B6AF9">
        <w:t>, voortkomend uit de aard van de elektrische installaties</w:t>
      </w:r>
      <w:r>
        <w:t>;</w:t>
      </w:r>
    </w:p>
    <w:p w14:paraId="1D57D20B" w14:textId="3AC4AD19" w:rsidR="00BF0D9F" w:rsidRDefault="00BF0D9F" w:rsidP="00BF0D9F">
      <w:pPr>
        <w:pStyle w:val="Lijstopsomteken"/>
      </w:pPr>
      <w:r w:rsidRPr="005C5950">
        <w:t xml:space="preserve">andere </w:t>
      </w:r>
      <w:r>
        <w:t xml:space="preserve">(niet-elektrische) </w:t>
      </w:r>
      <w:r w:rsidRPr="005C5950">
        <w:t>risico’s vanwege de bedrijfsvoering van installaties voor treinverkeer</w:t>
      </w:r>
      <w:r w:rsidR="00D04258">
        <w:t>;</w:t>
      </w:r>
    </w:p>
    <w:p w14:paraId="3B699A8E" w14:textId="05D16A7B" w:rsidR="00995CB8" w:rsidRPr="003B6AF9" w:rsidRDefault="00995CB8" w:rsidP="00995CB8">
      <w:pPr>
        <w:pStyle w:val="Lijstopsomteken"/>
      </w:pPr>
      <w:r w:rsidRPr="003B6AF9">
        <w:t xml:space="preserve">de </w:t>
      </w:r>
      <w:r w:rsidR="0038102B">
        <w:t xml:space="preserve">vastgelegde </w:t>
      </w:r>
      <w:r w:rsidRPr="003B6AF9">
        <w:t xml:space="preserve">taakverdeling </w:t>
      </w:r>
      <w:r w:rsidR="00BF0D9F">
        <w:t xml:space="preserve">tussen </w:t>
      </w:r>
      <w:r w:rsidRPr="003B6AF9">
        <w:t>opdrachtgevers en opdrachtnemers</w:t>
      </w:r>
      <w:r w:rsidR="0038102B">
        <w:t>.</w:t>
      </w:r>
    </w:p>
    <w:p w14:paraId="07386840" w14:textId="77777777" w:rsidR="00995CB8" w:rsidRDefault="00995CB8" w:rsidP="00995CB8">
      <w:pPr>
        <w:rPr>
          <w:kern w:val="28"/>
        </w:rPr>
      </w:pPr>
    </w:p>
    <w:p w14:paraId="17FEA27B" w14:textId="26317705" w:rsidR="007A51B0" w:rsidRDefault="007A51B0" w:rsidP="007A51B0">
      <w:r>
        <w:t xml:space="preserve">Het </w:t>
      </w:r>
      <w:r w:rsidR="00BF0D9F">
        <w:t>Vvw-</w:t>
      </w:r>
      <w:proofErr w:type="spellStart"/>
      <w:r w:rsidR="00BF0D9F">
        <w:t>ls</w:t>
      </w:r>
      <w:proofErr w:type="spellEnd"/>
      <w:r>
        <w:t xml:space="preserve"> bestaat uit </w:t>
      </w:r>
      <w:r w:rsidR="000F78FB">
        <w:t xml:space="preserve">de volgende </w:t>
      </w:r>
      <w:r w:rsidR="00AE6219">
        <w:t>onder</w:t>
      </w:r>
      <w:r>
        <w:t>delen:</w:t>
      </w:r>
    </w:p>
    <w:p w14:paraId="1EAC0F0B" w14:textId="7F1E036E" w:rsidR="007A51B0" w:rsidRDefault="007A51B0">
      <w:pPr>
        <w:pStyle w:val="Lijstalinea"/>
        <w:numPr>
          <w:ilvl w:val="0"/>
          <w:numId w:val="11"/>
        </w:numPr>
        <w:adjustRightInd/>
        <w:snapToGrid/>
        <w:spacing w:line="240" w:lineRule="auto"/>
        <w:ind w:left="284" w:hanging="284"/>
      </w:pPr>
      <w:r>
        <w:t>algemene bepalingen</w:t>
      </w:r>
      <w:r w:rsidR="002C7577">
        <w:tab/>
      </w:r>
      <w:r w:rsidR="002C7577">
        <w:tab/>
      </w:r>
      <w:r w:rsidR="002C7577">
        <w:tab/>
      </w:r>
      <w:r w:rsidR="002C7577">
        <w:tab/>
      </w:r>
      <w:r w:rsidR="002C7577">
        <w:tab/>
        <w:t>Hoofdstuk 1 t/m 8</w:t>
      </w:r>
    </w:p>
    <w:p w14:paraId="60EF0A83" w14:textId="1FA710B4" w:rsidR="007A51B0" w:rsidRDefault="007A51B0">
      <w:pPr>
        <w:pStyle w:val="Lijstalinea"/>
        <w:numPr>
          <w:ilvl w:val="0"/>
          <w:numId w:val="11"/>
        </w:numPr>
        <w:adjustRightInd/>
        <w:snapToGrid/>
        <w:spacing w:line="240" w:lineRule="auto"/>
        <w:ind w:left="284" w:hanging="284"/>
      </w:pPr>
      <w:r>
        <w:t xml:space="preserve">aanvullende bepalingen voor </w:t>
      </w:r>
      <w:r w:rsidR="000F78FB">
        <w:t>treinbeveiligingsinstallaties</w:t>
      </w:r>
      <w:r w:rsidR="002C7577">
        <w:tab/>
        <w:t xml:space="preserve">Hoofdstuk </w:t>
      </w:r>
      <w:r w:rsidR="00A63C51">
        <w:t>9</w:t>
      </w:r>
    </w:p>
    <w:p w14:paraId="125F9F4B" w14:textId="37D48CEC" w:rsidR="00A63C51" w:rsidRDefault="000F78FB">
      <w:pPr>
        <w:pStyle w:val="Lijstalinea"/>
        <w:numPr>
          <w:ilvl w:val="0"/>
          <w:numId w:val="11"/>
        </w:numPr>
        <w:adjustRightInd/>
        <w:snapToGrid/>
        <w:spacing w:line="240" w:lineRule="auto"/>
        <w:ind w:left="284" w:hanging="284"/>
      </w:pPr>
      <w:r>
        <w:t>procedure voor het aanwijzen van personen</w:t>
      </w:r>
      <w:r>
        <w:tab/>
      </w:r>
      <w:r>
        <w:tab/>
      </w:r>
      <w:r w:rsidR="00A52DD0">
        <w:tab/>
      </w:r>
      <w:r>
        <w:t>Bijlage A</w:t>
      </w:r>
    </w:p>
    <w:p w14:paraId="7C182F39" w14:textId="67388E2C" w:rsidR="00A52DD0" w:rsidRDefault="00116057">
      <w:pPr>
        <w:pStyle w:val="Lijstalinea"/>
        <w:numPr>
          <w:ilvl w:val="0"/>
          <w:numId w:val="11"/>
        </w:numPr>
        <w:adjustRightInd/>
        <w:snapToGrid/>
        <w:spacing w:line="240" w:lineRule="auto"/>
        <w:ind w:left="284" w:hanging="284"/>
      </w:pPr>
      <w:r>
        <w:t>n</w:t>
      </w:r>
      <w:r w:rsidR="00A63C51">
        <w:t>ormatieve verwijzingen</w:t>
      </w:r>
      <w:r w:rsidR="00A63C51">
        <w:tab/>
      </w:r>
      <w:r w:rsidR="00A63C51">
        <w:tab/>
      </w:r>
      <w:r w:rsidR="00A63C51">
        <w:tab/>
      </w:r>
      <w:r w:rsidR="00A63C51">
        <w:tab/>
      </w:r>
      <w:r w:rsidR="00A63C51">
        <w:tab/>
        <w:t>Bijlage B</w:t>
      </w:r>
    </w:p>
    <w:p w14:paraId="4D73237F" w14:textId="77777777" w:rsidR="007A51B0" w:rsidRPr="009C7CD2" w:rsidRDefault="007A51B0" w:rsidP="00315F8C"/>
    <w:p w14:paraId="33123702" w14:textId="19B0EC98" w:rsidR="009B1A13" w:rsidRPr="00E37535" w:rsidRDefault="00783B2D" w:rsidP="00AD2D3C">
      <w:pPr>
        <w:pStyle w:val="Kop20"/>
      </w:pPr>
      <w:bookmarkStart w:id="20" w:name="_Toc231393246"/>
      <w:bookmarkEnd w:id="14"/>
      <w:bookmarkEnd w:id="15"/>
      <w:bookmarkEnd w:id="16"/>
      <w:r>
        <w:t>Arbocatalogus Railinfra</w:t>
      </w:r>
      <w:r w:rsidR="009E6343">
        <w:t>sector</w:t>
      </w:r>
      <w:bookmarkEnd w:id="20"/>
      <w:r w:rsidR="009B1A13" w:rsidRPr="00E37535">
        <w:t xml:space="preserve"> </w:t>
      </w:r>
    </w:p>
    <w:p w14:paraId="34B549BF" w14:textId="77777777" w:rsidR="00AD2D3C" w:rsidRDefault="00AD2D3C" w:rsidP="009B1A13"/>
    <w:p w14:paraId="5B444F02" w14:textId="68B6A482" w:rsidR="004E1214" w:rsidRDefault="000F78FB" w:rsidP="004E1214">
      <w:r w:rsidRPr="000F78FB">
        <w:t xml:space="preserve">Binnen de </w:t>
      </w:r>
      <w:proofErr w:type="spellStart"/>
      <w:r w:rsidRPr="000F78FB">
        <w:t>railinfrasector</w:t>
      </w:r>
      <w:proofErr w:type="spellEnd"/>
      <w:r w:rsidRPr="000F78FB">
        <w:t xml:space="preserve"> is voor de beheersing van arbeidsrisico’s een door de NLA getoetste arbocatalogus beschikbaar: de Arbocatalogus Railinfra. Hierin is de geldende wet- en regelgeving op het gebied van arbeidsveiligheid uitgewerkt naar praktische, uitvoerbare regels. Het Vvw-</w:t>
      </w:r>
      <w:proofErr w:type="spellStart"/>
      <w:r w:rsidRPr="000F78FB">
        <w:t>ls</w:t>
      </w:r>
      <w:proofErr w:type="spellEnd"/>
      <w:r w:rsidRPr="000F78FB">
        <w:t xml:space="preserve"> is opgenomen in deze arbocatalogus</w:t>
      </w:r>
      <w:r w:rsidR="0016296B">
        <w:t>.</w:t>
      </w:r>
    </w:p>
    <w:p w14:paraId="1688E2F5" w14:textId="77F4EB48" w:rsidR="005E6028" w:rsidRDefault="004E1214" w:rsidP="003570EE">
      <w:r w:rsidRPr="00271BC7">
        <w:t xml:space="preserve">Het </w:t>
      </w:r>
      <w:r w:rsidR="00BF0D9F">
        <w:t>Vvw-</w:t>
      </w:r>
      <w:proofErr w:type="spellStart"/>
      <w:r w:rsidR="00BF0D9F">
        <w:t>ls</w:t>
      </w:r>
      <w:proofErr w:type="spellEnd"/>
      <w:r w:rsidRPr="00271BC7">
        <w:t xml:space="preserve"> wordt binnen railAlert opgesteld door de Werkkamer </w:t>
      </w:r>
      <w:r w:rsidR="003570EE">
        <w:t>Laagspanning</w:t>
      </w:r>
      <w:r w:rsidRPr="00271BC7">
        <w:t>.</w:t>
      </w:r>
      <w:r>
        <w:t xml:space="preserve"> </w:t>
      </w:r>
    </w:p>
    <w:p w14:paraId="0FDB229A" w14:textId="18644CDC" w:rsidR="00F541BA" w:rsidRDefault="00F541BA" w:rsidP="00F541BA">
      <w:pPr>
        <w:pStyle w:val="Lijstopsomteken"/>
        <w:numPr>
          <w:ilvl w:val="0"/>
          <w:numId w:val="0"/>
        </w:numPr>
        <w:ind w:left="284" w:hanging="284"/>
      </w:pPr>
    </w:p>
    <w:p w14:paraId="1E0C5B12" w14:textId="09F32FA8" w:rsidR="004F2326" w:rsidRDefault="009B296A" w:rsidP="0017355D">
      <w:pPr>
        <w:pStyle w:val="Kop20"/>
      </w:pPr>
      <w:bookmarkStart w:id="21" w:name="_Toc231393247"/>
      <w:r>
        <w:t>Relatie tussen Arb</w:t>
      </w:r>
      <w:r w:rsidR="00E05659">
        <w:t>eidsomstandigheden</w:t>
      </w:r>
      <w:r>
        <w:t>besluit en het Vvw-</w:t>
      </w:r>
      <w:proofErr w:type="spellStart"/>
      <w:r>
        <w:t>ls</w:t>
      </w:r>
      <w:bookmarkEnd w:id="21"/>
      <w:proofErr w:type="spellEnd"/>
    </w:p>
    <w:p w14:paraId="6438B0C8" w14:textId="77777777" w:rsidR="004F2326" w:rsidRDefault="004F2326" w:rsidP="004F2326"/>
    <w:p w14:paraId="63A32613" w14:textId="5177F54E" w:rsidR="002E1803" w:rsidRDefault="009B296A" w:rsidP="002E1803">
      <w:r>
        <w:t xml:space="preserve">De volgende </w:t>
      </w:r>
      <w:r w:rsidR="000F78FB">
        <w:t xml:space="preserve">paragrafen </w:t>
      </w:r>
      <w:r>
        <w:t>zijn getoetst door de Nederlandse Arbeidsinspectie</w:t>
      </w:r>
      <w:r w:rsidR="002E1803">
        <w:t xml:space="preserve">. </w:t>
      </w:r>
    </w:p>
    <w:p w14:paraId="04F88B9C" w14:textId="77777777" w:rsidR="002E1803" w:rsidRDefault="002E1803" w:rsidP="002E1803"/>
    <w:tbl>
      <w:tblPr>
        <w:tblW w:w="978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0" w:type="dxa"/>
        </w:tblCellMar>
        <w:tblLook w:val="04A0" w:firstRow="1" w:lastRow="0" w:firstColumn="1" w:lastColumn="0" w:noHBand="0" w:noVBand="1"/>
      </w:tblPr>
      <w:tblGrid>
        <w:gridCol w:w="1139"/>
        <w:gridCol w:w="3261"/>
        <w:gridCol w:w="708"/>
        <w:gridCol w:w="4678"/>
      </w:tblGrid>
      <w:tr w:rsidR="009F52E1" w:rsidRPr="009F52E1" w14:paraId="00721AF6" w14:textId="77777777" w:rsidTr="009F52E1">
        <w:tc>
          <w:tcPr>
            <w:tcW w:w="1139" w:type="dxa"/>
            <w:tcBorders>
              <w:bottom w:val="single" w:sz="4" w:space="0" w:color="auto"/>
            </w:tcBorders>
            <w:shd w:val="clear" w:color="auto" w:fill="2F1351" w:themeFill="accent1"/>
          </w:tcPr>
          <w:p w14:paraId="6DA1E232" w14:textId="77777777" w:rsidR="002E1803" w:rsidRPr="009F52E1" w:rsidRDefault="002E1803" w:rsidP="00DB5D89">
            <w:pPr>
              <w:rPr>
                <w:rFonts w:cstheme="minorHAnsi"/>
                <w:color w:val="FFFFFF" w:themeColor="background1"/>
                <w:sz w:val="18"/>
                <w:szCs w:val="18"/>
              </w:rPr>
            </w:pPr>
            <w:r w:rsidRPr="009F52E1">
              <w:rPr>
                <w:rFonts w:cstheme="minorHAnsi"/>
                <w:color w:val="FFFFFF" w:themeColor="background1"/>
                <w:sz w:val="18"/>
                <w:szCs w:val="18"/>
              </w:rPr>
              <w:t>Arbobesluit</w:t>
            </w:r>
          </w:p>
        </w:tc>
        <w:tc>
          <w:tcPr>
            <w:tcW w:w="3261" w:type="dxa"/>
            <w:tcBorders>
              <w:bottom w:val="single" w:sz="4" w:space="0" w:color="auto"/>
            </w:tcBorders>
            <w:shd w:val="clear" w:color="auto" w:fill="2F1351" w:themeFill="accent1"/>
            <w:tcMar>
              <w:top w:w="0" w:type="dxa"/>
              <w:left w:w="57" w:type="dxa"/>
              <w:bottom w:w="0" w:type="dxa"/>
              <w:right w:w="108" w:type="dxa"/>
            </w:tcMar>
            <w:hideMark/>
          </w:tcPr>
          <w:p w14:paraId="766F9CB6" w14:textId="5576A80E" w:rsidR="002E1803" w:rsidRPr="009F52E1" w:rsidRDefault="002E1803" w:rsidP="00DB5D89">
            <w:pPr>
              <w:rPr>
                <w:rFonts w:cstheme="minorHAnsi"/>
                <w:color w:val="FFFFFF" w:themeColor="background1"/>
                <w:sz w:val="18"/>
                <w:szCs w:val="18"/>
              </w:rPr>
            </w:pPr>
            <w:r w:rsidRPr="009F52E1">
              <w:rPr>
                <w:rFonts w:cstheme="minorHAnsi"/>
                <w:color w:val="FFFFFF" w:themeColor="background1"/>
                <w:sz w:val="18"/>
                <w:szCs w:val="18"/>
              </w:rPr>
              <w:t>Beoogd werkproces c</w:t>
            </w:r>
            <w:r w:rsidR="007168F0" w:rsidRPr="009F52E1">
              <w:rPr>
                <w:rFonts w:cstheme="minorHAnsi"/>
                <w:color w:val="FFFFFF" w:themeColor="background1"/>
                <w:sz w:val="18"/>
                <w:szCs w:val="18"/>
              </w:rPr>
              <w:t>.</w:t>
            </w:r>
            <w:r w:rsidRPr="009F52E1">
              <w:rPr>
                <w:rFonts w:cstheme="minorHAnsi"/>
                <w:color w:val="FFFFFF" w:themeColor="background1"/>
                <w:sz w:val="18"/>
                <w:szCs w:val="18"/>
              </w:rPr>
              <w:t>q</w:t>
            </w:r>
            <w:r w:rsidR="007168F0" w:rsidRPr="009F52E1">
              <w:rPr>
                <w:rFonts w:cstheme="minorHAnsi"/>
                <w:color w:val="FFFFFF" w:themeColor="background1"/>
                <w:sz w:val="18"/>
                <w:szCs w:val="18"/>
              </w:rPr>
              <w:t>.</w:t>
            </w:r>
            <w:r w:rsidRPr="009F52E1">
              <w:rPr>
                <w:rFonts w:cstheme="minorHAnsi"/>
                <w:color w:val="FFFFFF" w:themeColor="background1"/>
                <w:sz w:val="18"/>
                <w:szCs w:val="18"/>
              </w:rPr>
              <w:t xml:space="preserve"> situatie</w:t>
            </w:r>
          </w:p>
        </w:tc>
        <w:tc>
          <w:tcPr>
            <w:tcW w:w="708" w:type="dxa"/>
            <w:shd w:val="clear" w:color="auto" w:fill="2F1351" w:themeFill="accent1"/>
            <w:tcMar>
              <w:left w:w="57" w:type="dxa"/>
            </w:tcMar>
          </w:tcPr>
          <w:p w14:paraId="32DBD865" w14:textId="77777777" w:rsidR="002E1803" w:rsidRPr="009F52E1" w:rsidRDefault="002E1803" w:rsidP="0017355D">
            <w:pPr>
              <w:jc w:val="center"/>
              <w:rPr>
                <w:rFonts w:cstheme="minorHAnsi"/>
                <w:color w:val="FFFFFF" w:themeColor="background1"/>
                <w:sz w:val="18"/>
                <w:szCs w:val="18"/>
              </w:rPr>
            </w:pPr>
            <w:r w:rsidRPr="009F52E1">
              <w:rPr>
                <w:rFonts w:cstheme="minorHAnsi"/>
                <w:color w:val="FFFFFF" w:themeColor="background1"/>
                <w:sz w:val="18"/>
                <w:szCs w:val="18"/>
              </w:rPr>
              <w:t>Par.</w:t>
            </w:r>
          </w:p>
        </w:tc>
        <w:tc>
          <w:tcPr>
            <w:tcW w:w="4678" w:type="dxa"/>
            <w:shd w:val="clear" w:color="auto" w:fill="2F1351" w:themeFill="accent1"/>
            <w:tcMar>
              <w:top w:w="0" w:type="dxa"/>
              <w:left w:w="57" w:type="dxa"/>
              <w:bottom w:w="0" w:type="dxa"/>
              <w:right w:w="108" w:type="dxa"/>
            </w:tcMar>
            <w:hideMark/>
          </w:tcPr>
          <w:p w14:paraId="37097249" w14:textId="77777777" w:rsidR="002E1803" w:rsidRPr="009F52E1" w:rsidRDefault="002E1803" w:rsidP="00DB5D89">
            <w:pPr>
              <w:rPr>
                <w:rFonts w:cstheme="minorHAnsi"/>
                <w:color w:val="FFFFFF" w:themeColor="background1"/>
                <w:sz w:val="18"/>
                <w:szCs w:val="18"/>
              </w:rPr>
            </w:pPr>
            <w:r w:rsidRPr="009F52E1">
              <w:rPr>
                <w:rFonts w:cstheme="minorHAnsi"/>
                <w:color w:val="FFFFFF" w:themeColor="background1"/>
                <w:sz w:val="18"/>
                <w:szCs w:val="18"/>
              </w:rPr>
              <w:t>Invulling van het doelvoorschrift door sociale partners</w:t>
            </w:r>
          </w:p>
        </w:tc>
      </w:tr>
      <w:tr w:rsidR="00D8634F" w:rsidRPr="00CA5926" w14:paraId="40B827CE" w14:textId="77777777" w:rsidTr="00EE207C">
        <w:tc>
          <w:tcPr>
            <w:tcW w:w="1139" w:type="dxa"/>
            <w:tcBorders>
              <w:top w:val="single" w:sz="4" w:space="0" w:color="auto"/>
              <w:bottom w:val="nil"/>
            </w:tcBorders>
          </w:tcPr>
          <w:p w14:paraId="7DD5E054" w14:textId="205B7152" w:rsidR="00D8634F" w:rsidRPr="00CA5926" w:rsidRDefault="00D8634F" w:rsidP="00EE207C">
            <w:pPr>
              <w:rPr>
                <w:rFonts w:cstheme="minorHAnsi"/>
                <w:sz w:val="18"/>
                <w:szCs w:val="18"/>
              </w:rPr>
            </w:pPr>
            <w:r w:rsidRPr="00CA5926">
              <w:rPr>
                <w:rFonts w:cstheme="minorHAnsi"/>
                <w:sz w:val="18"/>
                <w:szCs w:val="18"/>
              </w:rPr>
              <w:t xml:space="preserve">Art </w:t>
            </w:r>
            <w:r>
              <w:rPr>
                <w:rFonts w:cstheme="minorHAnsi"/>
                <w:sz w:val="18"/>
                <w:szCs w:val="18"/>
              </w:rPr>
              <w:t>2.28</w:t>
            </w:r>
          </w:p>
        </w:tc>
        <w:tc>
          <w:tcPr>
            <w:tcW w:w="3261" w:type="dxa"/>
            <w:tcBorders>
              <w:bottom w:val="nil"/>
            </w:tcBorders>
            <w:tcMar>
              <w:top w:w="0" w:type="dxa"/>
              <w:left w:w="57" w:type="dxa"/>
              <w:bottom w:w="0" w:type="dxa"/>
              <w:right w:w="108" w:type="dxa"/>
            </w:tcMar>
          </w:tcPr>
          <w:p w14:paraId="110BFDC4" w14:textId="6DD844FA" w:rsidR="00D8634F" w:rsidRPr="00CA5926" w:rsidRDefault="00D8634F" w:rsidP="00EE207C">
            <w:pPr>
              <w:rPr>
                <w:rFonts w:cstheme="minorHAnsi"/>
                <w:sz w:val="18"/>
                <w:szCs w:val="18"/>
              </w:rPr>
            </w:pPr>
            <w:r>
              <w:rPr>
                <w:rFonts w:cstheme="minorHAnsi"/>
                <w:sz w:val="18"/>
                <w:szCs w:val="18"/>
              </w:rPr>
              <w:t>Veiligheids- en gezondheidsplan</w:t>
            </w:r>
          </w:p>
        </w:tc>
        <w:tc>
          <w:tcPr>
            <w:tcW w:w="708" w:type="dxa"/>
            <w:tcMar>
              <w:left w:w="57" w:type="dxa"/>
            </w:tcMar>
          </w:tcPr>
          <w:p w14:paraId="1412F670" w14:textId="595DC120" w:rsidR="00D8634F" w:rsidRPr="00EE207C" w:rsidRDefault="00D8634F" w:rsidP="00EE207C">
            <w:pPr>
              <w:jc w:val="center"/>
              <w:rPr>
                <w:rFonts w:cstheme="minorHAnsi"/>
                <w:sz w:val="18"/>
                <w:szCs w:val="18"/>
              </w:rPr>
            </w:pPr>
            <w:r w:rsidRPr="00EE207C">
              <w:rPr>
                <w:rFonts w:cstheme="minorHAnsi"/>
                <w:sz w:val="18"/>
                <w:szCs w:val="18"/>
              </w:rPr>
              <w:t>4.</w:t>
            </w:r>
            <w:r>
              <w:rPr>
                <w:rFonts w:cstheme="minorHAnsi"/>
                <w:sz w:val="18"/>
                <w:szCs w:val="18"/>
              </w:rPr>
              <w:t>1.3</w:t>
            </w:r>
          </w:p>
          <w:p w14:paraId="3684DCF0" w14:textId="77777777" w:rsidR="00D8634F" w:rsidRPr="00EE207C" w:rsidRDefault="00D8634F" w:rsidP="00EE207C">
            <w:pPr>
              <w:jc w:val="center"/>
              <w:rPr>
                <w:rFonts w:cstheme="minorHAnsi"/>
                <w:sz w:val="18"/>
                <w:szCs w:val="18"/>
              </w:rPr>
            </w:pPr>
          </w:p>
        </w:tc>
        <w:tc>
          <w:tcPr>
            <w:tcW w:w="4678" w:type="dxa"/>
            <w:tcMar>
              <w:top w:w="0" w:type="dxa"/>
              <w:left w:w="57" w:type="dxa"/>
              <w:bottom w:w="0" w:type="dxa"/>
              <w:right w:w="108" w:type="dxa"/>
            </w:tcMar>
          </w:tcPr>
          <w:p w14:paraId="221CAA26" w14:textId="43A5C96E" w:rsidR="00D8634F" w:rsidRPr="00CA5926" w:rsidRDefault="00D8634F" w:rsidP="00EE207C">
            <w:pPr>
              <w:rPr>
                <w:rFonts w:cstheme="minorHAnsi"/>
                <w:sz w:val="18"/>
                <w:szCs w:val="18"/>
              </w:rPr>
            </w:pPr>
            <w:r>
              <w:rPr>
                <w:rFonts w:cstheme="minorHAnsi"/>
                <w:sz w:val="18"/>
                <w:szCs w:val="18"/>
              </w:rPr>
              <w:t>Inhoud V&amp;G plan</w:t>
            </w:r>
          </w:p>
        </w:tc>
      </w:tr>
      <w:tr w:rsidR="002E1803" w:rsidRPr="00CA5926" w14:paraId="57E1530B" w14:textId="77777777" w:rsidTr="0017355D">
        <w:tc>
          <w:tcPr>
            <w:tcW w:w="1139" w:type="dxa"/>
            <w:tcBorders>
              <w:top w:val="single" w:sz="4" w:space="0" w:color="auto"/>
              <w:bottom w:val="nil"/>
            </w:tcBorders>
          </w:tcPr>
          <w:p w14:paraId="34810AF0" w14:textId="3B2232D1" w:rsidR="002E1803" w:rsidRPr="00CA5926" w:rsidRDefault="002E1803" w:rsidP="00DB5D89">
            <w:pPr>
              <w:rPr>
                <w:rFonts w:cstheme="minorHAnsi"/>
                <w:sz w:val="18"/>
                <w:szCs w:val="18"/>
              </w:rPr>
            </w:pPr>
            <w:r w:rsidRPr="00CA5926">
              <w:rPr>
                <w:rFonts w:cstheme="minorHAnsi"/>
                <w:sz w:val="18"/>
                <w:szCs w:val="18"/>
              </w:rPr>
              <w:t>Art 3.5 lid 1</w:t>
            </w:r>
          </w:p>
        </w:tc>
        <w:tc>
          <w:tcPr>
            <w:tcW w:w="3261" w:type="dxa"/>
            <w:tcBorders>
              <w:bottom w:val="nil"/>
            </w:tcBorders>
            <w:tcMar>
              <w:top w:w="0" w:type="dxa"/>
              <w:left w:w="57" w:type="dxa"/>
              <w:bottom w:w="0" w:type="dxa"/>
              <w:right w:w="108" w:type="dxa"/>
            </w:tcMar>
          </w:tcPr>
          <w:p w14:paraId="558D5C2C" w14:textId="77777777" w:rsidR="002E1803" w:rsidRPr="00CA5926" w:rsidRDefault="002E1803" w:rsidP="00DB5D89">
            <w:pPr>
              <w:rPr>
                <w:rFonts w:cstheme="minorHAnsi"/>
                <w:sz w:val="18"/>
                <w:szCs w:val="18"/>
              </w:rPr>
            </w:pPr>
            <w:r w:rsidRPr="00CA5926">
              <w:rPr>
                <w:rFonts w:cstheme="minorHAnsi"/>
                <w:sz w:val="18"/>
                <w:szCs w:val="18"/>
              </w:rPr>
              <w:t>Deskundig personeel</w:t>
            </w:r>
          </w:p>
        </w:tc>
        <w:tc>
          <w:tcPr>
            <w:tcW w:w="708" w:type="dxa"/>
            <w:tcMar>
              <w:left w:w="57" w:type="dxa"/>
            </w:tcMar>
          </w:tcPr>
          <w:p w14:paraId="2B15F82A" w14:textId="77777777" w:rsidR="002E1803" w:rsidRPr="0017355D" w:rsidRDefault="002E1803" w:rsidP="0017355D">
            <w:pPr>
              <w:jc w:val="center"/>
              <w:rPr>
                <w:rFonts w:cstheme="minorHAnsi"/>
                <w:sz w:val="18"/>
                <w:szCs w:val="18"/>
              </w:rPr>
            </w:pPr>
            <w:r w:rsidRPr="0017355D">
              <w:rPr>
                <w:rFonts w:cstheme="minorHAnsi"/>
                <w:sz w:val="18"/>
                <w:szCs w:val="18"/>
              </w:rPr>
              <w:t>4.3.1</w:t>
            </w:r>
          </w:p>
        </w:tc>
        <w:tc>
          <w:tcPr>
            <w:tcW w:w="4678" w:type="dxa"/>
            <w:tcMar>
              <w:top w:w="0" w:type="dxa"/>
              <w:left w:w="57" w:type="dxa"/>
              <w:bottom w:w="0" w:type="dxa"/>
              <w:right w:w="108" w:type="dxa"/>
            </w:tcMar>
          </w:tcPr>
          <w:p w14:paraId="04DE1BE8" w14:textId="77777777" w:rsidR="002E1803" w:rsidRPr="00CA5926" w:rsidRDefault="002E1803" w:rsidP="00DB5D89">
            <w:pPr>
              <w:rPr>
                <w:rFonts w:cstheme="minorHAnsi"/>
                <w:sz w:val="18"/>
                <w:szCs w:val="18"/>
              </w:rPr>
            </w:pPr>
            <w:r>
              <w:rPr>
                <w:rFonts w:cstheme="minorHAnsi"/>
                <w:sz w:val="18"/>
                <w:szCs w:val="18"/>
              </w:rPr>
              <w:t>Aanwijzing personeel</w:t>
            </w:r>
          </w:p>
        </w:tc>
      </w:tr>
      <w:tr w:rsidR="002E1803" w:rsidRPr="00CA5926" w14:paraId="52863527" w14:textId="77777777" w:rsidTr="0017355D">
        <w:tc>
          <w:tcPr>
            <w:tcW w:w="1139" w:type="dxa"/>
            <w:tcBorders>
              <w:top w:val="nil"/>
              <w:bottom w:val="nil"/>
            </w:tcBorders>
          </w:tcPr>
          <w:p w14:paraId="7A3BBCF0" w14:textId="77777777" w:rsidR="002E1803" w:rsidRPr="00CA5926" w:rsidRDefault="002E1803" w:rsidP="00DB5D89">
            <w:pPr>
              <w:rPr>
                <w:rFonts w:cstheme="minorHAnsi"/>
                <w:sz w:val="18"/>
                <w:szCs w:val="18"/>
              </w:rPr>
            </w:pPr>
          </w:p>
        </w:tc>
        <w:tc>
          <w:tcPr>
            <w:tcW w:w="3261" w:type="dxa"/>
            <w:tcBorders>
              <w:top w:val="nil"/>
              <w:bottom w:val="nil"/>
            </w:tcBorders>
            <w:tcMar>
              <w:top w:w="0" w:type="dxa"/>
              <w:left w:w="57" w:type="dxa"/>
              <w:bottom w:w="0" w:type="dxa"/>
              <w:right w:w="108" w:type="dxa"/>
            </w:tcMar>
          </w:tcPr>
          <w:p w14:paraId="60CC2B43" w14:textId="77777777" w:rsidR="002E1803" w:rsidRPr="00CA5926" w:rsidRDefault="002E1803" w:rsidP="00DB5D89">
            <w:pPr>
              <w:rPr>
                <w:rFonts w:cstheme="minorHAnsi"/>
                <w:sz w:val="18"/>
                <w:szCs w:val="18"/>
              </w:rPr>
            </w:pPr>
          </w:p>
        </w:tc>
        <w:tc>
          <w:tcPr>
            <w:tcW w:w="708" w:type="dxa"/>
            <w:tcMar>
              <w:left w:w="57" w:type="dxa"/>
            </w:tcMar>
          </w:tcPr>
          <w:p w14:paraId="13A48EB9" w14:textId="77777777" w:rsidR="002E1803" w:rsidRPr="0017355D" w:rsidRDefault="002E1803" w:rsidP="0017355D">
            <w:pPr>
              <w:jc w:val="center"/>
              <w:rPr>
                <w:rFonts w:cstheme="minorHAnsi"/>
                <w:sz w:val="18"/>
                <w:szCs w:val="18"/>
              </w:rPr>
            </w:pPr>
            <w:r w:rsidRPr="0017355D">
              <w:rPr>
                <w:rFonts w:cstheme="minorHAnsi"/>
                <w:sz w:val="18"/>
                <w:szCs w:val="18"/>
              </w:rPr>
              <w:t>4.3.4</w:t>
            </w:r>
          </w:p>
        </w:tc>
        <w:tc>
          <w:tcPr>
            <w:tcW w:w="4678" w:type="dxa"/>
            <w:tcMar>
              <w:top w:w="0" w:type="dxa"/>
              <w:left w:w="57" w:type="dxa"/>
              <w:bottom w:w="0" w:type="dxa"/>
              <w:right w:w="108" w:type="dxa"/>
            </w:tcMar>
          </w:tcPr>
          <w:p w14:paraId="2B03F978" w14:textId="77777777" w:rsidR="002E1803" w:rsidRDefault="002E1803" w:rsidP="00DB5D89">
            <w:pPr>
              <w:rPr>
                <w:rFonts w:cstheme="minorHAnsi"/>
                <w:sz w:val="18"/>
                <w:szCs w:val="18"/>
              </w:rPr>
            </w:pPr>
            <w:r w:rsidRPr="00DF0ACA">
              <w:rPr>
                <w:rFonts w:cstheme="minorHAnsi"/>
                <w:sz w:val="18"/>
                <w:szCs w:val="18"/>
              </w:rPr>
              <w:t>Vakbekwaamheidseisen</w:t>
            </w:r>
          </w:p>
        </w:tc>
      </w:tr>
      <w:tr w:rsidR="002E1803" w:rsidRPr="00CA5926" w14:paraId="5ACAA0A2" w14:textId="77777777" w:rsidTr="0017355D">
        <w:tc>
          <w:tcPr>
            <w:tcW w:w="1139" w:type="dxa"/>
            <w:tcBorders>
              <w:top w:val="nil"/>
              <w:bottom w:val="nil"/>
            </w:tcBorders>
          </w:tcPr>
          <w:p w14:paraId="01B1FABB" w14:textId="77777777" w:rsidR="002E1803" w:rsidRPr="00CA5926" w:rsidRDefault="002E1803" w:rsidP="00DB5D89">
            <w:pPr>
              <w:rPr>
                <w:rFonts w:cstheme="minorHAnsi"/>
                <w:sz w:val="18"/>
                <w:szCs w:val="18"/>
              </w:rPr>
            </w:pPr>
            <w:bookmarkStart w:id="22" w:name="_Hlk179208776"/>
          </w:p>
        </w:tc>
        <w:tc>
          <w:tcPr>
            <w:tcW w:w="3261" w:type="dxa"/>
            <w:tcBorders>
              <w:top w:val="nil"/>
              <w:bottom w:val="nil"/>
            </w:tcBorders>
            <w:tcMar>
              <w:top w:w="0" w:type="dxa"/>
              <w:left w:w="57" w:type="dxa"/>
              <w:bottom w:w="0" w:type="dxa"/>
              <w:right w:w="108" w:type="dxa"/>
            </w:tcMar>
          </w:tcPr>
          <w:p w14:paraId="23EC7814" w14:textId="77777777" w:rsidR="002E1803" w:rsidRPr="00CA5926" w:rsidRDefault="002E1803" w:rsidP="00DB5D89">
            <w:pPr>
              <w:rPr>
                <w:rFonts w:cstheme="minorHAnsi"/>
                <w:sz w:val="18"/>
                <w:szCs w:val="18"/>
              </w:rPr>
            </w:pPr>
          </w:p>
        </w:tc>
        <w:tc>
          <w:tcPr>
            <w:tcW w:w="708" w:type="dxa"/>
            <w:tcMar>
              <w:left w:w="57" w:type="dxa"/>
            </w:tcMar>
          </w:tcPr>
          <w:p w14:paraId="41C76E2F" w14:textId="77777777" w:rsidR="002E1803" w:rsidRPr="0017355D" w:rsidRDefault="002E1803" w:rsidP="0017355D">
            <w:pPr>
              <w:jc w:val="center"/>
              <w:rPr>
                <w:rFonts w:cstheme="minorHAnsi"/>
                <w:sz w:val="18"/>
                <w:szCs w:val="18"/>
              </w:rPr>
            </w:pPr>
            <w:r w:rsidRPr="0017355D">
              <w:rPr>
                <w:rFonts w:cstheme="minorHAnsi"/>
                <w:sz w:val="18"/>
                <w:szCs w:val="18"/>
              </w:rPr>
              <w:t>4.7</w:t>
            </w:r>
          </w:p>
        </w:tc>
        <w:tc>
          <w:tcPr>
            <w:tcW w:w="4678" w:type="dxa"/>
            <w:tcMar>
              <w:top w:w="0" w:type="dxa"/>
              <w:left w:w="57" w:type="dxa"/>
              <w:bottom w:w="0" w:type="dxa"/>
              <w:right w:w="108" w:type="dxa"/>
            </w:tcMar>
          </w:tcPr>
          <w:p w14:paraId="1ADAE688" w14:textId="77777777" w:rsidR="002E1803" w:rsidRPr="00CA5926" w:rsidRDefault="002E1803" w:rsidP="00DB5D89">
            <w:pPr>
              <w:rPr>
                <w:rFonts w:cstheme="minorHAnsi"/>
                <w:sz w:val="18"/>
                <w:szCs w:val="18"/>
              </w:rPr>
            </w:pPr>
            <w:r>
              <w:rPr>
                <w:rFonts w:cstheme="minorHAnsi"/>
                <w:sz w:val="18"/>
                <w:szCs w:val="18"/>
              </w:rPr>
              <w:t xml:space="preserve">Toezicht </w:t>
            </w:r>
          </w:p>
        </w:tc>
      </w:tr>
      <w:tr w:rsidR="002E1803" w:rsidRPr="00CA5926" w14:paraId="5632E109" w14:textId="77777777" w:rsidTr="0017355D">
        <w:tc>
          <w:tcPr>
            <w:tcW w:w="1139" w:type="dxa"/>
            <w:tcBorders>
              <w:top w:val="nil"/>
              <w:bottom w:val="nil"/>
            </w:tcBorders>
          </w:tcPr>
          <w:p w14:paraId="2A814DA8" w14:textId="77777777" w:rsidR="002E1803" w:rsidRPr="00CA5926" w:rsidRDefault="002E1803" w:rsidP="00DB5D89">
            <w:pPr>
              <w:rPr>
                <w:rFonts w:cstheme="minorHAnsi"/>
                <w:sz w:val="18"/>
                <w:szCs w:val="18"/>
              </w:rPr>
            </w:pPr>
          </w:p>
        </w:tc>
        <w:tc>
          <w:tcPr>
            <w:tcW w:w="3261" w:type="dxa"/>
            <w:tcBorders>
              <w:top w:val="nil"/>
              <w:bottom w:val="nil"/>
            </w:tcBorders>
            <w:tcMar>
              <w:top w:w="0" w:type="dxa"/>
              <w:left w:w="57" w:type="dxa"/>
              <w:bottom w:w="0" w:type="dxa"/>
              <w:right w:w="108" w:type="dxa"/>
            </w:tcMar>
          </w:tcPr>
          <w:p w14:paraId="3D8CE19A" w14:textId="77777777" w:rsidR="002E1803" w:rsidRPr="00CA5926" w:rsidRDefault="002E1803" w:rsidP="00DB5D89">
            <w:pPr>
              <w:rPr>
                <w:rFonts w:cstheme="minorHAnsi"/>
                <w:sz w:val="18"/>
                <w:szCs w:val="18"/>
              </w:rPr>
            </w:pPr>
          </w:p>
        </w:tc>
        <w:tc>
          <w:tcPr>
            <w:tcW w:w="708" w:type="dxa"/>
            <w:tcMar>
              <w:left w:w="57" w:type="dxa"/>
            </w:tcMar>
          </w:tcPr>
          <w:p w14:paraId="60B793EE" w14:textId="35996F78" w:rsidR="002E1803" w:rsidRPr="0017355D" w:rsidRDefault="007168F0" w:rsidP="0017355D">
            <w:pPr>
              <w:jc w:val="center"/>
              <w:rPr>
                <w:rFonts w:cstheme="minorHAnsi"/>
                <w:sz w:val="18"/>
                <w:szCs w:val="18"/>
              </w:rPr>
            </w:pPr>
            <w:r w:rsidRPr="0017355D">
              <w:rPr>
                <w:rFonts w:cstheme="minorHAnsi"/>
                <w:sz w:val="18"/>
                <w:szCs w:val="18"/>
              </w:rPr>
              <w:t>9</w:t>
            </w:r>
          </w:p>
        </w:tc>
        <w:tc>
          <w:tcPr>
            <w:tcW w:w="4678" w:type="dxa"/>
            <w:tcMar>
              <w:top w:w="0" w:type="dxa"/>
              <w:left w:w="57" w:type="dxa"/>
              <w:bottom w:w="0" w:type="dxa"/>
              <w:right w:w="108" w:type="dxa"/>
            </w:tcMar>
          </w:tcPr>
          <w:p w14:paraId="7DB2FA22" w14:textId="6AC40092" w:rsidR="002E1803" w:rsidRDefault="002E1803" w:rsidP="00DB5D89">
            <w:pPr>
              <w:rPr>
                <w:rFonts w:cstheme="minorHAnsi"/>
                <w:sz w:val="18"/>
                <w:szCs w:val="18"/>
              </w:rPr>
            </w:pPr>
            <w:r>
              <w:rPr>
                <w:rFonts w:cstheme="minorHAnsi"/>
                <w:sz w:val="18"/>
                <w:szCs w:val="18"/>
              </w:rPr>
              <w:t>Bijlage</w:t>
            </w:r>
            <w:r w:rsidR="007168F0">
              <w:rPr>
                <w:rFonts w:cstheme="minorHAnsi"/>
                <w:sz w:val="18"/>
                <w:szCs w:val="18"/>
              </w:rPr>
              <w:t xml:space="preserve"> 1</w:t>
            </w:r>
            <w:r>
              <w:rPr>
                <w:rFonts w:cstheme="minorHAnsi"/>
                <w:sz w:val="18"/>
                <w:szCs w:val="18"/>
              </w:rPr>
              <w:t xml:space="preserve"> - </w:t>
            </w:r>
            <w:r w:rsidRPr="00DF0ACA">
              <w:rPr>
                <w:rFonts w:cstheme="minorHAnsi"/>
                <w:sz w:val="18"/>
                <w:szCs w:val="18"/>
              </w:rPr>
              <w:t>Procedure voor het aanwijzen van personen</w:t>
            </w:r>
          </w:p>
        </w:tc>
      </w:tr>
      <w:bookmarkEnd w:id="22"/>
      <w:tr w:rsidR="002E1803" w:rsidRPr="00CA5926" w14:paraId="7B150520" w14:textId="77777777" w:rsidTr="0017355D">
        <w:tc>
          <w:tcPr>
            <w:tcW w:w="1139" w:type="dxa"/>
            <w:tcBorders>
              <w:top w:val="single" w:sz="4" w:space="0" w:color="auto"/>
              <w:bottom w:val="nil"/>
            </w:tcBorders>
          </w:tcPr>
          <w:p w14:paraId="78F00BAE" w14:textId="77777777" w:rsidR="002E1803" w:rsidRPr="00CA5926" w:rsidRDefault="002E1803" w:rsidP="00DB5D89">
            <w:pPr>
              <w:rPr>
                <w:rFonts w:cstheme="minorHAnsi"/>
                <w:sz w:val="18"/>
                <w:szCs w:val="18"/>
              </w:rPr>
            </w:pPr>
            <w:r w:rsidRPr="00CA5926">
              <w:rPr>
                <w:rFonts w:cstheme="minorHAnsi"/>
                <w:sz w:val="18"/>
                <w:szCs w:val="18"/>
              </w:rPr>
              <w:t>Art 3.5 lid 3</w:t>
            </w:r>
          </w:p>
        </w:tc>
        <w:tc>
          <w:tcPr>
            <w:tcW w:w="3261" w:type="dxa"/>
            <w:tcBorders>
              <w:bottom w:val="nil"/>
            </w:tcBorders>
            <w:tcMar>
              <w:top w:w="0" w:type="dxa"/>
              <w:left w:w="57" w:type="dxa"/>
              <w:bottom w:w="0" w:type="dxa"/>
              <w:right w:w="108" w:type="dxa"/>
            </w:tcMar>
          </w:tcPr>
          <w:p w14:paraId="2BFD0441" w14:textId="77777777" w:rsidR="002E1803" w:rsidRPr="00CA5926" w:rsidRDefault="002E1803" w:rsidP="00DB5D89">
            <w:pPr>
              <w:rPr>
                <w:rFonts w:cstheme="minorHAnsi"/>
                <w:sz w:val="18"/>
                <w:szCs w:val="18"/>
              </w:rPr>
            </w:pPr>
            <w:r w:rsidRPr="00CA5926">
              <w:rPr>
                <w:rFonts w:cstheme="minorHAnsi"/>
                <w:sz w:val="18"/>
                <w:szCs w:val="18"/>
              </w:rPr>
              <w:t>Spanningsloos werken</w:t>
            </w:r>
          </w:p>
        </w:tc>
        <w:tc>
          <w:tcPr>
            <w:tcW w:w="708" w:type="dxa"/>
            <w:tcMar>
              <w:left w:w="57" w:type="dxa"/>
            </w:tcMar>
          </w:tcPr>
          <w:p w14:paraId="2498F6C6" w14:textId="77777777" w:rsidR="002E1803" w:rsidRPr="0017355D" w:rsidRDefault="002E1803" w:rsidP="0017355D">
            <w:pPr>
              <w:jc w:val="center"/>
              <w:rPr>
                <w:rFonts w:cstheme="minorHAnsi"/>
                <w:sz w:val="18"/>
                <w:szCs w:val="18"/>
              </w:rPr>
            </w:pPr>
            <w:r w:rsidRPr="0017355D">
              <w:rPr>
                <w:rFonts w:cstheme="minorHAnsi"/>
                <w:sz w:val="18"/>
                <w:szCs w:val="18"/>
              </w:rPr>
              <w:t>5</w:t>
            </w:r>
          </w:p>
        </w:tc>
        <w:tc>
          <w:tcPr>
            <w:tcW w:w="4678" w:type="dxa"/>
            <w:tcMar>
              <w:top w:w="0" w:type="dxa"/>
              <w:left w:w="57" w:type="dxa"/>
              <w:bottom w:w="0" w:type="dxa"/>
              <w:right w:w="108" w:type="dxa"/>
            </w:tcMar>
          </w:tcPr>
          <w:p w14:paraId="1B3FD682" w14:textId="77777777" w:rsidR="002E1803" w:rsidRPr="00CA5926" w:rsidRDefault="002E1803" w:rsidP="00DB5D89">
            <w:pPr>
              <w:rPr>
                <w:rFonts w:cstheme="minorHAnsi"/>
                <w:sz w:val="18"/>
                <w:szCs w:val="18"/>
              </w:rPr>
            </w:pPr>
            <w:r>
              <w:rPr>
                <w:rFonts w:cstheme="minorHAnsi"/>
                <w:sz w:val="18"/>
                <w:szCs w:val="18"/>
              </w:rPr>
              <w:t>Arbeidshygiënische strategie</w:t>
            </w:r>
          </w:p>
        </w:tc>
      </w:tr>
      <w:tr w:rsidR="002E1803" w:rsidRPr="00CA5926" w14:paraId="6469C4E8" w14:textId="77777777" w:rsidTr="0017355D">
        <w:tc>
          <w:tcPr>
            <w:tcW w:w="1139" w:type="dxa"/>
            <w:tcBorders>
              <w:top w:val="nil"/>
              <w:bottom w:val="nil"/>
            </w:tcBorders>
          </w:tcPr>
          <w:p w14:paraId="70729CE6" w14:textId="77777777" w:rsidR="002E1803" w:rsidRPr="00CA5926" w:rsidRDefault="002E1803" w:rsidP="00DB5D89">
            <w:pPr>
              <w:rPr>
                <w:rFonts w:cstheme="minorHAnsi"/>
                <w:sz w:val="18"/>
                <w:szCs w:val="18"/>
              </w:rPr>
            </w:pPr>
          </w:p>
        </w:tc>
        <w:tc>
          <w:tcPr>
            <w:tcW w:w="3261" w:type="dxa"/>
            <w:tcBorders>
              <w:top w:val="nil"/>
              <w:bottom w:val="nil"/>
            </w:tcBorders>
            <w:tcMar>
              <w:top w:w="0" w:type="dxa"/>
              <w:left w:w="57" w:type="dxa"/>
              <w:bottom w:w="0" w:type="dxa"/>
              <w:right w:w="108" w:type="dxa"/>
            </w:tcMar>
          </w:tcPr>
          <w:p w14:paraId="77FA228E" w14:textId="77777777" w:rsidR="002E1803" w:rsidRPr="00CA5926" w:rsidRDefault="002E1803" w:rsidP="00DB5D89">
            <w:pPr>
              <w:rPr>
                <w:rFonts w:cstheme="minorHAnsi"/>
                <w:sz w:val="18"/>
                <w:szCs w:val="18"/>
              </w:rPr>
            </w:pPr>
          </w:p>
        </w:tc>
        <w:tc>
          <w:tcPr>
            <w:tcW w:w="708" w:type="dxa"/>
            <w:tcMar>
              <w:left w:w="57" w:type="dxa"/>
            </w:tcMar>
          </w:tcPr>
          <w:p w14:paraId="520C9D4B" w14:textId="77777777" w:rsidR="002E1803" w:rsidRPr="0017355D" w:rsidRDefault="002E1803" w:rsidP="0017355D">
            <w:pPr>
              <w:jc w:val="center"/>
              <w:rPr>
                <w:rFonts w:cstheme="minorHAnsi"/>
                <w:sz w:val="18"/>
                <w:szCs w:val="18"/>
              </w:rPr>
            </w:pPr>
            <w:r w:rsidRPr="0017355D">
              <w:rPr>
                <w:rFonts w:cstheme="minorHAnsi"/>
                <w:sz w:val="18"/>
                <w:szCs w:val="18"/>
              </w:rPr>
              <w:t>6</w:t>
            </w:r>
          </w:p>
        </w:tc>
        <w:tc>
          <w:tcPr>
            <w:tcW w:w="4678" w:type="dxa"/>
            <w:tcMar>
              <w:top w:w="0" w:type="dxa"/>
              <w:left w:w="57" w:type="dxa"/>
              <w:bottom w:w="0" w:type="dxa"/>
              <w:right w:w="108" w:type="dxa"/>
            </w:tcMar>
          </w:tcPr>
          <w:p w14:paraId="48FB1BE4" w14:textId="595BC97D" w:rsidR="002E1803" w:rsidRPr="00CA5926" w:rsidRDefault="002E1803" w:rsidP="00DB5D89">
            <w:pPr>
              <w:rPr>
                <w:rFonts w:cstheme="minorHAnsi"/>
                <w:sz w:val="18"/>
                <w:szCs w:val="18"/>
              </w:rPr>
            </w:pPr>
            <w:r w:rsidRPr="00CA5926">
              <w:rPr>
                <w:rFonts w:cstheme="minorHAnsi"/>
                <w:sz w:val="18"/>
                <w:szCs w:val="18"/>
              </w:rPr>
              <w:t>Werkprocedures</w:t>
            </w:r>
            <w:r>
              <w:rPr>
                <w:rFonts w:cstheme="minorHAnsi"/>
                <w:sz w:val="18"/>
                <w:szCs w:val="18"/>
              </w:rPr>
              <w:t xml:space="preserve"> (paragraaf 6.1 t/m 6.</w:t>
            </w:r>
            <w:r w:rsidR="007168F0">
              <w:rPr>
                <w:rFonts w:cstheme="minorHAnsi"/>
                <w:sz w:val="18"/>
                <w:szCs w:val="18"/>
              </w:rPr>
              <w:t>4</w:t>
            </w:r>
            <w:r>
              <w:rPr>
                <w:rFonts w:cstheme="minorHAnsi"/>
                <w:sz w:val="18"/>
                <w:szCs w:val="18"/>
              </w:rPr>
              <w:t>)</w:t>
            </w:r>
          </w:p>
        </w:tc>
      </w:tr>
      <w:tr w:rsidR="002E1803" w:rsidRPr="00CA5926" w14:paraId="13621484" w14:textId="77777777" w:rsidTr="0017355D">
        <w:tc>
          <w:tcPr>
            <w:tcW w:w="1139" w:type="dxa"/>
            <w:tcBorders>
              <w:top w:val="single" w:sz="4" w:space="0" w:color="auto"/>
              <w:bottom w:val="nil"/>
            </w:tcBorders>
          </w:tcPr>
          <w:p w14:paraId="1BF8A883" w14:textId="77777777" w:rsidR="002E1803" w:rsidRPr="00CA5926" w:rsidRDefault="002E1803" w:rsidP="00DB5D89">
            <w:pPr>
              <w:rPr>
                <w:rFonts w:cstheme="minorHAnsi"/>
                <w:sz w:val="18"/>
                <w:szCs w:val="18"/>
              </w:rPr>
            </w:pPr>
            <w:r w:rsidRPr="00CA5926">
              <w:rPr>
                <w:rFonts w:cstheme="minorHAnsi"/>
                <w:sz w:val="18"/>
                <w:szCs w:val="18"/>
              </w:rPr>
              <w:lastRenderedPageBreak/>
              <w:t>Art 3.5 lid 4</w:t>
            </w:r>
          </w:p>
        </w:tc>
        <w:tc>
          <w:tcPr>
            <w:tcW w:w="3261" w:type="dxa"/>
            <w:tcBorders>
              <w:bottom w:val="nil"/>
            </w:tcBorders>
            <w:tcMar>
              <w:top w:w="0" w:type="dxa"/>
              <w:left w:w="57" w:type="dxa"/>
              <w:bottom w:w="0" w:type="dxa"/>
              <w:right w:w="108" w:type="dxa"/>
            </w:tcMar>
          </w:tcPr>
          <w:p w14:paraId="2D655C9E" w14:textId="77777777" w:rsidR="002E1803" w:rsidRPr="00CA5926" w:rsidRDefault="002E1803" w:rsidP="00DB5D89">
            <w:pPr>
              <w:rPr>
                <w:rFonts w:cstheme="minorHAnsi"/>
                <w:sz w:val="18"/>
                <w:szCs w:val="18"/>
              </w:rPr>
            </w:pPr>
            <w:r w:rsidRPr="00CA5926">
              <w:rPr>
                <w:rFonts w:cstheme="minorHAnsi"/>
                <w:sz w:val="18"/>
                <w:szCs w:val="18"/>
              </w:rPr>
              <w:t xml:space="preserve">Maatregelen door bevoegde werknemer </w:t>
            </w:r>
          </w:p>
        </w:tc>
        <w:tc>
          <w:tcPr>
            <w:tcW w:w="708" w:type="dxa"/>
            <w:tcMar>
              <w:left w:w="57" w:type="dxa"/>
            </w:tcMar>
          </w:tcPr>
          <w:p w14:paraId="249EE7A0" w14:textId="77777777" w:rsidR="002E1803" w:rsidRPr="0017355D" w:rsidRDefault="002E1803" w:rsidP="0017355D">
            <w:pPr>
              <w:jc w:val="center"/>
              <w:rPr>
                <w:rFonts w:cstheme="minorHAnsi"/>
                <w:sz w:val="18"/>
                <w:szCs w:val="18"/>
              </w:rPr>
            </w:pPr>
            <w:r w:rsidRPr="0017355D">
              <w:rPr>
                <w:rFonts w:cstheme="minorHAnsi"/>
                <w:sz w:val="18"/>
                <w:szCs w:val="18"/>
              </w:rPr>
              <w:t>4.3.9</w:t>
            </w:r>
          </w:p>
          <w:p w14:paraId="7F28B0E0" w14:textId="77777777" w:rsidR="002E1803" w:rsidRPr="0017355D" w:rsidRDefault="002E1803" w:rsidP="0017355D">
            <w:pPr>
              <w:jc w:val="center"/>
              <w:rPr>
                <w:rFonts w:cstheme="minorHAnsi"/>
                <w:sz w:val="18"/>
                <w:szCs w:val="18"/>
              </w:rPr>
            </w:pPr>
          </w:p>
        </w:tc>
        <w:tc>
          <w:tcPr>
            <w:tcW w:w="4678" w:type="dxa"/>
            <w:tcMar>
              <w:top w:w="0" w:type="dxa"/>
              <w:left w:w="57" w:type="dxa"/>
              <w:bottom w:w="0" w:type="dxa"/>
              <w:right w:w="108" w:type="dxa"/>
            </w:tcMar>
          </w:tcPr>
          <w:p w14:paraId="571673B7" w14:textId="77777777" w:rsidR="002E1803" w:rsidRPr="00CA5926" w:rsidRDefault="002E1803" w:rsidP="00DB5D89">
            <w:pPr>
              <w:rPr>
                <w:rFonts w:cstheme="minorHAnsi"/>
                <w:sz w:val="18"/>
                <w:szCs w:val="18"/>
              </w:rPr>
            </w:pPr>
            <w:r w:rsidRPr="00CA5926">
              <w:rPr>
                <w:rFonts w:cstheme="minorHAnsi"/>
                <w:sz w:val="18"/>
                <w:szCs w:val="18"/>
              </w:rPr>
              <w:t>Werkverantwoordelijkheid</w:t>
            </w:r>
          </w:p>
        </w:tc>
      </w:tr>
      <w:tr w:rsidR="002E1803" w:rsidRPr="00CA5926" w14:paraId="56FF98F0" w14:textId="77777777" w:rsidTr="0017355D">
        <w:tc>
          <w:tcPr>
            <w:tcW w:w="1139" w:type="dxa"/>
            <w:tcBorders>
              <w:top w:val="single" w:sz="4" w:space="0" w:color="auto"/>
              <w:bottom w:val="nil"/>
            </w:tcBorders>
          </w:tcPr>
          <w:p w14:paraId="34B9C80C" w14:textId="77777777" w:rsidR="002E1803" w:rsidRPr="00CA5926" w:rsidRDefault="002E1803" w:rsidP="00DB5D89">
            <w:pPr>
              <w:rPr>
                <w:rFonts w:cstheme="minorHAnsi"/>
                <w:sz w:val="18"/>
                <w:szCs w:val="18"/>
              </w:rPr>
            </w:pPr>
            <w:r w:rsidRPr="00CA5926">
              <w:rPr>
                <w:rFonts w:cstheme="minorHAnsi"/>
                <w:sz w:val="18"/>
                <w:szCs w:val="18"/>
              </w:rPr>
              <w:t>Art 3.5 lid 5</w:t>
            </w:r>
          </w:p>
        </w:tc>
        <w:tc>
          <w:tcPr>
            <w:tcW w:w="3261" w:type="dxa"/>
            <w:tcBorders>
              <w:bottom w:val="nil"/>
            </w:tcBorders>
            <w:tcMar>
              <w:top w:w="0" w:type="dxa"/>
              <w:left w:w="57" w:type="dxa"/>
              <w:bottom w:w="0" w:type="dxa"/>
              <w:right w:w="108" w:type="dxa"/>
            </w:tcMar>
          </w:tcPr>
          <w:p w14:paraId="563C41C2" w14:textId="77777777" w:rsidR="002E1803" w:rsidRPr="00CA5926" w:rsidRDefault="002E1803" w:rsidP="00DB5D89">
            <w:pPr>
              <w:rPr>
                <w:rFonts w:cstheme="minorHAnsi"/>
                <w:sz w:val="18"/>
                <w:szCs w:val="18"/>
              </w:rPr>
            </w:pPr>
            <w:r w:rsidRPr="00CA5926">
              <w:rPr>
                <w:rFonts w:cstheme="minorHAnsi"/>
                <w:sz w:val="18"/>
                <w:szCs w:val="18"/>
              </w:rPr>
              <w:t>Werken onder spanning</w:t>
            </w:r>
          </w:p>
        </w:tc>
        <w:tc>
          <w:tcPr>
            <w:tcW w:w="708" w:type="dxa"/>
            <w:tcMar>
              <w:left w:w="57" w:type="dxa"/>
            </w:tcMar>
          </w:tcPr>
          <w:p w14:paraId="60B3A1AA" w14:textId="77777777" w:rsidR="002E1803" w:rsidRPr="0017355D" w:rsidRDefault="002E1803" w:rsidP="0017355D">
            <w:pPr>
              <w:jc w:val="center"/>
              <w:rPr>
                <w:rFonts w:cstheme="minorHAnsi"/>
                <w:sz w:val="18"/>
                <w:szCs w:val="18"/>
              </w:rPr>
            </w:pPr>
            <w:r w:rsidRPr="0017355D">
              <w:rPr>
                <w:rFonts w:cstheme="minorHAnsi"/>
                <w:sz w:val="18"/>
                <w:szCs w:val="18"/>
              </w:rPr>
              <w:t>5.3</w:t>
            </w:r>
          </w:p>
        </w:tc>
        <w:tc>
          <w:tcPr>
            <w:tcW w:w="4678" w:type="dxa"/>
            <w:tcMar>
              <w:top w:w="0" w:type="dxa"/>
              <w:left w:w="57" w:type="dxa"/>
              <w:bottom w:w="0" w:type="dxa"/>
              <w:right w:w="108" w:type="dxa"/>
            </w:tcMar>
          </w:tcPr>
          <w:p w14:paraId="664DF011" w14:textId="77777777" w:rsidR="002E1803" w:rsidRPr="00CA5926" w:rsidRDefault="002E1803" w:rsidP="00DB5D89">
            <w:pPr>
              <w:rPr>
                <w:rFonts w:cstheme="minorHAnsi"/>
                <w:sz w:val="18"/>
                <w:szCs w:val="18"/>
              </w:rPr>
            </w:pPr>
            <w:r w:rsidRPr="00CA5926">
              <w:rPr>
                <w:rFonts w:cstheme="minorHAnsi"/>
                <w:sz w:val="18"/>
                <w:szCs w:val="18"/>
              </w:rPr>
              <w:t>Werken onder spanning</w:t>
            </w:r>
          </w:p>
        </w:tc>
      </w:tr>
      <w:tr w:rsidR="002E1803" w:rsidRPr="00CA5926" w14:paraId="1C70F810" w14:textId="77777777" w:rsidTr="0017355D">
        <w:tc>
          <w:tcPr>
            <w:tcW w:w="1139" w:type="dxa"/>
            <w:tcBorders>
              <w:top w:val="nil"/>
              <w:bottom w:val="single" w:sz="4" w:space="0" w:color="auto"/>
            </w:tcBorders>
          </w:tcPr>
          <w:p w14:paraId="269B0415" w14:textId="77777777" w:rsidR="002E1803" w:rsidRPr="00CA5926" w:rsidRDefault="002E1803" w:rsidP="00DB5D89">
            <w:pPr>
              <w:rPr>
                <w:rFonts w:cstheme="minorHAnsi"/>
                <w:sz w:val="18"/>
                <w:szCs w:val="18"/>
              </w:rPr>
            </w:pPr>
          </w:p>
        </w:tc>
        <w:tc>
          <w:tcPr>
            <w:tcW w:w="3261" w:type="dxa"/>
            <w:tcBorders>
              <w:top w:val="nil"/>
            </w:tcBorders>
            <w:tcMar>
              <w:top w:w="0" w:type="dxa"/>
              <w:left w:w="57" w:type="dxa"/>
              <w:bottom w:w="0" w:type="dxa"/>
              <w:right w:w="108" w:type="dxa"/>
            </w:tcMar>
          </w:tcPr>
          <w:p w14:paraId="23F86BC1" w14:textId="77777777" w:rsidR="002E1803" w:rsidRPr="00CA5926" w:rsidRDefault="002E1803" w:rsidP="00DB5D89">
            <w:pPr>
              <w:rPr>
                <w:rFonts w:cstheme="minorHAnsi"/>
                <w:sz w:val="18"/>
                <w:szCs w:val="18"/>
              </w:rPr>
            </w:pPr>
          </w:p>
        </w:tc>
        <w:tc>
          <w:tcPr>
            <w:tcW w:w="708" w:type="dxa"/>
            <w:tcMar>
              <w:left w:w="57" w:type="dxa"/>
            </w:tcMar>
          </w:tcPr>
          <w:p w14:paraId="0C4A8197" w14:textId="50528B3D" w:rsidR="002E1803" w:rsidRPr="0017355D" w:rsidRDefault="002E1803" w:rsidP="0017355D">
            <w:pPr>
              <w:jc w:val="center"/>
              <w:rPr>
                <w:rFonts w:cstheme="minorHAnsi"/>
                <w:sz w:val="18"/>
                <w:szCs w:val="18"/>
              </w:rPr>
            </w:pPr>
            <w:r w:rsidRPr="0017355D">
              <w:rPr>
                <w:rFonts w:cstheme="minorHAnsi"/>
                <w:sz w:val="18"/>
                <w:szCs w:val="18"/>
              </w:rPr>
              <w:t>6.</w:t>
            </w:r>
            <w:r w:rsidR="007168F0" w:rsidRPr="0017355D">
              <w:rPr>
                <w:rFonts w:cstheme="minorHAnsi"/>
                <w:sz w:val="18"/>
                <w:szCs w:val="18"/>
              </w:rPr>
              <w:t>5</w:t>
            </w:r>
          </w:p>
        </w:tc>
        <w:tc>
          <w:tcPr>
            <w:tcW w:w="4678" w:type="dxa"/>
            <w:tcMar>
              <w:top w:w="0" w:type="dxa"/>
              <w:left w:w="57" w:type="dxa"/>
              <w:bottom w:w="0" w:type="dxa"/>
              <w:right w:w="108" w:type="dxa"/>
            </w:tcMar>
          </w:tcPr>
          <w:p w14:paraId="215A335B" w14:textId="77777777" w:rsidR="002E1803" w:rsidRPr="00CA5926" w:rsidRDefault="002E1803" w:rsidP="00DB5D89">
            <w:pPr>
              <w:rPr>
                <w:rFonts w:cstheme="minorHAnsi"/>
                <w:b/>
                <w:bCs/>
                <w:sz w:val="18"/>
                <w:szCs w:val="18"/>
              </w:rPr>
            </w:pPr>
            <w:r w:rsidRPr="00CA5926">
              <w:rPr>
                <w:rFonts w:cstheme="minorHAnsi"/>
                <w:sz w:val="18"/>
                <w:szCs w:val="18"/>
              </w:rPr>
              <w:t>Werken onder spanning</w:t>
            </w:r>
          </w:p>
        </w:tc>
      </w:tr>
    </w:tbl>
    <w:p w14:paraId="79DA9840" w14:textId="3F101202" w:rsidR="00BD3453" w:rsidRPr="00BD3453" w:rsidRDefault="00BD3453">
      <w:pPr>
        <w:pStyle w:val="Lijstopsomteken"/>
        <w:numPr>
          <w:ilvl w:val="0"/>
          <w:numId w:val="0"/>
        </w:numPr>
        <w:spacing w:before="60"/>
        <w:rPr>
          <w:sz w:val="18"/>
          <w:szCs w:val="20"/>
        </w:rPr>
      </w:pPr>
      <w:bookmarkStart w:id="23" w:name="_Ref114083109"/>
      <w:r w:rsidRPr="00BD3453">
        <w:rPr>
          <w:sz w:val="18"/>
          <w:szCs w:val="20"/>
        </w:rPr>
        <w:t xml:space="preserve">Tabel </w:t>
      </w:r>
      <w:bookmarkStart w:id="24" w:name="_Hlk114072499"/>
      <w:r w:rsidRPr="00BD3453">
        <w:rPr>
          <w:sz w:val="18"/>
          <w:szCs w:val="20"/>
        </w:rPr>
        <w:fldChar w:fldCharType="begin"/>
      </w:r>
      <w:r w:rsidRPr="00BD3453">
        <w:rPr>
          <w:sz w:val="18"/>
          <w:szCs w:val="20"/>
        </w:rPr>
        <w:instrText xml:space="preserve"> STYLEREF 1 \s </w:instrText>
      </w:r>
      <w:r w:rsidRPr="00BD3453">
        <w:rPr>
          <w:sz w:val="18"/>
          <w:szCs w:val="20"/>
        </w:rPr>
        <w:fldChar w:fldCharType="separate"/>
      </w:r>
      <w:r w:rsidR="00F64484">
        <w:rPr>
          <w:noProof/>
          <w:sz w:val="18"/>
          <w:szCs w:val="20"/>
        </w:rPr>
        <w:t>1</w:t>
      </w:r>
      <w:r w:rsidRPr="00BD3453">
        <w:rPr>
          <w:sz w:val="18"/>
          <w:szCs w:val="20"/>
        </w:rPr>
        <w:fldChar w:fldCharType="end"/>
      </w:r>
      <w:r w:rsidRPr="00BD3453">
        <w:rPr>
          <w:sz w:val="18"/>
          <w:szCs w:val="20"/>
        </w:rPr>
        <w:t>.</w:t>
      </w:r>
      <w:r w:rsidRPr="00BD3453">
        <w:rPr>
          <w:sz w:val="18"/>
          <w:szCs w:val="20"/>
        </w:rPr>
        <w:fldChar w:fldCharType="begin"/>
      </w:r>
      <w:r w:rsidRPr="00BD3453">
        <w:rPr>
          <w:sz w:val="18"/>
          <w:szCs w:val="20"/>
        </w:rPr>
        <w:instrText xml:space="preserve"> SEQ tabel \* ARABIC \s 1 </w:instrText>
      </w:r>
      <w:r w:rsidRPr="00BD3453">
        <w:rPr>
          <w:sz w:val="18"/>
          <w:szCs w:val="20"/>
        </w:rPr>
        <w:fldChar w:fldCharType="separate"/>
      </w:r>
      <w:r w:rsidR="00F64484">
        <w:rPr>
          <w:noProof/>
          <w:sz w:val="18"/>
          <w:szCs w:val="20"/>
        </w:rPr>
        <w:t>1</w:t>
      </w:r>
      <w:r w:rsidRPr="00BD3453">
        <w:rPr>
          <w:sz w:val="18"/>
          <w:szCs w:val="20"/>
        </w:rPr>
        <w:fldChar w:fldCharType="end"/>
      </w:r>
      <w:bookmarkEnd w:id="23"/>
      <w:r w:rsidRPr="00BD3453">
        <w:rPr>
          <w:sz w:val="18"/>
          <w:szCs w:val="20"/>
        </w:rPr>
        <w:t xml:space="preserve"> </w:t>
      </w:r>
      <w:bookmarkEnd w:id="24"/>
      <w:r>
        <w:rPr>
          <w:sz w:val="18"/>
          <w:szCs w:val="20"/>
        </w:rPr>
        <w:t xml:space="preserve">Relatie tussen de </w:t>
      </w:r>
      <w:r w:rsidR="000F78FB">
        <w:rPr>
          <w:sz w:val="18"/>
          <w:szCs w:val="20"/>
        </w:rPr>
        <w:t xml:space="preserve">paragrafen </w:t>
      </w:r>
      <w:r>
        <w:rPr>
          <w:sz w:val="18"/>
          <w:szCs w:val="20"/>
        </w:rPr>
        <w:t>uit het Arb</w:t>
      </w:r>
      <w:r w:rsidR="000C01CC">
        <w:rPr>
          <w:sz w:val="18"/>
          <w:szCs w:val="20"/>
        </w:rPr>
        <w:t>eidsomstandigheden</w:t>
      </w:r>
      <w:r>
        <w:rPr>
          <w:sz w:val="18"/>
          <w:szCs w:val="20"/>
        </w:rPr>
        <w:t>besluit die door de NLA getoetst zijn en de relevante paragrafen in</w:t>
      </w:r>
      <w:r w:rsidR="00D04258">
        <w:rPr>
          <w:sz w:val="18"/>
          <w:szCs w:val="20"/>
        </w:rPr>
        <w:t xml:space="preserve"> </w:t>
      </w:r>
      <w:r>
        <w:rPr>
          <w:sz w:val="18"/>
          <w:szCs w:val="20"/>
        </w:rPr>
        <w:t>het Vvw-</w:t>
      </w:r>
      <w:proofErr w:type="spellStart"/>
      <w:r>
        <w:rPr>
          <w:sz w:val="18"/>
          <w:szCs w:val="20"/>
        </w:rPr>
        <w:t>ls</w:t>
      </w:r>
      <w:proofErr w:type="spellEnd"/>
      <w:r w:rsidR="000A21D0">
        <w:rPr>
          <w:sz w:val="18"/>
          <w:szCs w:val="20"/>
        </w:rPr>
        <w:t>.</w:t>
      </w:r>
      <w:r>
        <w:rPr>
          <w:sz w:val="18"/>
          <w:szCs w:val="20"/>
        </w:rPr>
        <w:t xml:space="preserve"> </w:t>
      </w:r>
    </w:p>
    <w:p w14:paraId="61432C8F" w14:textId="77777777" w:rsidR="002F6FEE" w:rsidRPr="003B6AF9" w:rsidRDefault="002F6FEE" w:rsidP="0017355D">
      <w:pPr>
        <w:pStyle w:val="Lijstopsomteken"/>
        <w:numPr>
          <w:ilvl w:val="0"/>
          <w:numId w:val="0"/>
        </w:numPr>
        <w:ind w:left="284" w:hanging="284"/>
      </w:pPr>
    </w:p>
    <w:p w14:paraId="4695FCE8" w14:textId="4EBE3821" w:rsidR="002F6FEE" w:rsidRDefault="002F6FEE" w:rsidP="002F6FEE">
      <w:pPr>
        <w:rPr>
          <w:kern w:val="28"/>
        </w:rPr>
      </w:pPr>
      <w:r w:rsidRPr="0017355D">
        <w:rPr>
          <w:kern w:val="28"/>
        </w:rPr>
        <w:t>Het Vvw-</w:t>
      </w:r>
      <w:proofErr w:type="spellStart"/>
      <w:r w:rsidRPr="0017355D">
        <w:rPr>
          <w:kern w:val="28"/>
        </w:rPr>
        <w:t>ls</w:t>
      </w:r>
      <w:proofErr w:type="spellEnd"/>
      <w:r w:rsidRPr="0017355D">
        <w:rPr>
          <w:kern w:val="28"/>
        </w:rPr>
        <w:t xml:space="preserve"> geeft geen invulling aan artikel 3.4 van het Arbeidsomstandighedenbesluit</w:t>
      </w:r>
      <w:r w:rsidR="00041650">
        <w:rPr>
          <w:kern w:val="28"/>
        </w:rPr>
        <w:t>.</w:t>
      </w:r>
      <w:r w:rsidRPr="0017355D">
        <w:rPr>
          <w:kern w:val="28"/>
        </w:rPr>
        <w:t xml:space="preserve"> </w:t>
      </w:r>
      <w:r w:rsidR="00041650">
        <w:rPr>
          <w:kern w:val="28"/>
        </w:rPr>
        <w:t>D</w:t>
      </w:r>
      <w:r w:rsidRPr="0017355D">
        <w:rPr>
          <w:kern w:val="28"/>
        </w:rPr>
        <w:t xml:space="preserve">at </w:t>
      </w:r>
      <w:r w:rsidR="00041650">
        <w:rPr>
          <w:kern w:val="28"/>
        </w:rPr>
        <w:t xml:space="preserve">artikel </w:t>
      </w:r>
      <w:r w:rsidRPr="0017355D">
        <w:rPr>
          <w:kern w:val="28"/>
        </w:rPr>
        <w:t xml:space="preserve">is gericht op de wijze waarop </w:t>
      </w:r>
      <w:r w:rsidR="007B7E14">
        <w:rPr>
          <w:kern w:val="28"/>
        </w:rPr>
        <w:t xml:space="preserve">elektrische </w:t>
      </w:r>
      <w:r w:rsidRPr="0017355D">
        <w:rPr>
          <w:kern w:val="28"/>
        </w:rPr>
        <w:t xml:space="preserve">installaties </w:t>
      </w:r>
      <w:r w:rsidR="00B63612">
        <w:rPr>
          <w:kern w:val="28"/>
        </w:rPr>
        <w:t xml:space="preserve">ontworpen, </w:t>
      </w:r>
      <w:r w:rsidRPr="0017355D">
        <w:rPr>
          <w:kern w:val="28"/>
        </w:rPr>
        <w:t xml:space="preserve">gebouwd en onderhouden moeten worden, maar niet op de bedrijfsvoering van de installaties. </w:t>
      </w:r>
    </w:p>
    <w:p w14:paraId="5103EEE6" w14:textId="347DF0DE" w:rsidR="000F4EF0" w:rsidRDefault="000F4EF0">
      <w:pPr>
        <w:adjustRightInd/>
        <w:snapToGrid/>
        <w:spacing w:after="200" w:line="276" w:lineRule="auto"/>
      </w:pPr>
      <w:r>
        <w:br w:type="page"/>
      </w:r>
    </w:p>
    <w:p w14:paraId="1EF0C5AC" w14:textId="668FB1B0" w:rsidR="009B1A13" w:rsidRDefault="0090115D" w:rsidP="00F03FF3">
      <w:pPr>
        <w:pStyle w:val="Kop10"/>
      </w:pPr>
      <w:bookmarkStart w:id="25" w:name="_Toc181720063"/>
      <w:bookmarkStart w:id="26" w:name="_Toc181799460"/>
      <w:bookmarkStart w:id="27" w:name="_Toc181866511"/>
      <w:bookmarkStart w:id="28" w:name="_Toc181867084"/>
      <w:bookmarkStart w:id="29" w:name="_Toc182299530"/>
      <w:bookmarkStart w:id="30" w:name="_Toc84404954"/>
      <w:bookmarkStart w:id="31" w:name="_Toc100157148"/>
      <w:bookmarkStart w:id="32" w:name="_Toc114586281"/>
      <w:bookmarkStart w:id="33" w:name="_Toc231393248"/>
      <w:bookmarkEnd w:id="25"/>
      <w:bookmarkEnd w:id="26"/>
      <w:bookmarkEnd w:id="27"/>
      <w:bookmarkEnd w:id="28"/>
      <w:bookmarkEnd w:id="29"/>
      <w:bookmarkEnd w:id="30"/>
      <w:r>
        <w:lastRenderedPageBreak/>
        <w:t>T</w:t>
      </w:r>
      <w:r w:rsidR="009B1A13" w:rsidRPr="00542CF7">
        <w:t>oepassingsgebied</w:t>
      </w:r>
      <w:bookmarkEnd w:id="31"/>
      <w:bookmarkEnd w:id="32"/>
      <w:bookmarkEnd w:id="33"/>
    </w:p>
    <w:p w14:paraId="72E7E38C" w14:textId="77777777" w:rsidR="00AD2D3C" w:rsidRDefault="00AD2D3C" w:rsidP="009B1A13"/>
    <w:p w14:paraId="749738BC" w14:textId="77777777" w:rsidR="00CA7349" w:rsidRDefault="00CA7349" w:rsidP="009B1A13"/>
    <w:p w14:paraId="15DC2257" w14:textId="31A09A69" w:rsidR="009B1A13" w:rsidRPr="00271BC7" w:rsidRDefault="009B1A13" w:rsidP="009B1A13">
      <w:r>
        <w:t xml:space="preserve">Het </w:t>
      </w:r>
      <w:r w:rsidR="00BF0D9F">
        <w:t>Vvw-</w:t>
      </w:r>
      <w:proofErr w:type="spellStart"/>
      <w:r w:rsidR="00BF0D9F">
        <w:t>ls</w:t>
      </w:r>
      <w:proofErr w:type="spellEnd"/>
      <w:r w:rsidRPr="00271BC7">
        <w:t xml:space="preserve"> is van toepassing op </w:t>
      </w:r>
      <w:r w:rsidR="000F78FB" w:rsidRPr="000F78FB">
        <w:t xml:space="preserve">alle elektrische en niet-elektrische </w:t>
      </w:r>
      <w:r>
        <w:t>werkzaamheden aan</w:t>
      </w:r>
      <w:r w:rsidR="003570EE">
        <w:t>, met</w:t>
      </w:r>
      <w:r w:rsidRPr="00271BC7">
        <w:t xml:space="preserve"> of nabij elektrische </w:t>
      </w:r>
      <w:r>
        <w:t>laagspanning</w:t>
      </w:r>
      <w:r w:rsidRPr="00271BC7">
        <w:t xml:space="preserve">sinstallaties van </w:t>
      </w:r>
      <w:r>
        <w:t>ProRail Assetmanagement</w:t>
      </w:r>
      <w:r w:rsidRPr="00271BC7">
        <w:t xml:space="preserve">. </w:t>
      </w:r>
      <w:r>
        <w:t xml:space="preserve">Het </w:t>
      </w:r>
      <w:r w:rsidR="00BF0D9F">
        <w:t>Vvw-</w:t>
      </w:r>
      <w:proofErr w:type="spellStart"/>
      <w:r w:rsidR="00BF0D9F">
        <w:t>ls</w:t>
      </w:r>
      <w:proofErr w:type="spellEnd"/>
      <w:r w:rsidRPr="00271BC7">
        <w:t xml:space="preserve"> geeft de eisen en randvoorwaarden aan die hierbij gelden.</w:t>
      </w:r>
    </w:p>
    <w:p w14:paraId="4D317742" w14:textId="77777777" w:rsidR="003570EE" w:rsidRPr="00271BC7" w:rsidRDefault="003570EE" w:rsidP="009B1A13"/>
    <w:p w14:paraId="3C682483" w14:textId="77777777" w:rsidR="00C87BE3" w:rsidRDefault="009B1A13" w:rsidP="009B1A13">
      <w:r w:rsidRPr="00271BC7">
        <w:t>De bepalingen in dit voorschrift gelden voor</w:t>
      </w:r>
      <w:r>
        <w:t xml:space="preserve"> </w:t>
      </w:r>
      <w:r w:rsidRPr="00B11133">
        <w:t>i</w:t>
      </w:r>
      <w:r>
        <w:t>edereen, die in opdracht en/</w:t>
      </w:r>
      <w:r w:rsidRPr="00B11133">
        <w:t xml:space="preserve">of met toestemming van </w:t>
      </w:r>
      <w:r>
        <w:t>ProRail</w:t>
      </w:r>
      <w:r w:rsidRPr="00B11133">
        <w:t xml:space="preserve"> werkzaamheden</w:t>
      </w:r>
      <w:r>
        <w:t xml:space="preserve"> of inspecties uitvoert aan</w:t>
      </w:r>
      <w:r w:rsidR="003570EE">
        <w:t xml:space="preserve">, met </w:t>
      </w:r>
      <w:r w:rsidRPr="00B11133">
        <w:t xml:space="preserve">of nabij de </w:t>
      </w:r>
      <w:r>
        <w:t>laagspanning</w:t>
      </w:r>
      <w:r w:rsidRPr="00B11133">
        <w:t xml:space="preserve">sinstallaties van </w:t>
      </w:r>
      <w:r>
        <w:t>ProRail</w:t>
      </w:r>
      <w:r w:rsidRPr="00B11133">
        <w:t xml:space="preserve">. </w:t>
      </w:r>
    </w:p>
    <w:p w14:paraId="550BD3E9" w14:textId="34870F71" w:rsidR="009B1A13" w:rsidRPr="00B11133" w:rsidRDefault="009B1A13" w:rsidP="009B1A13">
      <w:r w:rsidRPr="00B11133">
        <w:t>Hieronder vallen:</w:t>
      </w:r>
    </w:p>
    <w:p w14:paraId="41CD61AB" w14:textId="77777777" w:rsidR="009B1A13" w:rsidRPr="003B6AF9" w:rsidRDefault="009B1A13" w:rsidP="003B6AF9">
      <w:pPr>
        <w:pStyle w:val="Lijstopsomteken"/>
      </w:pPr>
      <w:r w:rsidRPr="003B6AF9">
        <w:t>beheerders en overige medewerkers van ProRail;</w:t>
      </w:r>
    </w:p>
    <w:p w14:paraId="7F28B6A8" w14:textId="67A115F7" w:rsidR="009B1A13" w:rsidRPr="003B6AF9" w:rsidRDefault="002267BC" w:rsidP="003B6AF9">
      <w:pPr>
        <w:pStyle w:val="Lijstopsomteken"/>
      </w:pPr>
      <w:r>
        <w:t xml:space="preserve">door ProRail </w:t>
      </w:r>
      <w:r w:rsidR="009B1A13" w:rsidRPr="003B6AF9">
        <w:t>gedelegeerde opdrachtgevers;</w:t>
      </w:r>
    </w:p>
    <w:p w14:paraId="57F44D8E" w14:textId="3331A1CD" w:rsidR="009B1A13" w:rsidRPr="003B6AF9" w:rsidRDefault="009B1A13" w:rsidP="003B6AF9">
      <w:pPr>
        <w:pStyle w:val="Lijstopsomteken"/>
      </w:pPr>
      <w:r w:rsidRPr="003B6AF9">
        <w:t xml:space="preserve">opdrachtnemers </w:t>
      </w:r>
      <w:r w:rsidR="00145865" w:rsidRPr="00145865">
        <w:t xml:space="preserve">en </w:t>
      </w:r>
      <w:r w:rsidR="00145865">
        <w:t xml:space="preserve">hun </w:t>
      </w:r>
      <w:r w:rsidR="00145865" w:rsidRPr="00145865">
        <w:t>onderaannemers</w:t>
      </w:r>
      <w:r w:rsidR="001A2441">
        <w:t>.</w:t>
      </w:r>
    </w:p>
    <w:p w14:paraId="47F41968" w14:textId="77777777" w:rsidR="009E240D" w:rsidRPr="00B11133" w:rsidRDefault="009E240D" w:rsidP="009E240D"/>
    <w:p w14:paraId="13C06B1D" w14:textId="05D1E89B" w:rsidR="00CB1822" w:rsidRDefault="00AF200E" w:rsidP="009B1A13">
      <w:r w:rsidRPr="004B087A">
        <w:rPr>
          <w:b/>
          <w:bCs/>
        </w:rPr>
        <w:t>O</w:t>
      </w:r>
      <w:r>
        <w:rPr>
          <w:b/>
          <w:bCs/>
        </w:rPr>
        <w:t>pmerking</w:t>
      </w:r>
    </w:p>
    <w:p w14:paraId="5363E2BD" w14:textId="426AD2AD" w:rsidR="009B1A13" w:rsidRDefault="009B1A13" w:rsidP="009B1A13">
      <w:r>
        <w:t xml:space="preserve">De installaties die worden beheerd door </w:t>
      </w:r>
      <w:r w:rsidR="003D38A3">
        <w:t>andere</w:t>
      </w:r>
      <w:r>
        <w:t xml:space="preserve"> ProRail-bedrijfseenheden </w:t>
      </w:r>
      <w:r w:rsidR="003D38A3">
        <w:t xml:space="preserve">dan Assetmanagement zoals </w:t>
      </w:r>
      <w:r>
        <w:t xml:space="preserve">ICT, </w:t>
      </w:r>
      <w:r w:rsidR="0016296B">
        <w:br/>
      </w:r>
      <w:r>
        <w:t>Human Facility Management (HFM) en Projecten Stations vallen niet onder dit voorschrift. Als bij werkzaamheden aan deze installaties wordt gewerkt in ruimtes met daarin door ProRail Assetmanagement beheerde laagspanningsinstallaties dan geldt dit voorschrift wél voor wat betreft de veilige uitvoering van de werkzaamheden.</w:t>
      </w:r>
    </w:p>
    <w:p w14:paraId="39FE3F4F" w14:textId="77777777" w:rsidR="009B1A13" w:rsidRDefault="009B1A13" w:rsidP="009B1A13"/>
    <w:p w14:paraId="579EB1DE" w14:textId="1720FE8F" w:rsidR="009B1A13" w:rsidRDefault="0027519B" w:rsidP="009B1A13">
      <w:r>
        <w:t>Bijvoorbeeld b</w:t>
      </w:r>
      <w:r w:rsidR="009B1A13">
        <w:t>ij werkzaamheden van de afdeling ICT in een relaishuis geld</w:t>
      </w:r>
      <w:r>
        <w:t>t het volgende</w:t>
      </w:r>
      <w:r w:rsidR="00C87BE3">
        <w:t>:</w:t>
      </w:r>
    </w:p>
    <w:p w14:paraId="4391AE96" w14:textId="67D260E7" w:rsidR="0027519B" w:rsidRDefault="0027519B" w:rsidP="003B6AF9">
      <w:pPr>
        <w:pStyle w:val="Lijstopsomteken"/>
      </w:pPr>
      <w:r>
        <w:t>V</w:t>
      </w:r>
      <w:r w:rsidR="009B1A13" w:rsidRPr="003B6AF9">
        <w:t xml:space="preserve">oor de technische inhoud van de werkzaamheden en de daarbij behorende elektrische risico’s </w:t>
      </w:r>
      <w:r w:rsidR="009B1A13" w:rsidRPr="00B15ACD">
        <w:t>gelden de voorschriften van de afdeling ICT</w:t>
      </w:r>
      <w:r w:rsidR="00D04258">
        <w:t>;</w:t>
      </w:r>
    </w:p>
    <w:p w14:paraId="5AF899C6" w14:textId="528E1CD4" w:rsidR="009B1A13" w:rsidRDefault="0027519B" w:rsidP="003B6AF9">
      <w:pPr>
        <w:pStyle w:val="Lijstopsomteken"/>
      </w:pPr>
      <w:r>
        <w:t>V</w:t>
      </w:r>
      <w:r w:rsidR="009B1A13" w:rsidRPr="00B15ACD">
        <w:t>oor het</w:t>
      </w:r>
      <w:r w:rsidR="009B1A13" w:rsidRPr="003B6AF9">
        <w:t xml:space="preserve"> veilig werken in de nabijheid van de treinbeveiligingsinstallatie en de daarbij behorende laagspanningsvoeding geldt het </w:t>
      </w:r>
      <w:r w:rsidR="00BF0D9F">
        <w:t>Vvw-</w:t>
      </w:r>
      <w:proofErr w:type="spellStart"/>
      <w:r w:rsidR="00BF0D9F">
        <w:t>ls</w:t>
      </w:r>
      <w:proofErr w:type="spellEnd"/>
      <w:r w:rsidR="009B1A13">
        <w:t>.</w:t>
      </w:r>
    </w:p>
    <w:p w14:paraId="0E302291" w14:textId="77777777" w:rsidR="009B1A13" w:rsidRDefault="009B1A13" w:rsidP="009B1A13"/>
    <w:p w14:paraId="577CF9A8" w14:textId="2BEA76D5" w:rsidR="00601ECC" w:rsidRDefault="00601ECC" w:rsidP="009B1A13">
      <w:pPr>
        <w:rPr>
          <w:kern w:val="28"/>
        </w:rPr>
      </w:pPr>
    </w:p>
    <w:p w14:paraId="5CDD964B" w14:textId="14979980" w:rsidR="00601ECC" w:rsidRPr="003F1E6C" w:rsidRDefault="00601ECC" w:rsidP="009B1A13">
      <w:pPr>
        <w:rPr>
          <w:kern w:val="28"/>
        </w:rPr>
      </w:pPr>
    </w:p>
    <w:p w14:paraId="1BF3072E" w14:textId="77777777" w:rsidR="009B1A13" w:rsidRDefault="009B1A13" w:rsidP="009B1A13">
      <w:pPr>
        <w:spacing w:after="200" w:line="276" w:lineRule="auto"/>
        <w:rPr>
          <w:rFonts w:eastAsiaTheme="majorEastAsia" w:cstheme="minorHAnsi"/>
          <w:b/>
          <w:bCs/>
          <w:color w:val="EC7405"/>
          <w:sz w:val="32"/>
          <w:szCs w:val="42"/>
        </w:rPr>
      </w:pPr>
      <w:bookmarkStart w:id="34" w:name="_Toc100157151"/>
      <w:bookmarkStart w:id="35" w:name="_Toc480399608"/>
      <w:bookmarkStart w:id="36" w:name="_Toc81372685"/>
      <w:r>
        <w:br w:type="page"/>
      </w:r>
    </w:p>
    <w:p w14:paraId="55673E89" w14:textId="77777777" w:rsidR="009B1A13" w:rsidRDefault="009B1A13" w:rsidP="00AD2D3C">
      <w:pPr>
        <w:pStyle w:val="Kop10"/>
      </w:pPr>
      <w:bookmarkStart w:id="37" w:name="_Toc114586284"/>
      <w:bookmarkStart w:id="38" w:name="_Ref181636225"/>
      <w:bookmarkStart w:id="39" w:name="_Toc231393249"/>
      <w:r>
        <w:lastRenderedPageBreak/>
        <w:t>Termen en definities</w:t>
      </w:r>
      <w:bookmarkEnd w:id="34"/>
      <w:bookmarkEnd w:id="37"/>
      <w:bookmarkEnd w:id="38"/>
      <w:bookmarkEnd w:id="39"/>
    </w:p>
    <w:p w14:paraId="3BAB158F" w14:textId="77777777" w:rsidR="00AD2D3C" w:rsidRDefault="00AD2D3C" w:rsidP="009B1A13"/>
    <w:p w14:paraId="5D0F20CF" w14:textId="77777777" w:rsidR="00AD2D3C" w:rsidRDefault="00AD2D3C" w:rsidP="009B1A13"/>
    <w:p w14:paraId="2A299923" w14:textId="18C52E05" w:rsidR="0023727F" w:rsidRDefault="002C7577" w:rsidP="009B1A13">
      <w:r>
        <w:t>Dit hoofdstuk</w:t>
      </w:r>
      <w:r w:rsidR="00D04258">
        <w:t xml:space="preserve"> </w:t>
      </w:r>
      <w:r>
        <w:t>geeft</w:t>
      </w:r>
      <w:r w:rsidRPr="008C248B">
        <w:t xml:space="preserve"> </w:t>
      </w:r>
      <w:r w:rsidR="009B1A13" w:rsidRPr="008C248B">
        <w:t xml:space="preserve">de, definities en afkortingen weer die in dit voorschrift </w:t>
      </w:r>
      <w:r w:rsidRPr="008C248B">
        <w:t xml:space="preserve">worden </w:t>
      </w:r>
      <w:r w:rsidR="009B1A13" w:rsidRPr="008C248B">
        <w:t>gebruikt</w:t>
      </w:r>
      <w:r w:rsidR="00CF3A5A">
        <w:t>.</w:t>
      </w:r>
      <w:r w:rsidR="009B1A13" w:rsidRPr="008C248B">
        <w:t xml:space="preserve"> </w:t>
      </w:r>
    </w:p>
    <w:p w14:paraId="18BDD2A0" w14:textId="77777777" w:rsidR="00AD2D3C" w:rsidRPr="008C248B" w:rsidRDefault="00AD2D3C" w:rsidP="009B1A13"/>
    <w:p w14:paraId="73FE97A7" w14:textId="45460E4E" w:rsidR="009B1A13" w:rsidRDefault="009B1A13" w:rsidP="00AD2D3C">
      <w:pPr>
        <w:pStyle w:val="Kop20"/>
      </w:pPr>
      <w:bookmarkStart w:id="40" w:name="_Toc100157152"/>
      <w:bookmarkStart w:id="41" w:name="_Toc114586285"/>
      <w:bookmarkStart w:id="42" w:name="_Toc231393250"/>
      <w:r>
        <w:t>Afkortingen</w:t>
      </w:r>
      <w:bookmarkEnd w:id="40"/>
      <w:bookmarkEnd w:id="41"/>
      <w:bookmarkEnd w:id="42"/>
    </w:p>
    <w:p w14:paraId="2B9F996F" w14:textId="77777777" w:rsidR="00AD2D3C" w:rsidRPr="00AD2D3C" w:rsidRDefault="00AD2D3C" w:rsidP="00AD2D3C"/>
    <w:p w14:paraId="090CC5B3" w14:textId="77777777" w:rsidR="009B1A13" w:rsidRDefault="009B1A13" w:rsidP="009B1A13">
      <w:r w:rsidRPr="008C248B">
        <w:t xml:space="preserve">In dit document gebruikte </w:t>
      </w:r>
      <w:r w:rsidRPr="0017355D">
        <w:t>afkortingen</w:t>
      </w:r>
      <w:r w:rsidRPr="008C248B">
        <w:t xml:space="preserve"> zijn:</w:t>
      </w:r>
    </w:p>
    <w:p w14:paraId="4A092A62" w14:textId="77777777" w:rsidR="009B1A13" w:rsidRPr="008C248B" w:rsidRDefault="009B1A13" w:rsidP="009B1A13"/>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4"/>
        <w:gridCol w:w="7101"/>
      </w:tblGrid>
      <w:tr w:rsidR="009B1A13" w:rsidRPr="008C248B" w14:paraId="0D296C38" w14:textId="77777777" w:rsidTr="001C0A86">
        <w:tc>
          <w:tcPr>
            <w:tcW w:w="1404" w:type="dxa"/>
          </w:tcPr>
          <w:p w14:paraId="5CABE0F2" w14:textId="46696D31" w:rsidR="009B1A13" w:rsidRDefault="00303D2D" w:rsidP="001C0A86">
            <w:pPr>
              <w:rPr>
                <w:rFonts w:eastAsia="Times New Roman"/>
                <w:kern w:val="28"/>
              </w:rPr>
            </w:pPr>
            <w:r>
              <w:rPr>
                <w:rFonts w:eastAsia="Times New Roman"/>
                <w:kern w:val="28"/>
              </w:rPr>
              <w:t>AC</w:t>
            </w:r>
          </w:p>
        </w:tc>
        <w:tc>
          <w:tcPr>
            <w:tcW w:w="7101" w:type="dxa"/>
          </w:tcPr>
          <w:p w14:paraId="48E17A9B" w14:textId="6450EC9B" w:rsidR="009B1A13" w:rsidRPr="003D592A" w:rsidRDefault="00303D2D" w:rsidP="001C0A86">
            <w:r w:rsidRPr="003B2569">
              <w:t>Wisselspanning</w:t>
            </w:r>
            <w:r>
              <w:t xml:space="preserve"> (</w:t>
            </w:r>
            <w:proofErr w:type="spellStart"/>
            <w:r>
              <w:t>Alternating</w:t>
            </w:r>
            <w:proofErr w:type="spellEnd"/>
            <w:r>
              <w:t xml:space="preserve"> </w:t>
            </w:r>
            <w:proofErr w:type="spellStart"/>
            <w:r>
              <w:t>Current</w:t>
            </w:r>
            <w:proofErr w:type="spellEnd"/>
            <w:r>
              <w:t>)</w:t>
            </w:r>
          </w:p>
        </w:tc>
      </w:tr>
      <w:tr w:rsidR="00303D2D" w:rsidRPr="008C248B" w14:paraId="348B8778" w14:textId="77777777" w:rsidTr="001C0A86">
        <w:tc>
          <w:tcPr>
            <w:tcW w:w="1404" w:type="dxa"/>
          </w:tcPr>
          <w:p w14:paraId="215D3D0F" w14:textId="0072DA0C" w:rsidR="00303D2D" w:rsidRDefault="00303D2D" w:rsidP="001C0A86">
            <w:pPr>
              <w:rPr>
                <w:rFonts w:eastAsia="Times New Roman"/>
                <w:kern w:val="28"/>
              </w:rPr>
            </w:pPr>
            <w:r>
              <w:rPr>
                <w:rFonts w:eastAsia="Times New Roman"/>
                <w:kern w:val="28"/>
              </w:rPr>
              <w:t>AHS</w:t>
            </w:r>
          </w:p>
        </w:tc>
        <w:tc>
          <w:tcPr>
            <w:tcW w:w="7101" w:type="dxa"/>
          </w:tcPr>
          <w:p w14:paraId="10FC27B2" w14:textId="31264213" w:rsidR="00303D2D" w:rsidRPr="003B2569" w:rsidRDefault="00303D2D" w:rsidP="001C0A86">
            <w:r w:rsidRPr="003B2569">
              <w:t>Arbeidshygiënische strategie</w:t>
            </w:r>
          </w:p>
        </w:tc>
      </w:tr>
      <w:tr w:rsidR="00303D2D" w:rsidRPr="008C248B" w14:paraId="7FD533F7" w14:textId="77777777" w:rsidTr="001C0A86">
        <w:tc>
          <w:tcPr>
            <w:tcW w:w="1404" w:type="dxa"/>
          </w:tcPr>
          <w:p w14:paraId="3B72FC46" w14:textId="51642756" w:rsidR="00303D2D" w:rsidRDefault="00303D2D" w:rsidP="00303D2D">
            <w:pPr>
              <w:rPr>
                <w:rFonts w:eastAsia="Times New Roman"/>
                <w:kern w:val="28"/>
              </w:rPr>
            </w:pPr>
            <w:r>
              <w:rPr>
                <w:rFonts w:eastAsia="Times New Roman"/>
                <w:kern w:val="28"/>
              </w:rPr>
              <w:t>Arbo</w:t>
            </w:r>
          </w:p>
        </w:tc>
        <w:tc>
          <w:tcPr>
            <w:tcW w:w="7101" w:type="dxa"/>
          </w:tcPr>
          <w:p w14:paraId="4544EA16" w14:textId="0A45FF2A" w:rsidR="00303D2D" w:rsidRDefault="00303D2D" w:rsidP="00303D2D">
            <w:r>
              <w:t>a</w:t>
            </w:r>
            <w:r w:rsidRPr="003D592A">
              <w:t>rbeidsomstandigheden</w:t>
            </w:r>
          </w:p>
        </w:tc>
      </w:tr>
      <w:tr w:rsidR="00303D2D" w:rsidRPr="008C248B" w14:paraId="71683954" w14:textId="77777777" w:rsidTr="001C0A86">
        <w:tc>
          <w:tcPr>
            <w:tcW w:w="1404" w:type="dxa"/>
          </w:tcPr>
          <w:p w14:paraId="298DA17D" w14:textId="6D4CBB0A" w:rsidR="00303D2D" w:rsidRDefault="00303D2D" w:rsidP="00303D2D">
            <w:pPr>
              <w:rPr>
                <w:rFonts w:eastAsia="Times New Roman"/>
                <w:kern w:val="28"/>
              </w:rPr>
            </w:pPr>
            <w:r>
              <w:rPr>
                <w:rFonts w:eastAsia="Times New Roman"/>
                <w:kern w:val="28"/>
              </w:rPr>
              <w:t>DC</w:t>
            </w:r>
          </w:p>
        </w:tc>
        <w:tc>
          <w:tcPr>
            <w:tcW w:w="7101" w:type="dxa"/>
          </w:tcPr>
          <w:p w14:paraId="3978FBFF" w14:textId="521948A8" w:rsidR="00303D2D" w:rsidRDefault="00303D2D" w:rsidP="00303D2D">
            <w:r w:rsidRPr="003B2569">
              <w:t>Gelijkspanning</w:t>
            </w:r>
            <w:r>
              <w:t xml:space="preserve"> (Direct </w:t>
            </w:r>
            <w:proofErr w:type="spellStart"/>
            <w:r>
              <w:t>Current</w:t>
            </w:r>
            <w:proofErr w:type="spellEnd"/>
            <w:r>
              <w:t>)</w:t>
            </w:r>
          </w:p>
        </w:tc>
      </w:tr>
      <w:tr w:rsidR="00303D2D" w:rsidRPr="008C248B" w14:paraId="5B364B85" w14:textId="77777777" w:rsidTr="001C0A86">
        <w:tc>
          <w:tcPr>
            <w:tcW w:w="1404" w:type="dxa"/>
          </w:tcPr>
          <w:p w14:paraId="1DD0FF72" w14:textId="77777777" w:rsidR="00303D2D" w:rsidRDefault="00303D2D" w:rsidP="00303D2D">
            <w:pPr>
              <w:rPr>
                <w:rFonts w:eastAsia="Times New Roman"/>
                <w:kern w:val="28"/>
              </w:rPr>
            </w:pPr>
            <w:r>
              <w:rPr>
                <w:rFonts w:eastAsia="Times New Roman"/>
                <w:kern w:val="28"/>
              </w:rPr>
              <w:t>EN</w:t>
            </w:r>
          </w:p>
        </w:tc>
        <w:tc>
          <w:tcPr>
            <w:tcW w:w="7101" w:type="dxa"/>
          </w:tcPr>
          <w:p w14:paraId="75E487AF" w14:textId="77777777" w:rsidR="00303D2D" w:rsidRPr="003D592A" w:rsidRDefault="00303D2D" w:rsidP="00303D2D">
            <w:r w:rsidRPr="003D592A">
              <w:t>Europese norm</w:t>
            </w:r>
          </w:p>
        </w:tc>
      </w:tr>
      <w:tr w:rsidR="00303D2D" w:rsidRPr="008C248B" w14:paraId="49208C31" w14:textId="77777777" w:rsidTr="001C0A86">
        <w:tc>
          <w:tcPr>
            <w:tcW w:w="1404" w:type="dxa"/>
          </w:tcPr>
          <w:p w14:paraId="2B83EBCB" w14:textId="63A8F11E" w:rsidR="00303D2D" w:rsidRDefault="00303D2D" w:rsidP="00303D2D">
            <w:pPr>
              <w:rPr>
                <w:rFonts w:eastAsia="Times New Roman"/>
                <w:kern w:val="28"/>
              </w:rPr>
            </w:pPr>
            <w:r>
              <w:rPr>
                <w:rFonts w:eastAsia="Times New Roman"/>
                <w:kern w:val="28"/>
              </w:rPr>
              <w:t>ELV</w:t>
            </w:r>
          </w:p>
        </w:tc>
        <w:tc>
          <w:tcPr>
            <w:tcW w:w="7101" w:type="dxa"/>
          </w:tcPr>
          <w:p w14:paraId="7EF99D9D" w14:textId="716BC789" w:rsidR="00303D2D" w:rsidRPr="003D592A" w:rsidRDefault="00303D2D" w:rsidP="00303D2D">
            <w:r>
              <w:t>Extra Lage Spanning</w:t>
            </w:r>
          </w:p>
        </w:tc>
      </w:tr>
      <w:tr w:rsidR="00303D2D" w:rsidRPr="008C248B" w14:paraId="658C229B" w14:textId="77777777" w:rsidTr="001C0A86">
        <w:tc>
          <w:tcPr>
            <w:tcW w:w="1404" w:type="dxa"/>
          </w:tcPr>
          <w:p w14:paraId="4C67B341" w14:textId="15D679B1" w:rsidR="00303D2D" w:rsidRDefault="00303D2D" w:rsidP="00303D2D">
            <w:pPr>
              <w:rPr>
                <w:rFonts w:eastAsia="Times New Roman"/>
                <w:kern w:val="28"/>
              </w:rPr>
            </w:pPr>
            <w:r>
              <w:rPr>
                <w:rFonts w:eastAsia="Times New Roman"/>
                <w:kern w:val="28"/>
              </w:rPr>
              <w:t>EMC</w:t>
            </w:r>
          </w:p>
        </w:tc>
        <w:tc>
          <w:tcPr>
            <w:tcW w:w="7101" w:type="dxa"/>
          </w:tcPr>
          <w:p w14:paraId="4154995C" w14:textId="4307FD53" w:rsidR="00303D2D" w:rsidRDefault="00303D2D" w:rsidP="00303D2D">
            <w:r w:rsidRPr="003B2569">
              <w:t>Elektromagnetische compatibiliteit</w:t>
            </w:r>
          </w:p>
        </w:tc>
      </w:tr>
      <w:tr w:rsidR="00303D2D" w:rsidRPr="008C248B" w14:paraId="2C350E18" w14:textId="77777777" w:rsidTr="001C0A86">
        <w:tc>
          <w:tcPr>
            <w:tcW w:w="1404" w:type="dxa"/>
          </w:tcPr>
          <w:p w14:paraId="64265EFF" w14:textId="44D3E83C" w:rsidR="00303D2D" w:rsidRDefault="00303D2D" w:rsidP="00303D2D">
            <w:pPr>
              <w:rPr>
                <w:rFonts w:eastAsia="Times New Roman"/>
                <w:kern w:val="28"/>
              </w:rPr>
            </w:pPr>
            <w:r>
              <w:rPr>
                <w:rFonts w:eastAsia="Times New Roman"/>
                <w:kern w:val="28"/>
              </w:rPr>
              <w:t>EV</w:t>
            </w:r>
          </w:p>
        </w:tc>
        <w:tc>
          <w:tcPr>
            <w:tcW w:w="7101" w:type="dxa"/>
          </w:tcPr>
          <w:p w14:paraId="2F174EC1" w14:textId="2D4C4B1E" w:rsidR="00303D2D" w:rsidRPr="003B2569" w:rsidRDefault="00303D2D" w:rsidP="00303D2D">
            <w:r>
              <w:t>Energievoorziening</w:t>
            </w:r>
          </w:p>
        </w:tc>
      </w:tr>
      <w:tr w:rsidR="00303D2D" w:rsidRPr="008C248B" w14:paraId="64B09809" w14:textId="77777777" w:rsidTr="001C0A86">
        <w:tc>
          <w:tcPr>
            <w:tcW w:w="1404" w:type="dxa"/>
          </w:tcPr>
          <w:p w14:paraId="099E649B" w14:textId="28F703E4" w:rsidR="00303D2D" w:rsidRDefault="00303D2D" w:rsidP="00303D2D">
            <w:pPr>
              <w:rPr>
                <w:rFonts w:eastAsia="Times New Roman"/>
                <w:kern w:val="28"/>
              </w:rPr>
            </w:pPr>
            <w:r>
              <w:rPr>
                <w:rFonts w:eastAsia="Times New Roman"/>
                <w:kern w:val="28"/>
              </w:rPr>
              <w:t>HS</w:t>
            </w:r>
          </w:p>
        </w:tc>
        <w:tc>
          <w:tcPr>
            <w:tcW w:w="7101" w:type="dxa"/>
          </w:tcPr>
          <w:p w14:paraId="1C863BCB" w14:textId="682898B1" w:rsidR="00303D2D" w:rsidRDefault="00303D2D" w:rsidP="00303D2D">
            <w:r>
              <w:t>Hoogspanning</w:t>
            </w:r>
          </w:p>
        </w:tc>
      </w:tr>
      <w:tr w:rsidR="00303D2D" w:rsidRPr="008C248B" w14:paraId="0B9189CA" w14:textId="77777777" w:rsidTr="001C0A86">
        <w:tc>
          <w:tcPr>
            <w:tcW w:w="1404" w:type="dxa"/>
          </w:tcPr>
          <w:p w14:paraId="1A076F42" w14:textId="3F60671A" w:rsidR="00303D2D" w:rsidRDefault="00303D2D" w:rsidP="00303D2D">
            <w:pPr>
              <w:rPr>
                <w:rFonts w:eastAsia="Times New Roman"/>
                <w:kern w:val="28"/>
              </w:rPr>
            </w:pPr>
            <w:r>
              <w:rPr>
                <w:rFonts w:eastAsia="Times New Roman"/>
                <w:kern w:val="28"/>
              </w:rPr>
              <w:t>IEC</w:t>
            </w:r>
          </w:p>
        </w:tc>
        <w:tc>
          <w:tcPr>
            <w:tcW w:w="7101" w:type="dxa"/>
          </w:tcPr>
          <w:p w14:paraId="2A43F16C" w14:textId="6F18FF7D" w:rsidR="00303D2D" w:rsidRDefault="00303D2D" w:rsidP="00303D2D">
            <w:r w:rsidRPr="003B2569">
              <w:t>Internationale elektrotechnische norm</w:t>
            </w:r>
          </w:p>
        </w:tc>
      </w:tr>
      <w:tr w:rsidR="00303D2D" w:rsidRPr="008C248B" w14:paraId="298C1A52" w14:textId="77777777" w:rsidTr="00BD03F1">
        <w:tc>
          <w:tcPr>
            <w:tcW w:w="1404" w:type="dxa"/>
          </w:tcPr>
          <w:p w14:paraId="0CE59B45" w14:textId="26F6E784" w:rsidR="00303D2D" w:rsidRDefault="00303D2D" w:rsidP="00303D2D">
            <w:pPr>
              <w:rPr>
                <w:rFonts w:eastAsia="Times New Roman"/>
                <w:kern w:val="28"/>
              </w:rPr>
            </w:pPr>
            <w:r>
              <w:rPr>
                <w:rFonts w:eastAsia="Times New Roman"/>
                <w:kern w:val="28"/>
              </w:rPr>
              <w:t>IP</w:t>
            </w:r>
          </w:p>
        </w:tc>
        <w:tc>
          <w:tcPr>
            <w:tcW w:w="7101" w:type="dxa"/>
            <w:vAlign w:val="center"/>
          </w:tcPr>
          <w:p w14:paraId="5F826C93" w14:textId="7BF7F5BA" w:rsidR="00303D2D" w:rsidRPr="003B2569" w:rsidRDefault="00303D2D" w:rsidP="00303D2D">
            <w:r w:rsidRPr="003B2569">
              <w:t>Beschermingsgraad</w:t>
            </w:r>
            <w:r>
              <w:t xml:space="preserve"> </w:t>
            </w:r>
            <w:r w:rsidRPr="00D13B75">
              <w:t>(</w:t>
            </w:r>
            <w:proofErr w:type="spellStart"/>
            <w:r w:rsidRPr="00D13B75">
              <w:t>Ingress</w:t>
            </w:r>
            <w:proofErr w:type="spellEnd"/>
            <w:r w:rsidRPr="00D13B75">
              <w:t xml:space="preserve"> </w:t>
            </w:r>
            <w:proofErr w:type="spellStart"/>
            <w:r w:rsidRPr="00D13B75">
              <w:t>Protection</w:t>
            </w:r>
            <w:proofErr w:type="spellEnd"/>
            <w:r w:rsidRPr="00D13B75">
              <w:t xml:space="preserve"> Rating)</w:t>
            </w:r>
            <w:r>
              <w:t xml:space="preserve"> </w:t>
            </w:r>
            <w:r w:rsidR="00B501FF">
              <w:t>volgens</w:t>
            </w:r>
            <w:r>
              <w:t xml:space="preserve"> norm IEC 60529</w:t>
            </w:r>
          </w:p>
        </w:tc>
      </w:tr>
      <w:tr w:rsidR="00303D2D" w:rsidRPr="008C248B" w14:paraId="0D6EBE22" w14:textId="77777777" w:rsidTr="001C0A86">
        <w:tc>
          <w:tcPr>
            <w:tcW w:w="1404" w:type="dxa"/>
          </w:tcPr>
          <w:p w14:paraId="755508ED" w14:textId="6C044CAC" w:rsidR="00303D2D" w:rsidRDefault="00303D2D" w:rsidP="00303D2D">
            <w:pPr>
              <w:rPr>
                <w:rFonts w:eastAsia="Times New Roman"/>
                <w:kern w:val="28"/>
              </w:rPr>
            </w:pPr>
            <w:r>
              <w:rPr>
                <w:rFonts w:eastAsia="Times New Roman"/>
                <w:kern w:val="28"/>
              </w:rPr>
              <w:t>IV</w:t>
            </w:r>
          </w:p>
        </w:tc>
        <w:tc>
          <w:tcPr>
            <w:tcW w:w="7101" w:type="dxa"/>
          </w:tcPr>
          <w:p w14:paraId="5A4468A1" w14:textId="3209F2CB" w:rsidR="00303D2D" w:rsidRPr="003D592A" w:rsidRDefault="00303D2D" w:rsidP="00303D2D">
            <w:r>
              <w:t>Installatieverantwoordelijke</w:t>
            </w:r>
          </w:p>
        </w:tc>
      </w:tr>
      <w:tr w:rsidR="00303D2D" w:rsidRPr="00BE5039" w14:paraId="007A40B4" w14:textId="77777777" w:rsidTr="001C0A86">
        <w:trPr>
          <w:trHeight w:val="311"/>
        </w:trPr>
        <w:tc>
          <w:tcPr>
            <w:tcW w:w="1404" w:type="dxa"/>
          </w:tcPr>
          <w:p w14:paraId="22DADD25" w14:textId="77777777" w:rsidR="00303D2D" w:rsidRPr="008C248B" w:rsidRDefault="00303D2D" w:rsidP="00303D2D">
            <w:pPr>
              <w:rPr>
                <w:rFonts w:eastAsia="Times New Roman"/>
                <w:kern w:val="28"/>
              </w:rPr>
            </w:pPr>
            <w:r>
              <w:rPr>
                <w:rFonts w:eastAsia="Times New Roman"/>
                <w:kern w:val="28"/>
              </w:rPr>
              <w:t>LMRA</w:t>
            </w:r>
          </w:p>
        </w:tc>
        <w:tc>
          <w:tcPr>
            <w:tcW w:w="7101" w:type="dxa"/>
          </w:tcPr>
          <w:p w14:paraId="4162A5AA" w14:textId="0E50234C" w:rsidR="00303D2D" w:rsidRPr="003D592A" w:rsidRDefault="00303D2D" w:rsidP="00303D2D">
            <w:pPr>
              <w:rPr>
                <w:rFonts w:eastAsia="Times New Roman"/>
                <w:kern w:val="28"/>
              </w:rPr>
            </w:pPr>
            <w:r w:rsidRPr="00BD03F1">
              <w:rPr>
                <w:rFonts w:eastAsia="Times New Roman"/>
                <w:kern w:val="28"/>
              </w:rPr>
              <w:t xml:space="preserve">Laatste-minuut-risicoanalyse </w:t>
            </w:r>
          </w:p>
        </w:tc>
      </w:tr>
      <w:tr w:rsidR="00303D2D" w:rsidRPr="00BE5039" w14:paraId="68C2DBA8" w14:textId="77777777" w:rsidTr="001C0A86">
        <w:trPr>
          <w:trHeight w:val="187"/>
        </w:trPr>
        <w:tc>
          <w:tcPr>
            <w:tcW w:w="1404" w:type="dxa"/>
          </w:tcPr>
          <w:p w14:paraId="6D10F9FA" w14:textId="0F91F11F" w:rsidR="00303D2D" w:rsidRDefault="00303D2D" w:rsidP="00303D2D">
            <w:pPr>
              <w:rPr>
                <w:rFonts w:eastAsia="Times New Roman"/>
                <w:kern w:val="28"/>
              </w:rPr>
            </w:pPr>
            <w:r>
              <w:rPr>
                <w:rFonts w:eastAsia="Times New Roman"/>
                <w:kern w:val="28"/>
              </w:rPr>
              <w:t>L</w:t>
            </w:r>
            <w:r w:rsidR="0016296B">
              <w:rPr>
                <w:rFonts w:eastAsia="Times New Roman"/>
                <w:kern w:val="28"/>
              </w:rPr>
              <w:t>S</w:t>
            </w:r>
          </w:p>
        </w:tc>
        <w:tc>
          <w:tcPr>
            <w:tcW w:w="7101" w:type="dxa"/>
          </w:tcPr>
          <w:p w14:paraId="3F52DBB1" w14:textId="77777777" w:rsidR="00303D2D" w:rsidRPr="00BE5039" w:rsidRDefault="00303D2D" w:rsidP="00303D2D">
            <w:pPr>
              <w:rPr>
                <w:rFonts w:eastAsia="Times New Roman"/>
                <w:kern w:val="28"/>
              </w:rPr>
            </w:pPr>
            <w:r w:rsidRPr="00BE5039">
              <w:rPr>
                <w:rFonts w:eastAsia="Times New Roman"/>
                <w:kern w:val="28"/>
              </w:rPr>
              <w:t>Laagspanning</w:t>
            </w:r>
          </w:p>
        </w:tc>
      </w:tr>
      <w:tr w:rsidR="00303D2D" w:rsidRPr="00BE5039" w14:paraId="1446E07B" w14:textId="77777777" w:rsidTr="001C0A86">
        <w:trPr>
          <w:trHeight w:val="187"/>
        </w:trPr>
        <w:tc>
          <w:tcPr>
            <w:tcW w:w="1404" w:type="dxa"/>
          </w:tcPr>
          <w:p w14:paraId="6FA42CE0" w14:textId="0DAB7E65" w:rsidR="00303D2D" w:rsidRDefault="00303D2D" w:rsidP="00303D2D">
            <w:pPr>
              <w:rPr>
                <w:rFonts w:eastAsia="Times New Roman"/>
                <w:kern w:val="28"/>
              </w:rPr>
            </w:pPr>
            <w:r>
              <w:rPr>
                <w:rFonts w:eastAsia="Times New Roman"/>
                <w:kern w:val="28"/>
              </w:rPr>
              <w:t>NEN</w:t>
            </w:r>
          </w:p>
        </w:tc>
        <w:tc>
          <w:tcPr>
            <w:tcW w:w="7101" w:type="dxa"/>
          </w:tcPr>
          <w:p w14:paraId="085A8903" w14:textId="2CDE2EDA" w:rsidR="00303D2D" w:rsidRPr="00BE5039" w:rsidRDefault="00303D2D" w:rsidP="00303D2D">
            <w:pPr>
              <w:rPr>
                <w:rFonts w:eastAsia="Times New Roman"/>
                <w:kern w:val="28"/>
              </w:rPr>
            </w:pPr>
            <w:r w:rsidRPr="00BE5039">
              <w:rPr>
                <w:rFonts w:eastAsia="Times New Roman"/>
                <w:kern w:val="28"/>
              </w:rPr>
              <w:t>Nederlandse norm</w:t>
            </w:r>
          </w:p>
        </w:tc>
      </w:tr>
      <w:tr w:rsidR="00303D2D" w:rsidRPr="00BE5039" w14:paraId="751AE4FE" w14:textId="77777777" w:rsidTr="001C0A86">
        <w:trPr>
          <w:trHeight w:val="187"/>
        </w:trPr>
        <w:tc>
          <w:tcPr>
            <w:tcW w:w="1404" w:type="dxa"/>
          </w:tcPr>
          <w:p w14:paraId="6BDD252E" w14:textId="7DC16DF3" w:rsidR="00303D2D" w:rsidRDefault="00303D2D" w:rsidP="00303D2D">
            <w:pPr>
              <w:rPr>
                <w:rFonts w:eastAsia="Times New Roman"/>
                <w:kern w:val="28"/>
              </w:rPr>
            </w:pPr>
            <w:r>
              <w:rPr>
                <w:rFonts w:eastAsia="Times New Roman"/>
                <w:kern w:val="28"/>
              </w:rPr>
              <w:t>NLA</w:t>
            </w:r>
          </w:p>
        </w:tc>
        <w:tc>
          <w:tcPr>
            <w:tcW w:w="7101" w:type="dxa"/>
          </w:tcPr>
          <w:p w14:paraId="1DE8553E" w14:textId="1272BBAB" w:rsidR="00303D2D" w:rsidRPr="00BE5039" w:rsidRDefault="00303D2D" w:rsidP="00303D2D">
            <w:pPr>
              <w:rPr>
                <w:rFonts w:eastAsia="Times New Roman"/>
                <w:kern w:val="28"/>
              </w:rPr>
            </w:pPr>
            <w:r w:rsidRPr="00BE5039">
              <w:rPr>
                <w:rFonts w:eastAsia="Times New Roman"/>
                <w:kern w:val="28"/>
              </w:rPr>
              <w:t>Nederlandse Arbeidsinspectie</w:t>
            </w:r>
          </w:p>
        </w:tc>
      </w:tr>
      <w:tr w:rsidR="00303D2D" w:rsidRPr="00BE5039" w14:paraId="2D0E70F4" w14:textId="77777777" w:rsidTr="001C0A86">
        <w:trPr>
          <w:trHeight w:val="187"/>
        </w:trPr>
        <w:tc>
          <w:tcPr>
            <w:tcW w:w="1404" w:type="dxa"/>
          </w:tcPr>
          <w:p w14:paraId="0FC468C3" w14:textId="37766C63" w:rsidR="00303D2D" w:rsidRDefault="00303D2D" w:rsidP="00303D2D">
            <w:pPr>
              <w:rPr>
                <w:rFonts w:eastAsia="Times New Roman"/>
                <w:kern w:val="28"/>
              </w:rPr>
            </w:pPr>
            <w:r>
              <w:rPr>
                <w:rFonts w:eastAsia="Times New Roman"/>
                <w:kern w:val="28"/>
              </w:rPr>
              <w:t>NLQF</w:t>
            </w:r>
          </w:p>
        </w:tc>
        <w:tc>
          <w:tcPr>
            <w:tcW w:w="7101" w:type="dxa"/>
          </w:tcPr>
          <w:p w14:paraId="7CF3B908" w14:textId="1F7651E2" w:rsidR="00303D2D" w:rsidRPr="00BE5039" w:rsidRDefault="00303D2D" w:rsidP="00303D2D">
            <w:pPr>
              <w:rPr>
                <w:rFonts w:eastAsia="Times New Roman"/>
                <w:kern w:val="28"/>
              </w:rPr>
            </w:pPr>
            <w:r w:rsidRPr="00BE5039">
              <w:rPr>
                <w:rFonts w:eastAsia="Times New Roman"/>
                <w:kern w:val="28"/>
              </w:rPr>
              <w:t>Nederlands kwalificatieraamwerk</w:t>
            </w:r>
          </w:p>
        </w:tc>
      </w:tr>
      <w:tr w:rsidR="003225D5" w:rsidRPr="008C248B" w14:paraId="70BFB5E4" w14:textId="77777777" w:rsidTr="001C0A86">
        <w:trPr>
          <w:trHeight w:val="187"/>
        </w:trPr>
        <w:tc>
          <w:tcPr>
            <w:tcW w:w="1404" w:type="dxa"/>
          </w:tcPr>
          <w:p w14:paraId="59F8DD25" w14:textId="0F080DE4" w:rsidR="003225D5" w:rsidRDefault="003225D5" w:rsidP="00303D2D">
            <w:pPr>
              <w:rPr>
                <w:rFonts w:eastAsia="Times New Roman"/>
                <w:kern w:val="28"/>
              </w:rPr>
            </w:pPr>
            <w:r>
              <w:rPr>
                <w:rFonts w:eastAsia="Times New Roman"/>
                <w:kern w:val="28"/>
              </w:rPr>
              <w:t>Nvw</w:t>
            </w:r>
          </w:p>
        </w:tc>
        <w:tc>
          <w:tcPr>
            <w:tcW w:w="7101" w:type="dxa"/>
          </w:tcPr>
          <w:p w14:paraId="3B48BE77" w14:textId="5D110706" w:rsidR="003225D5" w:rsidRPr="003B2569" w:rsidRDefault="003225D5" w:rsidP="003225D5">
            <w:r>
              <w:t>Normenkader veilig &amp; gezond werken</w:t>
            </w:r>
          </w:p>
        </w:tc>
      </w:tr>
      <w:tr w:rsidR="00303D2D" w:rsidRPr="008C248B" w14:paraId="3144AB5D" w14:textId="77777777" w:rsidTr="00AA02D2">
        <w:tc>
          <w:tcPr>
            <w:tcW w:w="1404" w:type="dxa"/>
          </w:tcPr>
          <w:p w14:paraId="5ED981F7" w14:textId="496C92BC" w:rsidR="00303D2D" w:rsidRDefault="00303D2D" w:rsidP="00303D2D">
            <w:pPr>
              <w:rPr>
                <w:rFonts w:eastAsia="Times New Roman"/>
                <w:kern w:val="28"/>
              </w:rPr>
            </w:pPr>
            <w:r>
              <w:rPr>
                <w:rFonts w:eastAsia="Times New Roman"/>
                <w:kern w:val="28"/>
              </w:rPr>
              <w:t>O-IV</w:t>
            </w:r>
          </w:p>
        </w:tc>
        <w:tc>
          <w:tcPr>
            <w:tcW w:w="7101" w:type="dxa"/>
          </w:tcPr>
          <w:p w14:paraId="595BC941" w14:textId="2BEA8E9F" w:rsidR="00303D2D" w:rsidRPr="003D592A" w:rsidRDefault="00303D2D" w:rsidP="00303D2D">
            <w:r>
              <w:t>Operationeel Installatieverantwoordelijke</w:t>
            </w:r>
          </w:p>
        </w:tc>
      </w:tr>
      <w:tr w:rsidR="00303D2D" w:rsidRPr="00AA091D" w14:paraId="3E1B03A3" w14:textId="77777777" w:rsidTr="001C0A86">
        <w:tc>
          <w:tcPr>
            <w:tcW w:w="1404" w:type="dxa"/>
          </w:tcPr>
          <w:p w14:paraId="46D02701" w14:textId="77777777" w:rsidR="00303D2D" w:rsidRPr="00AA091D" w:rsidRDefault="00303D2D" w:rsidP="00303D2D">
            <w:pPr>
              <w:rPr>
                <w:rFonts w:eastAsia="Times New Roman"/>
                <w:kern w:val="28"/>
                <w:lang w:val="en-US"/>
              </w:rPr>
            </w:pPr>
            <w:r>
              <w:rPr>
                <w:rFonts w:eastAsia="Times New Roman"/>
                <w:kern w:val="28"/>
                <w:lang w:val="en-US"/>
              </w:rPr>
              <w:t>RI&amp;E</w:t>
            </w:r>
          </w:p>
        </w:tc>
        <w:tc>
          <w:tcPr>
            <w:tcW w:w="7101" w:type="dxa"/>
          </w:tcPr>
          <w:p w14:paraId="3A753911" w14:textId="7CF9A16A" w:rsidR="00303D2D" w:rsidRPr="003D592A" w:rsidRDefault="00303D2D" w:rsidP="00303D2D">
            <w:pPr>
              <w:rPr>
                <w:rFonts w:eastAsia="Times New Roman"/>
                <w:kern w:val="28"/>
              </w:rPr>
            </w:pPr>
            <w:r w:rsidRPr="003D592A">
              <w:t>Risico</w:t>
            </w:r>
            <w:r>
              <w:t>-</w:t>
            </w:r>
            <w:r w:rsidRPr="003D592A">
              <w:t>inventarisatie en evaluatie</w:t>
            </w:r>
          </w:p>
        </w:tc>
      </w:tr>
      <w:tr w:rsidR="003225D5" w:rsidRPr="00AA091D" w14:paraId="3E11D1F7" w14:textId="77777777" w:rsidTr="001C0A86">
        <w:tc>
          <w:tcPr>
            <w:tcW w:w="1404" w:type="dxa"/>
          </w:tcPr>
          <w:p w14:paraId="224314F8" w14:textId="7A1F4933" w:rsidR="003225D5" w:rsidRDefault="003225D5" w:rsidP="00303D2D">
            <w:pPr>
              <w:rPr>
                <w:rFonts w:eastAsia="Times New Roman"/>
                <w:kern w:val="28"/>
                <w:lang w:val="en-US"/>
              </w:rPr>
            </w:pPr>
            <w:r>
              <w:rPr>
                <w:rFonts w:eastAsia="Times New Roman"/>
                <w:kern w:val="28"/>
                <w:lang w:val="en-US"/>
              </w:rPr>
              <w:t>SELF</w:t>
            </w:r>
          </w:p>
        </w:tc>
        <w:tc>
          <w:tcPr>
            <w:tcW w:w="7101" w:type="dxa"/>
          </w:tcPr>
          <w:p w14:paraId="028832CF" w14:textId="31F9E0F1" w:rsidR="003225D5" w:rsidRPr="003D592A" w:rsidRDefault="003225D5" w:rsidP="00303D2D">
            <w:r w:rsidRPr="003B2569">
              <w:t>Safety Extra Low Voltage</w:t>
            </w:r>
          </w:p>
        </w:tc>
      </w:tr>
      <w:tr w:rsidR="00303D2D" w:rsidRPr="00AA091D" w14:paraId="2990630D" w14:textId="77777777" w:rsidTr="001C0A86">
        <w:tc>
          <w:tcPr>
            <w:tcW w:w="1404" w:type="dxa"/>
          </w:tcPr>
          <w:p w14:paraId="04E830A7" w14:textId="4F6017E1" w:rsidR="00303D2D" w:rsidRDefault="00303D2D" w:rsidP="00303D2D">
            <w:pPr>
              <w:rPr>
                <w:rFonts w:eastAsia="Times New Roman"/>
                <w:kern w:val="28"/>
                <w:lang w:val="en-US"/>
              </w:rPr>
            </w:pPr>
            <w:r>
              <w:rPr>
                <w:rFonts w:eastAsia="Times New Roman"/>
                <w:kern w:val="28"/>
                <w:lang w:val="en-US"/>
              </w:rPr>
              <w:t>THP</w:t>
            </w:r>
          </w:p>
        </w:tc>
        <w:tc>
          <w:tcPr>
            <w:tcW w:w="7101" w:type="dxa"/>
          </w:tcPr>
          <w:p w14:paraId="5A9F3A67" w14:textId="6CDBDA92" w:rsidR="00303D2D" w:rsidRPr="003D592A" w:rsidRDefault="00303D2D" w:rsidP="00303D2D">
            <w:proofErr w:type="spellStart"/>
            <w:r w:rsidRPr="0043312E">
              <w:t>Toegang</w:t>
            </w:r>
            <w:r>
              <w:t>h</w:t>
            </w:r>
            <w:r w:rsidRPr="0043312E">
              <w:t>ebbend</w:t>
            </w:r>
            <w:r>
              <w:t>e</w:t>
            </w:r>
            <w:proofErr w:type="spellEnd"/>
            <w:r w:rsidRPr="0043312E">
              <w:t xml:space="preserve"> Perso</w:t>
            </w:r>
            <w:r>
              <w:t>on</w:t>
            </w:r>
          </w:p>
        </w:tc>
      </w:tr>
      <w:tr w:rsidR="00303D2D" w:rsidRPr="00AA091D" w14:paraId="2D099258" w14:textId="77777777" w:rsidTr="001C0A86">
        <w:tc>
          <w:tcPr>
            <w:tcW w:w="1404" w:type="dxa"/>
          </w:tcPr>
          <w:p w14:paraId="1A0313F4" w14:textId="77777777" w:rsidR="00303D2D" w:rsidRPr="00AA091D" w:rsidRDefault="00303D2D" w:rsidP="00303D2D">
            <w:pPr>
              <w:rPr>
                <w:rFonts w:eastAsia="Times New Roman"/>
                <w:kern w:val="28"/>
                <w:lang w:val="en-US"/>
              </w:rPr>
            </w:pPr>
            <w:r>
              <w:rPr>
                <w:rFonts w:eastAsia="Times New Roman"/>
                <w:kern w:val="28"/>
                <w:lang w:val="en-US"/>
              </w:rPr>
              <w:t>V&amp;G</w:t>
            </w:r>
          </w:p>
        </w:tc>
        <w:tc>
          <w:tcPr>
            <w:tcW w:w="7101" w:type="dxa"/>
          </w:tcPr>
          <w:p w14:paraId="03213C0E" w14:textId="77777777" w:rsidR="00303D2D" w:rsidRPr="003D592A" w:rsidRDefault="00303D2D" w:rsidP="00303D2D">
            <w:pPr>
              <w:rPr>
                <w:rFonts w:eastAsia="Times New Roman"/>
                <w:kern w:val="28"/>
              </w:rPr>
            </w:pPr>
            <w:r w:rsidRPr="003D592A">
              <w:t>Veiligheid en gezondheid</w:t>
            </w:r>
          </w:p>
        </w:tc>
      </w:tr>
      <w:tr w:rsidR="00303D2D" w:rsidRPr="00AA091D" w14:paraId="6BAFE7C4" w14:textId="77777777" w:rsidTr="001C0A86">
        <w:tc>
          <w:tcPr>
            <w:tcW w:w="1404" w:type="dxa"/>
          </w:tcPr>
          <w:p w14:paraId="33D6F511" w14:textId="77777777" w:rsidR="00303D2D" w:rsidRPr="00AA091D" w:rsidRDefault="00303D2D" w:rsidP="00303D2D">
            <w:pPr>
              <w:rPr>
                <w:rFonts w:eastAsia="Times New Roman"/>
                <w:kern w:val="28"/>
                <w:lang w:val="en-US"/>
              </w:rPr>
            </w:pPr>
            <w:r>
              <w:rPr>
                <w:rFonts w:eastAsia="Times New Roman"/>
                <w:kern w:val="28"/>
                <w:lang w:val="en-US"/>
              </w:rPr>
              <w:t>VOP</w:t>
            </w:r>
          </w:p>
        </w:tc>
        <w:tc>
          <w:tcPr>
            <w:tcW w:w="7101" w:type="dxa"/>
          </w:tcPr>
          <w:p w14:paraId="58846F55" w14:textId="111FD5A3" w:rsidR="00303D2D" w:rsidRPr="003D592A" w:rsidRDefault="00303D2D" w:rsidP="00303D2D">
            <w:pPr>
              <w:rPr>
                <w:rFonts w:eastAsia="Times New Roman"/>
                <w:kern w:val="28"/>
              </w:rPr>
            </w:pPr>
            <w:r w:rsidRPr="003D592A">
              <w:t xml:space="preserve">Voldoende </w:t>
            </w:r>
            <w:r>
              <w:t>O</w:t>
            </w:r>
            <w:r w:rsidRPr="003D592A">
              <w:t xml:space="preserve">nderricht </w:t>
            </w:r>
            <w:r>
              <w:t>P</w:t>
            </w:r>
            <w:r w:rsidRPr="003D592A">
              <w:t>ersoon</w:t>
            </w:r>
          </w:p>
        </w:tc>
      </w:tr>
      <w:tr w:rsidR="00303D2D" w:rsidRPr="00AA091D" w14:paraId="4C1C66EC" w14:textId="77777777" w:rsidTr="001C0A86">
        <w:tc>
          <w:tcPr>
            <w:tcW w:w="1404" w:type="dxa"/>
          </w:tcPr>
          <w:p w14:paraId="565B4CE1" w14:textId="77777777" w:rsidR="00303D2D" w:rsidRDefault="00303D2D" w:rsidP="00303D2D">
            <w:pPr>
              <w:rPr>
                <w:rFonts w:eastAsia="Times New Roman"/>
                <w:kern w:val="28"/>
                <w:lang w:val="en-US"/>
              </w:rPr>
            </w:pPr>
            <w:r>
              <w:rPr>
                <w:rFonts w:eastAsia="Times New Roman"/>
                <w:kern w:val="28"/>
                <w:lang w:val="en-US"/>
              </w:rPr>
              <w:t>VP</w:t>
            </w:r>
          </w:p>
        </w:tc>
        <w:tc>
          <w:tcPr>
            <w:tcW w:w="7101" w:type="dxa"/>
          </w:tcPr>
          <w:p w14:paraId="07A12530" w14:textId="0D5391F4" w:rsidR="00303D2D" w:rsidRPr="003D592A" w:rsidRDefault="00303D2D" w:rsidP="00303D2D">
            <w:r w:rsidRPr="003D592A">
              <w:t xml:space="preserve">Vakbekwaam </w:t>
            </w:r>
            <w:r>
              <w:t>P</w:t>
            </w:r>
            <w:r w:rsidRPr="003D592A">
              <w:t>ersoon</w:t>
            </w:r>
          </w:p>
        </w:tc>
      </w:tr>
      <w:tr w:rsidR="00303D2D" w:rsidRPr="008C248B" w14:paraId="7CC15B7B" w14:textId="77777777" w:rsidTr="00AA02D2">
        <w:tc>
          <w:tcPr>
            <w:tcW w:w="1404" w:type="dxa"/>
          </w:tcPr>
          <w:p w14:paraId="6D219FF5" w14:textId="77777777" w:rsidR="00303D2D" w:rsidRDefault="00303D2D" w:rsidP="00303D2D">
            <w:pPr>
              <w:rPr>
                <w:rFonts w:eastAsia="Times New Roman"/>
                <w:kern w:val="28"/>
              </w:rPr>
            </w:pPr>
            <w:r>
              <w:rPr>
                <w:rFonts w:eastAsia="Times New Roman"/>
                <w:kern w:val="28"/>
              </w:rPr>
              <w:t>Vvw-at</w:t>
            </w:r>
          </w:p>
        </w:tc>
        <w:tc>
          <w:tcPr>
            <w:tcW w:w="7101" w:type="dxa"/>
          </w:tcPr>
          <w:p w14:paraId="3E0263F4" w14:textId="77777777" w:rsidR="00303D2D" w:rsidRDefault="00303D2D" w:rsidP="00303D2D">
            <w:pPr>
              <w:rPr>
                <w:rFonts w:eastAsia="Times New Roman"/>
                <w:kern w:val="28"/>
              </w:rPr>
            </w:pPr>
            <w:r>
              <w:rPr>
                <w:rFonts w:eastAsia="Times New Roman"/>
                <w:kern w:val="28"/>
              </w:rPr>
              <w:t>Voorschrift veilig werken Aanrijdgevaar Trein</w:t>
            </w:r>
          </w:p>
        </w:tc>
      </w:tr>
      <w:tr w:rsidR="00303D2D" w:rsidRPr="008C248B" w14:paraId="6EA9EA85" w14:textId="77777777" w:rsidTr="00AA02D2">
        <w:tc>
          <w:tcPr>
            <w:tcW w:w="1404" w:type="dxa"/>
          </w:tcPr>
          <w:p w14:paraId="20DF87B4" w14:textId="77777777" w:rsidR="00303D2D" w:rsidRDefault="00303D2D" w:rsidP="00303D2D">
            <w:pPr>
              <w:rPr>
                <w:rFonts w:eastAsia="Times New Roman"/>
                <w:kern w:val="28"/>
              </w:rPr>
            </w:pPr>
            <w:r>
              <w:rPr>
                <w:rFonts w:eastAsia="Times New Roman"/>
                <w:kern w:val="28"/>
              </w:rPr>
              <w:t>Vvw-</w:t>
            </w:r>
            <w:proofErr w:type="spellStart"/>
            <w:r>
              <w:rPr>
                <w:rFonts w:eastAsia="Times New Roman"/>
                <w:kern w:val="28"/>
              </w:rPr>
              <w:t>hs</w:t>
            </w:r>
            <w:proofErr w:type="spellEnd"/>
          </w:p>
        </w:tc>
        <w:tc>
          <w:tcPr>
            <w:tcW w:w="7101" w:type="dxa"/>
          </w:tcPr>
          <w:p w14:paraId="3A65CE58" w14:textId="77777777" w:rsidR="00303D2D" w:rsidRDefault="00303D2D" w:rsidP="00303D2D">
            <w:pPr>
              <w:rPr>
                <w:rFonts w:eastAsia="Times New Roman"/>
                <w:kern w:val="28"/>
              </w:rPr>
            </w:pPr>
            <w:r>
              <w:rPr>
                <w:rFonts w:eastAsia="Times New Roman"/>
                <w:kern w:val="28"/>
              </w:rPr>
              <w:t>Voorschrift veilig werken Hoogs</w:t>
            </w:r>
            <w:r w:rsidRPr="008C248B">
              <w:rPr>
                <w:rFonts w:eastAsia="Times New Roman"/>
                <w:kern w:val="28"/>
              </w:rPr>
              <w:t>panning</w:t>
            </w:r>
          </w:p>
        </w:tc>
      </w:tr>
      <w:tr w:rsidR="00303D2D" w:rsidRPr="008C248B" w14:paraId="79D1CAC1" w14:textId="77777777" w:rsidTr="001C0A86">
        <w:tc>
          <w:tcPr>
            <w:tcW w:w="1404" w:type="dxa"/>
          </w:tcPr>
          <w:p w14:paraId="57F91559" w14:textId="4615FE7F" w:rsidR="00303D2D" w:rsidRPr="008C248B" w:rsidRDefault="00303D2D" w:rsidP="00303D2D">
            <w:pPr>
              <w:rPr>
                <w:rFonts w:eastAsia="Times New Roman"/>
                <w:kern w:val="28"/>
              </w:rPr>
            </w:pPr>
            <w:r>
              <w:rPr>
                <w:rFonts w:eastAsia="Times New Roman"/>
                <w:kern w:val="28"/>
              </w:rPr>
              <w:t>Vvw-</w:t>
            </w:r>
            <w:proofErr w:type="spellStart"/>
            <w:r>
              <w:rPr>
                <w:rFonts w:eastAsia="Times New Roman"/>
                <w:kern w:val="28"/>
              </w:rPr>
              <w:t>ls</w:t>
            </w:r>
            <w:proofErr w:type="spellEnd"/>
          </w:p>
        </w:tc>
        <w:tc>
          <w:tcPr>
            <w:tcW w:w="7101" w:type="dxa"/>
          </w:tcPr>
          <w:p w14:paraId="09B4D811" w14:textId="54D11BB0" w:rsidR="00303D2D" w:rsidRPr="003D592A" w:rsidRDefault="00303D2D" w:rsidP="00303D2D">
            <w:pPr>
              <w:rPr>
                <w:rFonts w:eastAsia="Times New Roman"/>
                <w:kern w:val="28"/>
              </w:rPr>
            </w:pPr>
            <w:r w:rsidRPr="003D592A">
              <w:rPr>
                <w:rFonts w:eastAsia="Times New Roman"/>
                <w:kern w:val="28"/>
              </w:rPr>
              <w:t xml:space="preserve">Voorschrift veilig werken </w:t>
            </w:r>
            <w:r w:rsidRPr="003D592A">
              <w:t>Laagspanning</w:t>
            </w:r>
          </w:p>
        </w:tc>
      </w:tr>
      <w:tr w:rsidR="00303D2D" w:rsidRPr="00AA091D" w14:paraId="2BDA97C4" w14:textId="77777777" w:rsidTr="001C0A86">
        <w:tc>
          <w:tcPr>
            <w:tcW w:w="1404" w:type="dxa"/>
          </w:tcPr>
          <w:p w14:paraId="1CFF9441" w14:textId="5A12F8E8" w:rsidR="00303D2D" w:rsidRDefault="00303D2D" w:rsidP="00303D2D">
            <w:pPr>
              <w:rPr>
                <w:rFonts w:eastAsia="Times New Roman"/>
                <w:kern w:val="28"/>
                <w:lang w:val="en-US"/>
              </w:rPr>
            </w:pPr>
            <w:proofErr w:type="spellStart"/>
            <w:r>
              <w:rPr>
                <w:rFonts w:eastAsia="Times New Roman"/>
                <w:kern w:val="28"/>
                <w:lang w:val="en-US"/>
              </w:rPr>
              <w:t>Vwi</w:t>
            </w:r>
            <w:proofErr w:type="spellEnd"/>
          </w:p>
        </w:tc>
        <w:tc>
          <w:tcPr>
            <w:tcW w:w="7101" w:type="dxa"/>
          </w:tcPr>
          <w:p w14:paraId="13E74F51" w14:textId="77777777" w:rsidR="00303D2D" w:rsidRPr="003D592A" w:rsidRDefault="00303D2D" w:rsidP="00303D2D">
            <w:r w:rsidRPr="003D592A">
              <w:t>Veili</w:t>
            </w:r>
            <w:r>
              <w:t>gheidswerk</w:t>
            </w:r>
            <w:r w:rsidRPr="003D592A">
              <w:t>instructie</w:t>
            </w:r>
          </w:p>
        </w:tc>
      </w:tr>
      <w:tr w:rsidR="00303D2D" w:rsidRPr="008C248B" w14:paraId="49645177" w14:textId="77777777" w:rsidTr="001C0A86">
        <w:tc>
          <w:tcPr>
            <w:tcW w:w="1404" w:type="dxa"/>
          </w:tcPr>
          <w:p w14:paraId="6E4C6E68" w14:textId="77777777" w:rsidR="00303D2D" w:rsidRDefault="00303D2D" w:rsidP="00303D2D">
            <w:pPr>
              <w:rPr>
                <w:rFonts w:eastAsia="Times New Roman"/>
                <w:kern w:val="28"/>
              </w:rPr>
            </w:pPr>
            <w:r>
              <w:rPr>
                <w:rFonts w:eastAsia="Times New Roman"/>
                <w:kern w:val="28"/>
              </w:rPr>
              <w:t>WV</w:t>
            </w:r>
          </w:p>
        </w:tc>
        <w:tc>
          <w:tcPr>
            <w:tcW w:w="7101" w:type="dxa"/>
          </w:tcPr>
          <w:p w14:paraId="05347B21" w14:textId="77777777" w:rsidR="00303D2D" w:rsidRDefault="00303D2D" w:rsidP="00303D2D">
            <w:pPr>
              <w:rPr>
                <w:rFonts w:eastAsia="Times New Roman"/>
                <w:kern w:val="28"/>
              </w:rPr>
            </w:pPr>
            <w:r>
              <w:t>Werkverantwoordelijke</w:t>
            </w:r>
          </w:p>
        </w:tc>
      </w:tr>
    </w:tbl>
    <w:p w14:paraId="130ED115" w14:textId="39F108CD" w:rsidR="00BD3453" w:rsidRPr="00BD3453" w:rsidRDefault="00BD3453" w:rsidP="00BD3453">
      <w:pPr>
        <w:pStyle w:val="Lijstopsomteken"/>
        <w:numPr>
          <w:ilvl w:val="0"/>
          <w:numId w:val="0"/>
        </w:numPr>
        <w:spacing w:before="120"/>
        <w:ind w:left="284" w:hanging="284"/>
        <w:rPr>
          <w:sz w:val="18"/>
          <w:szCs w:val="20"/>
        </w:rPr>
      </w:pPr>
      <w:r w:rsidRPr="00BD3453">
        <w:rPr>
          <w:sz w:val="18"/>
          <w:szCs w:val="20"/>
        </w:rPr>
        <w:t xml:space="preserve">Tabel </w:t>
      </w:r>
      <w:r w:rsidRPr="00BD3453">
        <w:rPr>
          <w:sz w:val="18"/>
          <w:szCs w:val="20"/>
        </w:rPr>
        <w:fldChar w:fldCharType="begin"/>
      </w:r>
      <w:r w:rsidRPr="00BD3453">
        <w:rPr>
          <w:sz w:val="18"/>
          <w:szCs w:val="20"/>
        </w:rPr>
        <w:instrText xml:space="preserve"> STYLEREF 1 \s </w:instrText>
      </w:r>
      <w:r w:rsidRPr="00BD3453">
        <w:rPr>
          <w:sz w:val="18"/>
          <w:szCs w:val="20"/>
        </w:rPr>
        <w:fldChar w:fldCharType="separate"/>
      </w:r>
      <w:r w:rsidR="00F64484">
        <w:rPr>
          <w:noProof/>
          <w:sz w:val="18"/>
          <w:szCs w:val="20"/>
        </w:rPr>
        <w:t>3</w:t>
      </w:r>
      <w:r w:rsidRPr="00BD3453">
        <w:rPr>
          <w:sz w:val="18"/>
          <w:szCs w:val="20"/>
        </w:rPr>
        <w:fldChar w:fldCharType="end"/>
      </w:r>
      <w:r w:rsidRPr="00BD3453">
        <w:rPr>
          <w:sz w:val="18"/>
          <w:szCs w:val="20"/>
        </w:rPr>
        <w:t>.</w:t>
      </w:r>
      <w:r w:rsidRPr="00BD3453">
        <w:rPr>
          <w:sz w:val="18"/>
          <w:szCs w:val="20"/>
        </w:rPr>
        <w:fldChar w:fldCharType="begin"/>
      </w:r>
      <w:r w:rsidRPr="00BD3453">
        <w:rPr>
          <w:sz w:val="18"/>
          <w:szCs w:val="20"/>
        </w:rPr>
        <w:instrText xml:space="preserve"> SEQ tabel \* ARABIC \s 1 </w:instrText>
      </w:r>
      <w:r w:rsidRPr="00BD3453">
        <w:rPr>
          <w:sz w:val="18"/>
          <w:szCs w:val="20"/>
        </w:rPr>
        <w:fldChar w:fldCharType="separate"/>
      </w:r>
      <w:r w:rsidR="00F64484">
        <w:rPr>
          <w:noProof/>
          <w:sz w:val="18"/>
          <w:szCs w:val="20"/>
        </w:rPr>
        <w:t>1</w:t>
      </w:r>
      <w:r w:rsidRPr="00BD3453">
        <w:rPr>
          <w:sz w:val="18"/>
          <w:szCs w:val="20"/>
        </w:rPr>
        <w:fldChar w:fldCharType="end"/>
      </w:r>
      <w:r w:rsidRPr="00BD3453">
        <w:rPr>
          <w:sz w:val="18"/>
          <w:szCs w:val="20"/>
        </w:rPr>
        <w:t xml:space="preserve"> </w:t>
      </w:r>
      <w:r>
        <w:rPr>
          <w:sz w:val="18"/>
          <w:szCs w:val="20"/>
        </w:rPr>
        <w:t xml:space="preserve">Gehanteerde afkortingen </w:t>
      </w:r>
    </w:p>
    <w:p w14:paraId="28963014" w14:textId="77777777" w:rsidR="009B1A13" w:rsidRPr="00FD2346" w:rsidRDefault="009B1A13" w:rsidP="003D592A"/>
    <w:p w14:paraId="24BF2DAF" w14:textId="09D8B50B" w:rsidR="009B1A13" w:rsidRDefault="009B1A13" w:rsidP="00AD2D3C">
      <w:pPr>
        <w:pStyle w:val="Kop20"/>
      </w:pPr>
      <w:bookmarkStart w:id="43" w:name="_Toc100157153"/>
      <w:bookmarkStart w:id="44" w:name="_Toc114586286"/>
      <w:bookmarkStart w:id="45" w:name="_Ref181717413"/>
      <w:bookmarkStart w:id="46" w:name="_Ref181717414"/>
      <w:bookmarkStart w:id="47" w:name="_Toc231393251"/>
      <w:r>
        <w:t>Definities</w:t>
      </w:r>
      <w:bookmarkEnd w:id="43"/>
      <w:bookmarkEnd w:id="44"/>
      <w:bookmarkEnd w:id="45"/>
      <w:bookmarkEnd w:id="46"/>
      <w:bookmarkEnd w:id="47"/>
    </w:p>
    <w:p w14:paraId="6B3A316E" w14:textId="77777777" w:rsidR="00F1252A" w:rsidRDefault="00F1252A" w:rsidP="00DD7F61">
      <w:pPr>
        <w:keepNext/>
        <w:rPr>
          <w:b/>
          <w:bCs/>
        </w:rPr>
      </w:pPr>
    </w:p>
    <w:p w14:paraId="25E54836" w14:textId="10FCFF64" w:rsidR="00DD7F61" w:rsidRPr="00903930" w:rsidRDefault="001F164C" w:rsidP="00DD7F61">
      <w:pPr>
        <w:keepNext/>
        <w:rPr>
          <w:b/>
          <w:bCs/>
        </w:rPr>
      </w:pPr>
      <w:r>
        <w:rPr>
          <w:b/>
          <w:bCs/>
        </w:rPr>
        <w:t>A</w:t>
      </w:r>
      <w:r w:rsidR="00DD7F61">
        <w:rPr>
          <w:b/>
          <w:bCs/>
        </w:rPr>
        <w:t>anraakveilig</w:t>
      </w:r>
    </w:p>
    <w:p w14:paraId="7355D71F" w14:textId="0813AD7E" w:rsidR="001F164C" w:rsidRPr="00BD03F1" w:rsidRDefault="001F164C" w:rsidP="00BD03F1">
      <w:pPr>
        <w:pStyle w:val="Lijstopsomteken"/>
        <w:numPr>
          <w:ilvl w:val="0"/>
          <w:numId w:val="0"/>
        </w:numPr>
        <w:ind w:left="284" w:hanging="284"/>
      </w:pPr>
      <w:r w:rsidRPr="00BD03F1">
        <w:t>Beschermd tegen aanraking van spanning</w:t>
      </w:r>
      <w:r w:rsidR="004A1EAD">
        <w:t xml:space="preserve"> </w:t>
      </w:r>
      <w:r w:rsidRPr="00BD03F1">
        <w:t>voerende delen:</w:t>
      </w:r>
    </w:p>
    <w:p w14:paraId="3F2ABE11" w14:textId="7FB32471" w:rsidR="001F164C" w:rsidRPr="00BD03F1" w:rsidRDefault="00D04258" w:rsidP="0090115D">
      <w:pPr>
        <w:pStyle w:val="Lijstopsomteken"/>
      </w:pPr>
      <w:r>
        <w:t>d</w:t>
      </w:r>
      <w:r w:rsidR="001F164C" w:rsidRPr="00BD03F1">
        <w:t xml:space="preserve">e beschermingsgraad is minimaal IPXXB of IP2X </w:t>
      </w:r>
      <w:r w:rsidR="00C524F4">
        <w:t>volgens</w:t>
      </w:r>
      <w:r w:rsidR="001F164C" w:rsidRPr="00BD03F1">
        <w:t xml:space="preserve"> de IEC 60259;</w:t>
      </w:r>
    </w:p>
    <w:p w14:paraId="65CA6B1D" w14:textId="555ACDC9" w:rsidR="001F164C" w:rsidRPr="00BD03F1" w:rsidRDefault="00D04258" w:rsidP="0090115D">
      <w:pPr>
        <w:pStyle w:val="Lijstopsomteken"/>
      </w:pPr>
      <w:r>
        <w:t>a</w:t>
      </w:r>
      <w:r w:rsidR="001F164C" w:rsidRPr="00BD03F1">
        <w:t>anraakbare actieve delen zijn afgeschermd tegen aanraking;</w:t>
      </w:r>
    </w:p>
    <w:p w14:paraId="217C28AE" w14:textId="7F7E1F68" w:rsidR="001F164C" w:rsidRPr="00BD03F1" w:rsidRDefault="00D04258" w:rsidP="0090115D">
      <w:pPr>
        <w:pStyle w:val="Lijstopsomteken"/>
      </w:pPr>
      <w:r>
        <w:lastRenderedPageBreak/>
        <w:t>a</w:t>
      </w:r>
      <w:r w:rsidR="001F164C" w:rsidRPr="00BD03F1">
        <w:t>anraakbare actieve delen zijn spanningsloos gemaakt of</w:t>
      </w:r>
    </w:p>
    <w:p w14:paraId="5FE0342A" w14:textId="67F870F9" w:rsidR="005D4825" w:rsidRDefault="00D04258" w:rsidP="00BD03F1">
      <w:pPr>
        <w:pStyle w:val="Lijstopsomteken"/>
      </w:pPr>
      <w:r>
        <w:t>c</w:t>
      </w:r>
      <w:r w:rsidR="00A15BD3">
        <w:t>ombinatie van het bovenstaande.</w:t>
      </w:r>
    </w:p>
    <w:p w14:paraId="3A73E04C" w14:textId="77777777" w:rsidR="00DD7F61" w:rsidRDefault="00DD7F61" w:rsidP="00DD7F61"/>
    <w:p w14:paraId="3195B5BA" w14:textId="77777777" w:rsidR="00DD7F61" w:rsidRPr="00AA02D2" w:rsidRDefault="00DD7F61" w:rsidP="00DD7F61">
      <w:pPr>
        <w:rPr>
          <w:b/>
          <w:bCs/>
        </w:rPr>
      </w:pPr>
      <w:r w:rsidRPr="00AA02D2">
        <w:rPr>
          <w:b/>
          <w:bCs/>
        </w:rPr>
        <w:t>Actief deel</w:t>
      </w:r>
    </w:p>
    <w:p w14:paraId="57696A73" w14:textId="77777777" w:rsidR="00DD7F61" w:rsidRDefault="00DD7F61" w:rsidP="00DD7F61">
      <w:r>
        <w:t>Geleider of geleidend deel bestemd om bij normaal bedrijf onder spanning te staan, met inbegrip van</w:t>
      </w:r>
    </w:p>
    <w:p w14:paraId="02259B5E" w14:textId="77777777" w:rsidR="00DD7F61" w:rsidRDefault="00DD7F61" w:rsidP="00DD7F61">
      <w:r>
        <w:t xml:space="preserve">de </w:t>
      </w:r>
      <w:proofErr w:type="spellStart"/>
      <w:r>
        <w:t>nulleiding</w:t>
      </w:r>
      <w:proofErr w:type="spellEnd"/>
      <w:r>
        <w:t>.</w:t>
      </w:r>
    </w:p>
    <w:p w14:paraId="33189D14" w14:textId="77777777" w:rsidR="00DD7F61" w:rsidRDefault="00DD7F61" w:rsidP="00DD7F61">
      <w:pPr>
        <w:rPr>
          <w:b/>
          <w:bCs/>
        </w:rPr>
      </w:pPr>
    </w:p>
    <w:p w14:paraId="61953CA6" w14:textId="2ED817DF" w:rsidR="00DD7F61" w:rsidRPr="00AA02D2" w:rsidRDefault="00DD7F61" w:rsidP="00DD7F61">
      <w:r w:rsidRPr="00AA02D2">
        <w:rPr>
          <w:b/>
          <w:bCs/>
        </w:rPr>
        <w:t>Afscherming</w:t>
      </w:r>
    </w:p>
    <w:p w14:paraId="354489E4" w14:textId="77777777" w:rsidR="00DD7F61" w:rsidRPr="00AA02D2" w:rsidRDefault="00DD7F61" w:rsidP="00DD7F61">
      <w:r>
        <w:t>Tijdelijke of permanente voorziening die vanuit elke gebruikelijke richting van benadering bescherming biedt tegen directe aanraking van actieve delen.</w:t>
      </w:r>
    </w:p>
    <w:p w14:paraId="092B5451" w14:textId="77777777" w:rsidR="00DD7F61" w:rsidRDefault="00DD7F61" w:rsidP="00DD7F61"/>
    <w:p w14:paraId="02EF3121" w14:textId="77777777" w:rsidR="00DD7F61" w:rsidRDefault="00DD7F61" w:rsidP="00DD7F61">
      <w:pPr>
        <w:rPr>
          <w:b/>
          <w:bCs/>
        </w:rPr>
      </w:pPr>
      <w:r>
        <w:rPr>
          <w:b/>
          <w:bCs/>
        </w:rPr>
        <w:t>Arbeidsmiddel</w:t>
      </w:r>
    </w:p>
    <w:p w14:paraId="2D3C7E01" w14:textId="77777777" w:rsidR="00DD7F61" w:rsidRPr="00CF3A5A" w:rsidRDefault="00DD7F61" w:rsidP="00DD7F61">
      <w:r>
        <w:t>Op de werkplek gebruikt gereedschap, hulpmiddel of persoonlijk beschermingsmiddel dat geen onderdeel uitmaakt van de laagspanningsinstallatie.</w:t>
      </w:r>
    </w:p>
    <w:p w14:paraId="29F92EF1" w14:textId="467CEC06" w:rsidR="00DD7F61" w:rsidRDefault="00DD7F61" w:rsidP="00061EB3">
      <w:pPr>
        <w:rPr>
          <w:b/>
          <w:bCs/>
        </w:rPr>
      </w:pPr>
    </w:p>
    <w:p w14:paraId="5CC64815" w14:textId="77777777" w:rsidR="00DD7F61" w:rsidRDefault="00DD7F61" w:rsidP="00DD7F61">
      <w:pPr>
        <w:rPr>
          <w:b/>
          <w:bCs/>
        </w:rPr>
      </w:pPr>
      <w:r w:rsidRPr="00CB1822">
        <w:rPr>
          <w:b/>
          <w:bCs/>
        </w:rPr>
        <w:t>Bedrijfsvo</w:t>
      </w:r>
      <w:r>
        <w:rPr>
          <w:b/>
          <w:bCs/>
        </w:rPr>
        <w:t>ering</w:t>
      </w:r>
    </w:p>
    <w:p w14:paraId="3DC83FD2" w14:textId="0F18FB93" w:rsidR="00DD7F61" w:rsidRDefault="00DD7F61" w:rsidP="00DD7F61">
      <w:r>
        <w:t>Onder bedrijfsvoering wordt in het kader van dit voorschrift begrepen:</w:t>
      </w:r>
    </w:p>
    <w:p w14:paraId="46452E3C" w14:textId="77777777" w:rsidR="00DD7F61" w:rsidRDefault="00DD7F61" w:rsidP="00DD7F61">
      <w:pPr>
        <w:pStyle w:val="Lijstopsomteken"/>
      </w:pPr>
      <w:r>
        <w:t>voorbereiding en uitvoering van werkzaamheden aan, met of nabij laagspanningsinstallaties ten behoeve van onderhoud, storingsherstel, nieuwbouw, wijziging, inspectie en beheer;</w:t>
      </w:r>
    </w:p>
    <w:p w14:paraId="670B908E" w14:textId="77777777" w:rsidR="00DD7F61" w:rsidRDefault="00DD7F61" w:rsidP="00DD7F61">
      <w:pPr>
        <w:pStyle w:val="Lijstopsomteken"/>
      </w:pPr>
      <w:r>
        <w:t>gebruik van de laagspanningsinstallaties.</w:t>
      </w:r>
    </w:p>
    <w:p w14:paraId="0C3608F4" w14:textId="77777777" w:rsidR="00DD7F61" w:rsidRDefault="00DD7F61" w:rsidP="00DD7F61">
      <w:pPr>
        <w:pStyle w:val="Lijstopsomteken"/>
        <w:numPr>
          <w:ilvl w:val="0"/>
          <w:numId w:val="0"/>
        </w:numPr>
      </w:pPr>
    </w:p>
    <w:p w14:paraId="0DF62E59" w14:textId="7BBFE80C" w:rsidR="00DD7F61" w:rsidRPr="00DD7F61" w:rsidRDefault="00DD7F61" w:rsidP="00DD7F61">
      <w:pPr>
        <w:rPr>
          <w:b/>
          <w:bCs/>
        </w:rPr>
      </w:pPr>
      <w:r w:rsidRPr="00DD7F61">
        <w:rPr>
          <w:b/>
          <w:bCs/>
        </w:rPr>
        <w:t>Bedrijfsvoorschriften</w:t>
      </w:r>
    </w:p>
    <w:p w14:paraId="0EB1C6E0" w14:textId="1975A23B" w:rsidR="00576617" w:rsidRDefault="00DD7F61" w:rsidP="00BD03F1">
      <w:pPr>
        <w:pStyle w:val="Lijstopsomteken"/>
        <w:numPr>
          <w:ilvl w:val="0"/>
          <w:numId w:val="0"/>
        </w:numPr>
      </w:pPr>
      <w:r>
        <w:t xml:space="preserve">Een door ProRail vastgestelde set aan documentatie (waaronder ontwerp-, installatie-, test-, gebruiks-, onderhouds- en sloopvoorschriften, richtlijnen en procedures) die de bedrijfsvoering van een deel van een installatie beschrijven. </w:t>
      </w:r>
      <w:r w:rsidRPr="002A5BE3">
        <w:t>In contracten kan de toepassing van eerdere versies van bedrijfsvoorschriften zijn overeengekomen.</w:t>
      </w:r>
    </w:p>
    <w:p w14:paraId="050066BC" w14:textId="77777777" w:rsidR="00DD7F61" w:rsidRDefault="00DD7F61" w:rsidP="00DD7F61">
      <w:pPr>
        <w:keepNext/>
        <w:rPr>
          <w:b/>
          <w:bCs/>
        </w:rPr>
      </w:pPr>
    </w:p>
    <w:p w14:paraId="2FDFEF01" w14:textId="6B2A6CB6" w:rsidR="00576617" w:rsidRPr="00576617" w:rsidRDefault="00576617" w:rsidP="00DD7F61">
      <w:pPr>
        <w:keepNext/>
        <w:rPr>
          <w:b/>
          <w:bCs/>
        </w:rPr>
      </w:pPr>
      <w:r w:rsidRPr="00BD03F1">
        <w:rPr>
          <w:b/>
          <w:bCs/>
        </w:rPr>
        <w:t>Beknellingsgevaar</w:t>
      </w:r>
    </w:p>
    <w:p w14:paraId="646D20C1" w14:textId="2D7CC39F" w:rsidR="00576617" w:rsidRPr="00BD03F1" w:rsidRDefault="00AE6219" w:rsidP="00DD7F61">
      <w:pPr>
        <w:keepNext/>
      </w:pPr>
      <w:r>
        <w:t>De mogelijkheid op le</w:t>
      </w:r>
      <w:r w:rsidR="00216FFD">
        <w:t>t</w:t>
      </w:r>
      <w:r>
        <w:t>sel door b</w:t>
      </w:r>
      <w:r w:rsidR="00576617" w:rsidRPr="00BD03F1">
        <w:t xml:space="preserve">eknelling </w:t>
      </w:r>
      <w:r w:rsidR="001472FC">
        <w:t xml:space="preserve">van </w:t>
      </w:r>
      <w:r>
        <w:t>lichaamsdelen</w:t>
      </w:r>
      <w:r w:rsidR="001472FC">
        <w:t xml:space="preserve"> </w:t>
      </w:r>
      <w:r w:rsidR="00576617">
        <w:t xml:space="preserve">doordat </w:t>
      </w:r>
      <w:r w:rsidR="001472FC">
        <w:t xml:space="preserve">elektrisch aangedreven </w:t>
      </w:r>
      <w:r w:rsidR="00576617" w:rsidRPr="00576617">
        <w:t>machines onverwacht in beweging komen</w:t>
      </w:r>
      <w:r w:rsidR="001472FC">
        <w:t>.</w:t>
      </w:r>
    </w:p>
    <w:p w14:paraId="33C665E3" w14:textId="77777777" w:rsidR="00576617" w:rsidRDefault="00576617" w:rsidP="00DD7F61">
      <w:pPr>
        <w:keepNext/>
        <w:rPr>
          <w:b/>
          <w:bCs/>
        </w:rPr>
      </w:pPr>
    </w:p>
    <w:p w14:paraId="3E8FB1A7" w14:textId="3A5EDDBB" w:rsidR="00DD7F61" w:rsidRPr="00FF5B4B" w:rsidRDefault="00DD7F61" w:rsidP="00DD7F61">
      <w:pPr>
        <w:keepNext/>
        <w:rPr>
          <w:b/>
          <w:bCs/>
        </w:rPr>
      </w:pPr>
      <w:r w:rsidRPr="00FF5B4B">
        <w:rPr>
          <w:b/>
          <w:bCs/>
        </w:rPr>
        <w:t>Elektrisch gevaar</w:t>
      </w:r>
    </w:p>
    <w:p w14:paraId="299F2976" w14:textId="77777777" w:rsidR="00DD7F61" w:rsidRPr="00E22449" w:rsidRDefault="00DD7F61" w:rsidP="00DD7F61">
      <w:r w:rsidRPr="00E22449">
        <w:t xml:space="preserve">Mogelijkheid op </w:t>
      </w:r>
      <w:r>
        <w:t xml:space="preserve">letsel en/of </w:t>
      </w:r>
      <w:r w:rsidRPr="00E22449">
        <w:t>schade</w:t>
      </w:r>
      <w:r>
        <w:t xml:space="preserve"> aan de installatie</w:t>
      </w:r>
      <w:r w:rsidRPr="00E22449">
        <w:t>, veroorzaakt door elektriciteit. Tot de gevaren van elektriciteit worden gerekend:</w:t>
      </w:r>
    </w:p>
    <w:p w14:paraId="5A066CE1" w14:textId="77777777" w:rsidR="00DD7F61" w:rsidRPr="00E22449" w:rsidRDefault="00DD7F61" w:rsidP="00DD7F61">
      <w:pPr>
        <w:pStyle w:val="Lijstopsomteken"/>
      </w:pPr>
      <w:r w:rsidRPr="00E22449">
        <w:t>aanraking;</w:t>
      </w:r>
    </w:p>
    <w:p w14:paraId="438BEBD9" w14:textId="77777777" w:rsidR="00DD7F61" w:rsidRPr="00E22449" w:rsidRDefault="00DD7F61" w:rsidP="00DD7F61">
      <w:pPr>
        <w:pStyle w:val="Lijstopsomteken"/>
      </w:pPr>
      <w:r w:rsidRPr="00E22449">
        <w:t>brand;</w:t>
      </w:r>
    </w:p>
    <w:p w14:paraId="69E3C430" w14:textId="77777777" w:rsidR="00DD7F61" w:rsidRPr="00E22449" w:rsidRDefault="00DD7F61" w:rsidP="00DD7F61">
      <w:pPr>
        <w:pStyle w:val="Lijstopsomteken"/>
      </w:pPr>
      <w:r w:rsidRPr="00E22449">
        <w:t>explosie;</w:t>
      </w:r>
    </w:p>
    <w:p w14:paraId="61EA55E7" w14:textId="77777777" w:rsidR="00DD7F61" w:rsidRPr="00E22449" w:rsidRDefault="00DD7F61" w:rsidP="00DD7F61">
      <w:pPr>
        <w:pStyle w:val="Lijstopsomteken"/>
      </w:pPr>
      <w:r w:rsidRPr="00E22449">
        <w:t>elektromagnetische velden en krachten;</w:t>
      </w:r>
    </w:p>
    <w:p w14:paraId="75EE7168" w14:textId="77777777" w:rsidR="00DD7F61" w:rsidRDefault="00DD7F61" w:rsidP="00DD7F61">
      <w:pPr>
        <w:pStyle w:val="Lijstopsomteken"/>
      </w:pPr>
      <w:r w:rsidRPr="00E22449">
        <w:t>vlambogen</w:t>
      </w:r>
      <w:r>
        <w:t>;</w:t>
      </w:r>
    </w:p>
    <w:p w14:paraId="57819199" w14:textId="77777777" w:rsidR="00DD7F61" w:rsidRDefault="00DD7F61" w:rsidP="00DD7F61">
      <w:pPr>
        <w:pStyle w:val="Lijstopsomteken"/>
      </w:pPr>
      <w:r w:rsidRPr="007B536E">
        <w:t>onbedoeld inschakelen en uitschakelen;</w:t>
      </w:r>
    </w:p>
    <w:p w14:paraId="20BB8D4D" w14:textId="77777777" w:rsidR="00DD7F61" w:rsidRDefault="00DD7F61" w:rsidP="00DD7F61">
      <w:pPr>
        <w:pStyle w:val="Lijstopsomteken"/>
      </w:pPr>
      <w:r>
        <w:t>beknelling door elektrisch aangedreven onderdelen.</w:t>
      </w:r>
    </w:p>
    <w:p w14:paraId="0961DBD5" w14:textId="77777777" w:rsidR="00DD7F61" w:rsidRDefault="00DD7F61" w:rsidP="00DD7F61">
      <w:pPr>
        <w:rPr>
          <w:b/>
          <w:bCs/>
        </w:rPr>
      </w:pPr>
    </w:p>
    <w:p w14:paraId="5B41E7DB" w14:textId="730E5F10" w:rsidR="00DD7F61" w:rsidRPr="00AA02D2" w:rsidRDefault="00DD7F61" w:rsidP="00DD7F61">
      <w:pPr>
        <w:rPr>
          <w:b/>
          <w:bCs/>
        </w:rPr>
      </w:pPr>
      <w:r w:rsidRPr="00AA02D2">
        <w:rPr>
          <w:b/>
          <w:bCs/>
        </w:rPr>
        <w:t>Elektrisch risico</w:t>
      </w:r>
    </w:p>
    <w:p w14:paraId="0A68B13A" w14:textId="77777777" w:rsidR="00DD7F61" w:rsidRDefault="00DD7F61" w:rsidP="00DD7F61">
      <w:r>
        <w:t>Blootstelling aan</w:t>
      </w:r>
      <w:r w:rsidRPr="00E22449">
        <w:t xml:space="preserve"> elektrisch gevaar </w:t>
      </w:r>
      <w:r>
        <w:t xml:space="preserve">met </w:t>
      </w:r>
      <w:r w:rsidRPr="00E22449">
        <w:t xml:space="preserve">de waarschijnlijkheid dat dit gevaar leidt tot </w:t>
      </w:r>
      <w:r>
        <w:t xml:space="preserve">letsel, </w:t>
      </w:r>
      <w:r w:rsidRPr="00E22449">
        <w:t>schade</w:t>
      </w:r>
      <w:r>
        <w:t xml:space="preserve"> aan de installatie en/of het onveilig falen van de installatie</w:t>
      </w:r>
      <w:r w:rsidRPr="00E22449">
        <w:t>.</w:t>
      </w:r>
    </w:p>
    <w:p w14:paraId="6D63C16E" w14:textId="77777777" w:rsidR="00DD7F61" w:rsidRPr="00AA02D2" w:rsidRDefault="00DD7F61" w:rsidP="00DD7F61">
      <w:pPr>
        <w:rPr>
          <w:color w:val="A6A6A6" w:themeColor="background1" w:themeShade="A6"/>
        </w:rPr>
      </w:pPr>
    </w:p>
    <w:p w14:paraId="253C663A" w14:textId="77777777" w:rsidR="00DD7F61" w:rsidRPr="00AA02D2" w:rsidRDefault="00DD7F61" w:rsidP="00DD7F61">
      <w:pPr>
        <w:pStyle w:val="Lijstopsomteken"/>
        <w:numPr>
          <w:ilvl w:val="0"/>
          <w:numId w:val="0"/>
        </w:numPr>
        <w:ind w:left="284" w:hanging="284"/>
        <w:rPr>
          <w:b/>
          <w:bCs/>
        </w:rPr>
      </w:pPr>
      <w:r w:rsidRPr="00AA02D2">
        <w:rPr>
          <w:b/>
          <w:bCs/>
        </w:rPr>
        <w:t>Elektrische veiligheid</w:t>
      </w:r>
    </w:p>
    <w:p w14:paraId="192A758C" w14:textId="77777777" w:rsidR="00DD7F61" w:rsidRDefault="00DD7F61" w:rsidP="00DD7F61">
      <w:r w:rsidRPr="006501D8">
        <w:t>De effectieve bescherming van mensen</w:t>
      </w:r>
      <w:r>
        <w:t>, dieren en goederen</w:t>
      </w:r>
      <w:r w:rsidRPr="006501D8">
        <w:t xml:space="preserve"> tegen </w:t>
      </w:r>
      <w:r>
        <w:t>schade door elektrisch gevaar.</w:t>
      </w:r>
    </w:p>
    <w:p w14:paraId="0CEC315D" w14:textId="77777777" w:rsidR="00DD7F61" w:rsidRDefault="00DD7F61" w:rsidP="00DD7F61">
      <w:pPr>
        <w:pStyle w:val="Lijstopsomteken"/>
        <w:numPr>
          <w:ilvl w:val="0"/>
          <w:numId w:val="0"/>
        </w:numPr>
        <w:ind w:left="284" w:hanging="284"/>
      </w:pPr>
    </w:p>
    <w:p w14:paraId="1EE6B1FF" w14:textId="77777777" w:rsidR="00C524F4" w:rsidRDefault="00C524F4" w:rsidP="00DD7F61">
      <w:pPr>
        <w:rPr>
          <w:b/>
          <w:bCs/>
        </w:rPr>
      </w:pPr>
      <w:bookmarkStart w:id="48" w:name="_Toc84404966"/>
    </w:p>
    <w:p w14:paraId="361B5166" w14:textId="77777777" w:rsidR="00C524F4" w:rsidRDefault="00C524F4" w:rsidP="00DD7F61">
      <w:pPr>
        <w:rPr>
          <w:b/>
          <w:bCs/>
        </w:rPr>
      </w:pPr>
    </w:p>
    <w:p w14:paraId="180C1861" w14:textId="60ABB3BD" w:rsidR="00DD7F61" w:rsidRPr="00CB1822" w:rsidRDefault="00DD7F61" w:rsidP="00DD7F61">
      <w:pPr>
        <w:rPr>
          <w:b/>
          <w:bCs/>
        </w:rPr>
      </w:pPr>
      <w:r w:rsidRPr="00CB1822">
        <w:rPr>
          <w:b/>
          <w:bCs/>
        </w:rPr>
        <w:lastRenderedPageBreak/>
        <w:t>Elektr</w:t>
      </w:r>
      <w:r>
        <w:rPr>
          <w:b/>
          <w:bCs/>
        </w:rPr>
        <w:t>otechnisch</w:t>
      </w:r>
      <w:r w:rsidRPr="00CB1822">
        <w:rPr>
          <w:b/>
          <w:bCs/>
        </w:rPr>
        <w:t xml:space="preserve"> werkplan</w:t>
      </w:r>
      <w:bookmarkEnd w:id="48"/>
      <w:r w:rsidRPr="00CB1822">
        <w:rPr>
          <w:b/>
          <w:bCs/>
        </w:rPr>
        <w:t xml:space="preserve"> (E-werkplan)</w:t>
      </w:r>
    </w:p>
    <w:p w14:paraId="230FFEAE" w14:textId="3B6B8B77" w:rsidR="00DD7F61" w:rsidRDefault="00DD7F61" w:rsidP="00DD7F61">
      <w:bookmarkStart w:id="49" w:name="_Hlk81562933"/>
      <w:r>
        <w:t>Een door de Werkverantwoordelijke vastgesteld plan, dat alle werkzaamheden beschrijft die uitgevoerd moeten worden, inclusief de bijbehorende veiligheidsmaatregelen.</w:t>
      </w:r>
      <w:r w:rsidR="0061396A">
        <w:t xml:space="preserve"> </w:t>
      </w:r>
      <w:proofErr w:type="spellStart"/>
      <w:r w:rsidR="0061396A">
        <w:t>Vwi</w:t>
      </w:r>
      <w:r>
        <w:t>’s</w:t>
      </w:r>
      <w:proofErr w:type="spellEnd"/>
      <w:r>
        <w:t xml:space="preserve"> kunnen deel uitmaken van het E-werkplan.</w:t>
      </w:r>
    </w:p>
    <w:bookmarkEnd w:id="49"/>
    <w:p w14:paraId="593EB91B" w14:textId="77777777" w:rsidR="00DD7F61" w:rsidRDefault="00DD7F61" w:rsidP="00DD7F61">
      <w:pPr>
        <w:rPr>
          <w:b/>
          <w:bCs/>
        </w:rPr>
      </w:pPr>
    </w:p>
    <w:p w14:paraId="5B12EFB3" w14:textId="07E1BF4A" w:rsidR="001451E0" w:rsidRDefault="001451E0" w:rsidP="00DD7F61">
      <w:pPr>
        <w:rPr>
          <w:b/>
          <w:bCs/>
        </w:rPr>
      </w:pPr>
      <w:r w:rsidRPr="001451E0">
        <w:rPr>
          <w:b/>
          <w:bCs/>
        </w:rPr>
        <w:t xml:space="preserve">Ergonomische </w:t>
      </w:r>
      <w:r w:rsidR="00C706D8">
        <w:rPr>
          <w:b/>
          <w:bCs/>
        </w:rPr>
        <w:t>component</w:t>
      </w:r>
      <w:r w:rsidRPr="001451E0">
        <w:rPr>
          <w:b/>
          <w:bCs/>
        </w:rPr>
        <w:t xml:space="preserve"> </w:t>
      </w:r>
    </w:p>
    <w:p w14:paraId="25D01557" w14:textId="67DC1A8A" w:rsidR="001451E0" w:rsidRPr="00BD03F1" w:rsidRDefault="009544E8" w:rsidP="00DD7F61">
      <w:r w:rsidRPr="009544E8">
        <w:t>Veiligheidsmarge vanwege onbedoelde bewegingen van de uitvoerende</w:t>
      </w:r>
      <w:r w:rsidRPr="002D6F60">
        <w:t>n</w:t>
      </w:r>
      <w:r w:rsidRPr="009544E8">
        <w:t xml:space="preserve"> en vanwege fouten in de inschatting van afstanden.</w:t>
      </w:r>
      <w:r w:rsidR="00E27ED5">
        <w:t xml:space="preserve"> </w:t>
      </w:r>
      <w:r w:rsidR="001451E0" w:rsidRPr="00BD03F1">
        <w:t xml:space="preserve">Hierbij moet rekening worden gehouden met de handelingen van de persoon </w:t>
      </w:r>
      <w:r w:rsidR="00170CF0">
        <w:t>en</w:t>
      </w:r>
      <w:r w:rsidR="001451E0" w:rsidRPr="00BD03F1">
        <w:t xml:space="preserve"> met de gereedschappen, middelen en materialen waarmee moet worden gewerkt.</w:t>
      </w:r>
    </w:p>
    <w:p w14:paraId="18C6CD75" w14:textId="77777777" w:rsidR="001451E0" w:rsidRDefault="001451E0" w:rsidP="00DD7F61">
      <w:pPr>
        <w:rPr>
          <w:b/>
          <w:bCs/>
        </w:rPr>
      </w:pPr>
    </w:p>
    <w:p w14:paraId="681F6185" w14:textId="10BDB7BE" w:rsidR="00DD7F61" w:rsidRPr="00037899" w:rsidRDefault="00DD7F61" w:rsidP="00DD7F61">
      <w:pPr>
        <w:rPr>
          <w:b/>
          <w:bCs/>
        </w:rPr>
      </w:pPr>
      <w:r>
        <w:rPr>
          <w:b/>
          <w:bCs/>
        </w:rPr>
        <w:t>E</w:t>
      </w:r>
      <w:r w:rsidRPr="00037899">
        <w:rPr>
          <w:b/>
          <w:bCs/>
        </w:rPr>
        <w:t>xtra lage spanning</w:t>
      </w:r>
      <w:r>
        <w:rPr>
          <w:b/>
          <w:bCs/>
        </w:rPr>
        <w:t xml:space="preserve"> (ELV)</w:t>
      </w:r>
    </w:p>
    <w:p w14:paraId="1C9832D5" w14:textId="5D8FD21E" w:rsidR="00537938" w:rsidRDefault="005E6028" w:rsidP="00DD7F61">
      <w:r w:rsidRPr="005E6028">
        <w:t xml:space="preserve">Spanning tussen geleiders of naar aarde, die normaal </w:t>
      </w:r>
      <w:r w:rsidR="001E4DC3">
        <w:t>binnen het kader van de Vvw-</w:t>
      </w:r>
      <w:proofErr w:type="spellStart"/>
      <w:r w:rsidR="001E4DC3">
        <w:t>ls</w:t>
      </w:r>
      <w:proofErr w:type="spellEnd"/>
      <w:r w:rsidR="001E4DC3">
        <w:t xml:space="preserve"> </w:t>
      </w:r>
      <w:r w:rsidRPr="005E6028">
        <w:t>niet hoger is dan 25 Volt bij wisselspanning of 60 Volt zonder rimpel bij gelijkspanning. Deze waarden gelden zowel onder droge als onder vochtige omstandigheden.</w:t>
      </w:r>
    </w:p>
    <w:p w14:paraId="6712C2EF" w14:textId="77777777" w:rsidR="00DD7F61" w:rsidRDefault="00DD7F61" w:rsidP="00DD7F61">
      <w:pPr>
        <w:rPr>
          <w:b/>
          <w:bCs/>
        </w:rPr>
      </w:pPr>
    </w:p>
    <w:p w14:paraId="778541E9" w14:textId="4D8211BF" w:rsidR="00DD7F61" w:rsidRPr="00AF200E" w:rsidRDefault="00170CF0" w:rsidP="00DD7F61">
      <w:pPr>
        <w:rPr>
          <w:b/>
          <w:bCs/>
        </w:rPr>
      </w:pPr>
      <w:bookmarkStart w:id="50" w:name="_Toc84404969"/>
      <w:r>
        <w:rPr>
          <w:b/>
          <w:bCs/>
        </w:rPr>
        <w:t>NL</w:t>
      </w:r>
      <w:r w:rsidR="00DD7F61" w:rsidRPr="00AF200E">
        <w:rPr>
          <w:b/>
          <w:bCs/>
        </w:rPr>
        <w:t>QF</w:t>
      </w:r>
      <w:bookmarkEnd w:id="50"/>
    </w:p>
    <w:p w14:paraId="5529B2D0" w14:textId="301C8403" w:rsidR="00D04258" w:rsidRDefault="00170CF0" w:rsidP="00DD7F61">
      <w:r w:rsidRPr="00170CF0">
        <w:t xml:space="preserve">Nederlands kwalificatieraamwerk. Het NLQF is de Nederlandse implementatie van het EQF (European </w:t>
      </w:r>
      <w:proofErr w:type="spellStart"/>
      <w:r w:rsidRPr="00170CF0">
        <w:t>Qualification</w:t>
      </w:r>
      <w:proofErr w:type="spellEnd"/>
      <w:r w:rsidRPr="00170CF0">
        <w:t xml:space="preserve"> Framework) en beschrijft per niveau de bijbehorende kennis en vaardigheden en de mate van verantwoordelijkheid en zelfstandigheid. Het NLQF vervangt de WEB-niveaus.</w:t>
      </w:r>
    </w:p>
    <w:p w14:paraId="4C95C81E" w14:textId="77777777" w:rsidR="00DD7F61" w:rsidRPr="001E08E0" w:rsidRDefault="00DD7F61" w:rsidP="00DD7F61"/>
    <w:p w14:paraId="3DA1C8DA" w14:textId="77777777" w:rsidR="00DD7F61" w:rsidRPr="00AA02D2" w:rsidRDefault="00DD7F61" w:rsidP="00DD7F61">
      <w:pPr>
        <w:rPr>
          <w:b/>
          <w:bCs/>
        </w:rPr>
      </w:pPr>
      <w:r w:rsidRPr="00AA02D2">
        <w:rPr>
          <w:b/>
          <w:bCs/>
        </w:rPr>
        <w:t>Gebrek</w:t>
      </w:r>
    </w:p>
    <w:p w14:paraId="253C7455" w14:textId="77777777" w:rsidR="00216FFD" w:rsidRDefault="00DD7F61" w:rsidP="00DD7F61">
      <w:r>
        <w:t>A</w:t>
      </w:r>
      <w:r w:rsidRPr="008E0140">
        <w:t xml:space="preserve">fwijking </w:t>
      </w:r>
      <w:r>
        <w:t xml:space="preserve">van de voorgeschreven toestand van een installatie(deel). </w:t>
      </w:r>
    </w:p>
    <w:p w14:paraId="3D1A6384" w14:textId="77777777" w:rsidR="00216FFD" w:rsidRDefault="00216FFD" w:rsidP="00DD7F61"/>
    <w:p w14:paraId="6644F05B" w14:textId="686A3155" w:rsidR="00DD7F61" w:rsidRDefault="00DD7F61" w:rsidP="00BD03F1">
      <w:pPr>
        <w:keepNext/>
      </w:pPr>
      <w:r w:rsidRPr="00AF200E">
        <w:rPr>
          <w:b/>
          <w:bCs/>
        </w:rPr>
        <w:t>Gevarenzone</w:t>
      </w:r>
    </w:p>
    <w:p w14:paraId="4A194577" w14:textId="6BCCAFCF" w:rsidR="00734217" w:rsidRPr="00734217" w:rsidRDefault="00734217" w:rsidP="00734217">
      <w:r>
        <w:t>De gevarenzone is een beperkt</w:t>
      </w:r>
      <w:r w:rsidRPr="00734217">
        <w:t xml:space="preserve"> </w:t>
      </w:r>
      <w:r w:rsidR="00DF4DC4">
        <w:t>gebied</w:t>
      </w:r>
      <w:r w:rsidRPr="00734217">
        <w:t xml:space="preserve"> rondom actieve delen waarin </w:t>
      </w:r>
      <w:r w:rsidR="00651B33">
        <w:t>de bescherming tegen</w:t>
      </w:r>
      <w:r w:rsidR="00D04258">
        <w:t xml:space="preserve"> </w:t>
      </w:r>
      <w:r w:rsidRPr="00734217">
        <w:t>elektrisch gevaar niet is gewaarborgd</w:t>
      </w:r>
      <w:r w:rsidR="00A65412">
        <w:t>.</w:t>
      </w:r>
      <w:r w:rsidRPr="00734217">
        <w:t xml:space="preserve"> </w:t>
      </w:r>
    </w:p>
    <w:p w14:paraId="468ABC2C" w14:textId="50EF2523" w:rsidR="00734217" w:rsidRPr="00734217" w:rsidRDefault="00734217" w:rsidP="00734217">
      <w:r w:rsidRPr="00734217">
        <w:t xml:space="preserve">Opmerking: Voor laagspanning is de gevarenzone </w:t>
      </w:r>
      <w:r w:rsidR="00170CF0">
        <w:t>in</w:t>
      </w:r>
      <w:r w:rsidRPr="00734217">
        <w:t xml:space="preserve"> EN 50110-1 gedefinieerd als 0 centimeter of directe aanraking. In het Vvw-</w:t>
      </w:r>
      <w:proofErr w:type="spellStart"/>
      <w:r w:rsidRPr="00734217">
        <w:t>ls</w:t>
      </w:r>
      <w:proofErr w:type="spellEnd"/>
      <w:r w:rsidRPr="00734217">
        <w:t xml:space="preserve"> wordt de term gevarenzone niet gebruikt.</w:t>
      </w:r>
    </w:p>
    <w:p w14:paraId="5361CAEF" w14:textId="77777777" w:rsidR="00734217" w:rsidRPr="00734217" w:rsidRDefault="00734217" w:rsidP="00734217"/>
    <w:p w14:paraId="5ED9EF7B" w14:textId="77777777" w:rsidR="00DD7F61" w:rsidRPr="00037899" w:rsidRDefault="00DD7F61" w:rsidP="00DD7F61">
      <w:pPr>
        <w:keepNext/>
        <w:rPr>
          <w:b/>
          <w:bCs/>
        </w:rPr>
      </w:pPr>
      <w:r>
        <w:rPr>
          <w:b/>
          <w:bCs/>
        </w:rPr>
        <w:t>H</w:t>
      </w:r>
      <w:r w:rsidRPr="00037899">
        <w:rPr>
          <w:b/>
          <w:bCs/>
        </w:rPr>
        <w:t>oogspanning</w:t>
      </w:r>
      <w:r>
        <w:rPr>
          <w:b/>
          <w:bCs/>
        </w:rPr>
        <w:t xml:space="preserve"> (HS)</w:t>
      </w:r>
    </w:p>
    <w:p w14:paraId="69C533CC" w14:textId="77777777" w:rsidR="00DD7F61" w:rsidRPr="00AA02D2" w:rsidRDefault="00DD7F61" w:rsidP="00DD7F61">
      <w:r w:rsidRPr="00AA02D2">
        <w:t>Spanning die normaal hoger is dan 1000 Volt bij wisselspanning of 1500 Volt bij gelijkspanning.</w:t>
      </w:r>
    </w:p>
    <w:p w14:paraId="4D610B73" w14:textId="77777777" w:rsidR="00DD7F61" w:rsidRDefault="00DD7F61" w:rsidP="00DD7F61">
      <w:pPr>
        <w:rPr>
          <w:b/>
          <w:bCs/>
        </w:rPr>
      </w:pPr>
    </w:p>
    <w:p w14:paraId="2B91D363" w14:textId="77777777" w:rsidR="009E4D91" w:rsidRPr="00AA02D2" w:rsidRDefault="009E4D91" w:rsidP="009E4D91">
      <w:pPr>
        <w:rPr>
          <w:b/>
          <w:bCs/>
        </w:rPr>
      </w:pPr>
      <w:r w:rsidRPr="00AA02D2">
        <w:rPr>
          <w:b/>
          <w:bCs/>
        </w:rPr>
        <w:t>Installatieverantwoordelijk</w:t>
      </w:r>
      <w:r>
        <w:rPr>
          <w:b/>
          <w:bCs/>
        </w:rPr>
        <w:t>heid</w:t>
      </w:r>
    </w:p>
    <w:p w14:paraId="14673696" w14:textId="77777777" w:rsidR="009E4D91" w:rsidRDefault="009E4D91" w:rsidP="009E4D91">
      <w:r>
        <w:t>De directe verantwoordelijkheid voor de veilige bedrijfsvoering van de elektrische installatie.</w:t>
      </w:r>
    </w:p>
    <w:p w14:paraId="56A5E61E" w14:textId="77777777" w:rsidR="009E4D91" w:rsidRDefault="009E4D91" w:rsidP="009E4D91">
      <w:r>
        <w:t xml:space="preserve">Deze verantwoordelijkheid kan door middel van aanwijzingen of interne regelgeving worden verdeeld over meerdere personen binnen een organisatie. De verantwoordelijkheid is afhankelijk van het eigenaarschap van een installatie. </w:t>
      </w:r>
    </w:p>
    <w:p w14:paraId="3579EDA2" w14:textId="77777777" w:rsidR="009E4D91" w:rsidRPr="00A65BAD" w:rsidRDefault="009E4D91" w:rsidP="009E4D91"/>
    <w:p w14:paraId="456DD8B1" w14:textId="77777777" w:rsidR="009E4D91" w:rsidRPr="00B41AEE" w:rsidRDefault="009E4D91" w:rsidP="009E4D91">
      <w:pPr>
        <w:rPr>
          <w:b/>
          <w:bCs/>
        </w:rPr>
      </w:pPr>
      <w:r w:rsidRPr="00AA02D2">
        <w:rPr>
          <w:b/>
          <w:bCs/>
        </w:rPr>
        <w:t>L</w:t>
      </w:r>
      <w:r w:rsidRPr="00B41AEE">
        <w:rPr>
          <w:b/>
          <w:bCs/>
        </w:rPr>
        <w:t>aagspanning</w:t>
      </w:r>
      <w:r w:rsidRPr="00AA02D2">
        <w:rPr>
          <w:b/>
          <w:bCs/>
        </w:rPr>
        <w:t xml:space="preserve"> (LS)</w:t>
      </w:r>
    </w:p>
    <w:p w14:paraId="221ED1B3" w14:textId="77777777" w:rsidR="009E4D91" w:rsidRPr="00AA02D2" w:rsidRDefault="009E4D91" w:rsidP="009E4D91">
      <w:r>
        <w:t>S</w:t>
      </w:r>
      <w:r w:rsidRPr="00AA02D2">
        <w:t>panning die normaal niet hoger is dan 1000 V</w:t>
      </w:r>
      <w:r>
        <w:t>olt</w:t>
      </w:r>
      <w:r w:rsidRPr="00AA02D2">
        <w:t xml:space="preserve"> bij wisselspanning of 1500 V</w:t>
      </w:r>
      <w:r>
        <w:t>olt</w:t>
      </w:r>
      <w:r w:rsidRPr="00AA02D2">
        <w:t xml:space="preserve"> bij gelijkspanning</w:t>
      </w:r>
      <w:r>
        <w:t>.</w:t>
      </w:r>
    </w:p>
    <w:p w14:paraId="135F79E0" w14:textId="77777777" w:rsidR="009E4D91" w:rsidRPr="0017355D" w:rsidRDefault="009E4D91" w:rsidP="009E4D91">
      <w:pPr>
        <w:rPr>
          <w:b/>
          <w:bCs/>
        </w:rPr>
      </w:pPr>
    </w:p>
    <w:p w14:paraId="68414ADB" w14:textId="77777777" w:rsidR="00AF6430" w:rsidRPr="00756ACB" w:rsidRDefault="00AF6430" w:rsidP="00AF6430">
      <w:pPr>
        <w:rPr>
          <w:b/>
          <w:bCs/>
        </w:rPr>
      </w:pPr>
      <w:r>
        <w:rPr>
          <w:b/>
          <w:bCs/>
        </w:rPr>
        <w:t>Laagspannings</w:t>
      </w:r>
      <w:r w:rsidRPr="00756ACB">
        <w:rPr>
          <w:b/>
          <w:bCs/>
        </w:rPr>
        <w:t xml:space="preserve">installatie </w:t>
      </w:r>
    </w:p>
    <w:p w14:paraId="2BE1950B" w14:textId="01707DCB" w:rsidR="00AF6430" w:rsidRDefault="00AF6430" w:rsidP="00AF6430">
      <w:bookmarkStart w:id="51" w:name="_Hlk82425179"/>
      <w:r>
        <w:t xml:space="preserve">Een </w:t>
      </w:r>
      <w:r w:rsidR="001E4DC3">
        <w:t xml:space="preserve">elektrische installatie </w:t>
      </w:r>
      <w:r w:rsidRPr="00D747FB">
        <w:t>onder andere</w:t>
      </w:r>
      <w:r>
        <w:t xml:space="preserve"> ten behoeve van: </w:t>
      </w:r>
    </w:p>
    <w:p w14:paraId="081F868A" w14:textId="77777777" w:rsidR="00AF6430" w:rsidRPr="00B15ACD" w:rsidRDefault="00AF6430" w:rsidP="00AF6430">
      <w:pPr>
        <w:pStyle w:val="Lijstopsomteken"/>
      </w:pPr>
      <w:r w:rsidRPr="00B15ACD">
        <w:t xml:space="preserve">energievoorziening; </w:t>
      </w:r>
    </w:p>
    <w:p w14:paraId="3C7910CF" w14:textId="77777777" w:rsidR="00AF6430" w:rsidRPr="00B15ACD" w:rsidRDefault="00AF6430" w:rsidP="00AF6430">
      <w:pPr>
        <w:pStyle w:val="Lijstopsomteken"/>
      </w:pPr>
      <w:r w:rsidRPr="00B15ACD">
        <w:t xml:space="preserve">treinbeveiliging; </w:t>
      </w:r>
    </w:p>
    <w:p w14:paraId="0B86A347" w14:textId="53969290" w:rsidR="00AF6430" w:rsidRPr="00B15ACD" w:rsidRDefault="00AF6430" w:rsidP="00AF6430">
      <w:pPr>
        <w:pStyle w:val="Lijstopsomteken"/>
      </w:pPr>
      <w:proofErr w:type="spellStart"/>
      <w:r w:rsidRPr="00B15ACD">
        <w:t>tunnel</w:t>
      </w:r>
      <w:r w:rsidR="002134DE">
        <w:t>technische</w:t>
      </w:r>
      <w:proofErr w:type="spellEnd"/>
      <w:r w:rsidR="002134DE">
        <w:t xml:space="preserve"> installatie</w:t>
      </w:r>
      <w:r w:rsidR="0000303E">
        <w:t>s</w:t>
      </w:r>
      <w:r w:rsidRPr="00B15ACD">
        <w:t xml:space="preserve">; </w:t>
      </w:r>
    </w:p>
    <w:p w14:paraId="4732989C" w14:textId="52817288" w:rsidR="00AF6430" w:rsidRDefault="002134DE" w:rsidP="00AF6430">
      <w:pPr>
        <w:pStyle w:val="Lijstopsomteken"/>
      </w:pPr>
      <w:r>
        <w:t xml:space="preserve">beweegbare </w:t>
      </w:r>
      <w:r w:rsidR="00AF6430" w:rsidRPr="00B15ACD">
        <w:t>bruggen;</w:t>
      </w:r>
    </w:p>
    <w:p w14:paraId="3F944A45" w14:textId="6836A4C9" w:rsidR="002134DE" w:rsidRPr="00B15ACD" w:rsidRDefault="002134DE" w:rsidP="00AF6430">
      <w:pPr>
        <w:pStyle w:val="Lijstopsomteken"/>
      </w:pPr>
      <w:r>
        <w:t>waterkering</w:t>
      </w:r>
      <w:r w:rsidR="0000303E">
        <w:t>en</w:t>
      </w:r>
      <w:r>
        <w:t>;</w:t>
      </w:r>
    </w:p>
    <w:p w14:paraId="7B156CE3" w14:textId="77777777" w:rsidR="00AF6430" w:rsidRPr="00B15ACD" w:rsidRDefault="00AF6430" w:rsidP="00AF6430">
      <w:pPr>
        <w:pStyle w:val="Lijstopsomteken"/>
      </w:pPr>
      <w:r w:rsidRPr="00B15ACD">
        <w:t xml:space="preserve">overige kunstwerken; </w:t>
      </w:r>
    </w:p>
    <w:p w14:paraId="7FFF46F5" w14:textId="77777777" w:rsidR="00AF6430" w:rsidRDefault="00AF6430" w:rsidP="00AF6430">
      <w:pPr>
        <w:pStyle w:val="Lijstopsomteken"/>
      </w:pPr>
      <w:r w:rsidRPr="00B15ACD">
        <w:t>heuvelsysteem;</w:t>
      </w:r>
    </w:p>
    <w:p w14:paraId="7F522700" w14:textId="77777777" w:rsidR="00AF6430" w:rsidRDefault="00AF6430" w:rsidP="00AF6430">
      <w:pPr>
        <w:pStyle w:val="Lijstopsomteken"/>
      </w:pPr>
      <w:r>
        <w:t>wisselverwarming;</w:t>
      </w:r>
    </w:p>
    <w:p w14:paraId="0DAF30E6" w14:textId="4B13B701" w:rsidR="00AF6430" w:rsidRDefault="00AF6430" w:rsidP="00AF6430">
      <w:pPr>
        <w:pStyle w:val="Lijstopsomteken"/>
      </w:pPr>
      <w:r>
        <w:t>wissel</w:t>
      </w:r>
      <w:r w:rsidR="00170CF0">
        <w:t>bediening</w:t>
      </w:r>
      <w:r>
        <w:t xml:space="preserve">; </w:t>
      </w:r>
    </w:p>
    <w:p w14:paraId="14F3B1D0" w14:textId="77777777" w:rsidR="00AF6430" w:rsidRPr="00B15ACD" w:rsidRDefault="00AF6430" w:rsidP="00AF6430">
      <w:pPr>
        <w:pStyle w:val="Lijstopsomteken"/>
      </w:pPr>
      <w:r>
        <w:lastRenderedPageBreak/>
        <w:t>terreinverlichting;</w:t>
      </w:r>
    </w:p>
    <w:p w14:paraId="2DE9E31F" w14:textId="4E6074E8" w:rsidR="00D04258" w:rsidRPr="00BD03F1" w:rsidRDefault="00AF6430" w:rsidP="00AF6430">
      <w:pPr>
        <w:pStyle w:val="Lijstopsomteken"/>
        <w:rPr>
          <w:kern w:val="28"/>
        </w:rPr>
      </w:pPr>
      <w:r w:rsidRPr="00B15ACD">
        <w:t>secundaire</w:t>
      </w:r>
      <w:r w:rsidRPr="003B6AF9">
        <w:t xml:space="preserve"> installaties in technische ruimtes, zoals</w:t>
      </w:r>
      <w:r w:rsidR="00C524F4">
        <w:t>:</w:t>
      </w:r>
    </w:p>
    <w:p w14:paraId="134D8E53" w14:textId="6571D66D" w:rsidR="00D04258" w:rsidRPr="00BD03F1" w:rsidRDefault="00AF6430" w:rsidP="00D04258">
      <w:pPr>
        <w:pStyle w:val="Lijstopsomteken"/>
        <w:tabs>
          <w:tab w:val="clear" w:pos="284"/>
          <w:tab w:val="num" w:pos="568"/>
        </w:tabs>
        <w:ind w:left="568"/>
        <w:rPr>
          <w:kern w:val="28"/>
        </w:rPr>
      </w:pPr>
      <w:r w:rsidRPr="003B6AF9">
        <w:t>verlichting</w:t>
      </w:r>
      <w:r w:rsidR="00D04258">
        <w:t>;</w:t>
      </w:r>
    </w:p>
    <w:p w14:paraId="31FF81C0" w14:textId="5B3BEDE3" w:rsidR="00D04258" w:rsidRPr="00BD03F1" w:rsidRDefault="00AF6430" w:rsidP="00D04258">
      <w:pPr>
        <w:pStyle w:val="Lijstopsomteken"/>
        <w:tabs>
          <w:tab w:val="clear" w:pos="284"/>
          <w:tab w:val="num" w:pos="568"/>
        </w:tabs>
        <w:ind w:left="568"/>
        <w:rPr>
          <w:kern w:val="28"/>
        </w:rPr>
      </w:pPr>
      <w:r w:rsidRPr="003B6AF9">
        <w:t>alarmsystemen</w:t>
      </w:r>
      <w:r w:rsidR="00D04258">
        <w:t>;</w:t>
      </w:r>
    </w:p>
    <w:p w14:paraId="14451D55" w14:textId="2521F296" w:rsidR="00D04258" w:rsidRPr="00BD03F1" w:rsidRDefault="00AF6430" w:rsidP="00D04258">
      <w:pPr>
        <w:pStyle w:val="Lijstopsomteken"/>
        <w:tabs>
          <w:tab w:val="clear" w:pos="284"/>
          <w:tab w:val="num" w:pos="568"/>
        </w:tabs>
        <w:ind w:left="568"/>
        <w:rPr>
          <w:kern w:val="28"/>
        </w:rPr>
      </w:pPr>
      <w:r w:rsidRPr="003B6AF9">
        <w:t>blusgasinstallaties</w:t>
      </w:r>
      <w:r w:rsidR="00D04258">
        <w:t>;</w:t>
      </w:r>
    </w:p>
    <w:p w14:paraId="63F92C43" w14:textId="185BC945" w:rsidR="00AF6430" w:rsidRPr="00E57545" w:rsidRDefault="00AF6430" w:rsidP="00BD03F1">
      <w:pPr>
        <w:pStyle w:val="Lijstopsomteken"/>
        <w:tabs>
          <w:tab w:val="clear" w:pos="284"/>
          <w:tab w:val="num" w:pos="568"/>
        </w:tabs>
        <w:ind w:left="568"/>
        <w:rPr>
          <w:kern w:val="28"/>
        </w:rPr>
      </w:pPr>
      <w:r w:rsidRPr="003B6AF9">
        <w:t>aircon</w:t>
      </w:r>
      <w:r w:rsidRPr="00E57545">
        <w:rPr>
          <w:kern w:val="28"/>
        </w:rPr>
        <w:t xml:space="preserve">ditioning. </w:t>
      </w:r>
    </w:p>
    <w:p w14:paraId="6923ECEA" w14:textId="77777777" w:rsidR="00AF6430" w:rsidRDefault="00AF6430" w:rsidP="00AF6430"/>
    <w:p w14:paraId="7C2EA71D" w14:textId="77777777" w:rsidR="0000303E" w:rsidRDefault="00AF6430" w:rsidP="00AF6430">
      <w:r>
        <w:t xml:space="preserve">Onder de definitie van laagspanningsinstallatie vallen installaties met zowel lage als extra lage spanning. </w:t>
      </w:r>
    </w:p>
    <w:p w14:paraId="3642D8E6" w14:textId="77777777" w:rsidR="0000303E" w:rsidRDefault="0000303E" w:rsidP="00AF6430"/>
    <w:p w14:paraId="684F50C4" w14:textId="22642528" w:rsidR="00D04258" w:rsidRDefault="00AF6430" w:rsidP="00AF6430">
      <w:r>
        <w:t xml:space="preserve">Dubbelbenig </w:t>
      </w:r>
      <w:r w:rsidR="00170CF0" w:rsidRPr="00170CF0">
        <w:t>ge</w:t>
      </w:r>
      <w:r w:rsidR="00170CF0">
        <w:t>ï</w:t>
      </w:r>
      <w:r w:rsidR="00170CF0" w:rsidRPr="00170CF0">
        <w:t>soleerde laagfrequente</w:t>
      </w:r>
      <w:r w:rsidR="00170CF0">
        <w:t xml:space="preserve"> </w:t>
      </w:r>
      <w:r>
        <w:t xml:space="preserve">spoorstroomlopen vallen uit praktische overwegingen onder het </w:t>
      </w:r>
    </w:p>
    <w:p w14:paraId="2244C066" w14:textId="76F24000" w:rsidR="00AF6430" w:rsidRDefault="00AF6430" w:rsidP="00AF6430">
      <w:r>
        <w:t>Vvw-</w:t>
      </w:r>
      <w:proofErr w:type="spellStart"/>
      <w:r>
        <w:t>ls</w:t>
      </w:r>
      <w:proofErr w:type="spellEnd"/>
      <w:r>
        <w:t>, hoewel de opgeslingerde spanning in de spoorstroomloop kan oplopen tot boven de grens van laagspanning. In het Vvw-</w:t>
      </w:r>
      <w:proofErr w:type="spellStart"/>
      <w:r>
        <w:t>ls</w:t>
      </w:r>
      <w:proofErr w:type="spellEnd"/>
      <w:r>
        <w:t xml:space="preserve"> worden beperkingen gesteld aan het werken met deze spoorstroomlopen, waarbij voldaan wordt aan de eisen die het Arbeidsomstandighedenbesluit stelt aan hoogspanningsinstallaties.</w:t>
      </w:r>
    </w:p>
    <w:p w14:paraId="4295D867" w14:textId="77777777" w:rsidR="00AF6430" w:rsidRDefault="00AF6430" w:rsidP="00AF6430"/>
    <w:bookmarkEnd w:id="51"/>
    <w:p w14:paraId="08E38F1C" w14:textId="77777777" w:rsidR="00AF6430" w:rsidRPr="00AA02D2" w:rsidRDefault="00AF6430" w:rsidP="00AF6430">
      <w:pPr>
        <w:rPr>
          <w:b/>
          <w:bCs/>
        </w:rPr>
      </w:pPr>
      <w:r w:rsidRPr="00AA02D2">
        <w:rPr>
          <w:b/>
          <w:bCs/>
        </w:rPr>
        <w:t>Leek</w:t>
      </w:r>
    </w:p>
    <w:p w14:paraId="1CF5E876" w14:textId="24E3C463" w:rsidR="00AF6430" w:rsidRDefault="00AF6430" w:rsidP="00AF6430">
      <w:r>
        <w:t xml:space="preserve">Persoon die niet is aangewezen als Vakbekwaam </w:t>
      </w:r>
      <w:r w:rsidR="001819AB">
        <w:t xml:space="preserve">Persoon </w:t>
      </w:r>
      <w:r>
        <w:t>of Voldoende Onderricht Persoon.</w:t>
      </w:r>
    </w:p>
    <w:p w14:paraId="20E3AEB1" w14:textId="77777777" w:rsidR="00AF6430" w:rsidRDefault="00AF6430" w:rsidP="00AF6430">
      <w:r>
        <w:t>Opmerking: Een leek kan over elektrotechnische kennis beschikken.</w:t>
      </w:r>
    </w:p>
    <w:p w14:paraId="31C368E2" w14:textId="77777777" w:rsidR="00391B01" w:rsidRDefault="00391B01" w:rsidP="00AF6430"/>
    <w:p w14:paraId="1662838B" w14:textId="468E4359" w:rsidR="00391B01" w:rsidRPr="00BD03F1" w:rsidRDefault="00391B01" w:rsidP="00AF6430">
      <w:pPr>
        <w:rPr>
          <w:b/>
          <w:bCs/>
        </w:rPr>
      </w:pPr>
      <w:r w:rsidRPr="00BD03F1">
        <w:rPr>
          <w:b/>
          <w:bCs/>
        </w:rPr>
        <w:t>Meld</w:t>
      </w:r>
      <w:r w:rsidR="0078519A">
        <w:rPr>
          <w:b/>
          <w:bCs/>
        </w:rPr>
        <w:t>kamer Spoor</w:t>
      </w:r>
    </w:p>
    <w:p w14:paraId="3CF32989" w14:textId="77777777" w:rsidR="0078519A" w:rsidRPr="0078519A" w:rsidRDefault="0078519A" w:rsidP="0078519A">
      <w:r w:rsidRPr="0078519A">
        <w:t>Meldpunt van ProRail voor storingen, incidenten en verdachte situaties rond het spoor.</w:t>
      </w:r>
    </w:p>
    <w:p w14:paraId="59B17C23" w14:textId="77777777" w:rsidR="00AF6430" w:rsidRDefault="00AF6430" w:rsidP="00AF6430">
      <w:pPr>
        <w:rPr>
          <w:color w:val="A6A6A6" w:themeColor="background1" w:themeShade="A6"/>
        </w:rPr>
      </w:pPr>
    </w:p>
    <w:p w14:paraId="0B25E00A" w14:textId="77777777" w:rsidR="002134DE" w:rsidRPr="00DD7F61" w:rsidRDefault="002134DE" w:rsidP="002134DE">
      <w:pPr>
        <w:pStyle w:val="Lijstopsomteken"/>
        <w:numPr>
          <w:ilvl w:val="0"/>
          <w:numId w:val="0"/>
        </w:numPr>
        <w:rPr>
          <w:b/>
          <w:bCs/>
        </w:rPr>
      </w:pPr>
      <w:r>
        <w:rPr>
          <w:b/>
          <w:bCs/>
        </w:rPr>
        <w:t>L</w:t>
      </w:r>
      <w:r w:rsidRPr="00DD7F61">
        <w:rPr>
          <w:b/>
          <w:bCs/>
        </w:rPr>
        <w:t>etsel</w:t>
      </w:r>
    </w:p>
    <w:p w14:paraId="47109A14" w14:textId="77777777" w:rsidR="002134DE" w:rsidRDefault="002134DE" w:rsidP="002134DE">
      <w:pPr>
        <w:pStyle w:val="Lijstopsomteken"/>
        <w:numPr>
          <w:ilvl w:val="0"/>
          <w:numId w:val="0"/>
        </w:numPr>
        <w:ind w:left="284" w:hanging="284"/>
      </w:pPr>
      <w:r>
        <w:t>T</w:t>
      </w:r>
      <w:r w:rsidRPr="002730DE">
        <w:t xml:space="preserve">ijdelijk, blijvend of fataal </w:t>
      </w:r>
      <w:r>
        <w:t>l</w:t>
      </w:r>
      <w:r w:rsidRPr="002730DE">
        <w:t xml:space="preserve">etsel </w:t>
      </w:r>
      <w:r>
        <w:t>veroorzaakt door blootstelling aan een of meer elektrisch gevaren.</w:t>
      </w:r>
    </w:p>
    <w:p w14:paraId="2BF1D203" w14:textId="77777777" w:rsidR="002134DE" w:rsidRPr="0017355D" w:rsidRDefault="002134DE" w:rsidP="00AF6430">
      <w:pPr>
        <w:rPr>
          <w:color w:val="A6A6A6" w:themeColor="background1" w:themeShade="A6"/>
        </w:rPr>
      </w:pPr>
    </w:p>
    <w:p w14:paraId="7642783D" w14:textId="77777777" w:rsidR="00491973" w:rsidRPr="00E54F1D" w:rsidRDefault="00491973" w:rsidP="00491973">
      <w:pPr>
        <w:rPr>
          <w:b/>
          <w:bCs/>
        </w:rPr>
      </w:pPr>
      <w:r w:rsidRPr="00E54F1D">
        <w:rPr>
          <w:b/>
          <w:bCs/>
        </w:rPr>
        <w:t>Nabijheidszone</w:t>
      </w:r>
    </w:p>
    <w:p w14:paraId="52E627A0" w14:textId="77777777" w:rsidR="0000303E" w:rsidRDefault="00491973" w:rsidP="00491973">
      <w:r>
        <w:t xml:space="preserve">De nabijheidszone is </w:t>
      </w:r>
      <w:r w:rsidRPr="00734217">
        <w:t xml:space="preserve">het gebied van 50 centimeter rondom een actief deel of delen, waarbinnen zonder </w:t>
      </w:r>
    </w:p>
    <w:p w14:paraId="6F0BA462" w14:textId="17D7F531" w:rsidR="00491973" w:rsidRPr="00734217" w:rsidRDefault="00491973" w:rsidP="00491973">
      <w:r w:rsidRPr="00734217">
        <w:t>beschermingsmaatregelen een elektrisch risico kan bestaan.</w:t>
      </w:r>
    </w:p>
    <w:p w14:paraId="2CAE36EB" w14:textId="77777777" w:rsidR="00491973" w:rsidRDefault="00491973" w:rsidP="00491973"/>
    <w:p w14:paraId="3007E2C5" w14:textId="77777777" w:rsidR="00AF6430" w:rsidRPr="00AA02D2" w:rsidRDefault="00AF6430" w:rsidP="00AF6430">
      <w:r w:rsidRPr="00AA02D2">
        <w:rPr>
          <w:b/>
          <w:bCs/>
        </w:rPr>
        <w:t>Onder spanning werken</w:t>
      </w:r>
    </w:p>
    <w:p w14:paraId="534776BC" w14:textId="41CE5CAA" w:rsidR="00AF6430" w:rsidRDefault="00AF6430" w:rsidP="00E8748E">
      <w:r>
        <w:t>A</w:t>
      </w:r>
      <w:r w:rsidRPr="00AA02D2">
        <w:t xml:space="preserve">lle werkzaamheden waarbij een persoon </w:t>
      </w:r>
      <w:r w:rsidR="0000303E">
        <w:t xml:space="preserve">bedoeld </w:t>
      </w:r>
      <w:r w:rsidRPr="00AA02D2">
        <w:t xml:space="preserve">actieve delen </w:t>
      </w:r>
      <w:r w:rsidR="0000303E">
        <w:t>aanraakt</w:t>
      </w:r>
      <w:r w:rsidRPr="00AA02D2">
        <w:t xml:space="preserve"> met delen van zijn lichaam,</w:t>
      </w:r>
      <w:r w:rsidR="0000303E">
        <w:t xml:space="preserve"> </w:t>
      </w:r>
      <w:r w:rsidRPr="00AA02D2">
        <w:t>gereedschappen, hulpmiddelen</w:t>
      </w:r>
      <w:r w:rsidR="00E8748E">
        <w:t>,</w:t>
      </w:r>
      <w:r w:rsidR="00D04258">
        <w:t xml:space="preserve"> </w:t>
      </w:r>
      <w:r w:rsidRPr="00AA02D2">
        <w:t>(persoonlijke) beschermingsmiddelen</w:t>
      </w:r>
      <w:r w:rsidR="00E8748E">
        <w:t xml:space="preserve"> of</w:t>
      </w:r>
      <w:r w:rsidRPr="00AA02D2">
        <w:t xml:space="preserve"> </w:t>
      </w:r>
      <w:r w:rsidR="00E8748E">
        <w:t>materialen.</w:t>
      </w:r>
      <w:r w:rsidR="00E8748E" w:rsidRPr="00AA02D2">
        <w:t xml:space="preserve"> </w:t>
      </w:r>
    </w:p>
    <w:p w14:paraId="4B223CA2" w14:textId="77777777" w:rsidR="00C709F4" w:rsidRPr="0017355D" w:rsidRDefault="00C709F4" w:rsidP="00AF6430">
      <w:pPr>
        <w:rPr>
          <w:i/>
          <w:iCs/>
        </w:rPr>
      </w:pPr>
    </w:p>
    <w:p w14:paraId="02451125" w14:textId="798BD331" w:rsidR="00AF6430" w:rsidRPr="00693124" w:rsidRDefault="00AF6430" w:rsidP="00AF6430">
      <w:pPr>
        <w:rPr>
          <w:b/>
          <w:bCs/>
        </w:rPr>
      </w:pPr>
      <w:r w:rsidRPr="00693124">
        <w:rPr>
          <w:b/>
          <w:bCs/>
        </w:rPr>
        <w:t xml:space="preserve">Operationeel </w:t>
      </w:r>
      <w:r>
        <w:rPr>
          <w:b/>
          <w:bCs/>
        </w:rPr>
        <w:t>I</w:t>
      </w:r>
      <w:r w:rsidRPr="00693124">
        <w:rPr>
          <w:b/>
          <w:bCs/>
        </w:rPr>
        <w:t>nstallatieverantwoordelijke</w:t>
      </w:r>
      <w:r>
        <w:rPr>
          <w:b/>
          <w:bCs/>
        </w:rPr>
        <w:t xml:space="preserve"> (O-IV)</w:t>
      </w:r>
    </w:p>
    <w:p w14:paraId="2EAF572A" w14:textId="77777777" w:rsidR="00AF6430" w:rsidRDefault="00AF6430" w:rsidP="00AF6430">
      <w:r>
        <w:t>Vakbekwaam Persoon die door</w:t>
      </w:r>
      <w:r w:rsidRPr="00693124">
        <w:t xml:space="preserve"> ProRail is aangewezen als direct verantwoordelijke voor de operationele aspecten van de veilige bedrijfsvoering van een elektrische installatie</w:t>
      </w:r>
      <w:r>
        <w:t>.</w:t>
      </w:r>
    </w:p>
    <w:p w14:paraId="17AFABDF" w14:textId="77777777" w:rsidR="00AF6430" w:rsidRPr="00121CC4" w:rsidRDefault="00AF6430" w:rsidP="00AF6430"/>
    <w:p w14:paraId="014303F4" w14:textId="77777777" w:rsidR="00AF6430" w:rsidRPr="00AA02D2" w:rsidRDefault="00AF6430" w:rsidP="00AF6430">
      <w:pPr>
        <w:rPr>
          <w:b/>
          <w:bCs/>
        </w:rPr>
      </w:pPr>
      <w:r w:rsidRPr="00AA02D2">
        <w:rPr>
          <w:b/>
          <w:bCs/>
        </w:rPr>
        <w:t>ProRail</w:t>
      </w:r>
    </w:p>
    <w:p w14:paraId="02FB59FF" w14:textId="77777777" w:rsidR="00AF6430" w:rsidRDefault="00AF6430" w:rsidP="00AF6430">
      <w:r>
        <w:t xml:space="preserve">De </w:t>
      </w:r>
      <w:r w:rsidRPr="00E80DF2">
        <w:t>beheerder van de spooromgeving en opdrachtgever voor de werkzaamheden aan het spoor</w:t>
      </w:r>
      <w:r>
        <w:t>, zoals vastgelegd in de Spoorwegwet. Waar in dit document de term ProRail wordt gebruikt, is dat alleen volgens deze definitie. ProRail is daarnaast ook werkgever en moet in die rol voldoen aan de eisen die in dit document aan de werkgever worden gesteld.</w:t>
      </w:r>
    </w:p>
    <w:p w14:paraId="7FB84182" w14:textId="77777777" w:rsidR="00AF6430" w:rsidRPr="00CB1822" w:rsidRDefault="00AF6430" w:rsidP="00AF6430">
      <w:pPr>
        <w:rPr>
          <w:b/>
          <w:bCs/>
        </w:rPr>
      </w:pPr>
    </w:p>
    <w:p w14:paraId="11F0FE06" w14:textId="77777777" w:rsidR="00AF6430" w:rsidRPr="00037899" w:rsidRDefault="00AF6430" w:rsidP="00AF6430">
      <w:pPr>
        <w:rPr>
          <w:b/>
          <w:bCs/>
        </w:rPr>
      </w:pPr>
      <w:r w:rsidRPr="00037899">
        <w:rPr>
          <w:b/>
          <w:bCs/>
        </w:rPr>
        <w:t>S-keten</w:t>
      </w:r>
    </w:p>
    <w:p w14:paraId="654DE413" w14:textId="77777777" w:rsidR="00AF6430" w:rsidRDefault="00AF6430" w:rsidP="00AF6430">
      <w:r>
        <w:t>E</w:t>
      </w:r>
      <w:r w:rsidRPr="00AA02D2">
        <w:t xml:space="preserve">lektrisch gescheiden keten </w:t>
      </w:r>
      <w:r w:rsidRPr="00FF5B4B">
        <w:t>met een maximale</w:t>
      </w:r>
      <w:r>
        <w:t xml:space="preserve"> </w:t>
      </w:r>
      <w:r w:rsidRPr="00FF5B4B">
        <w:t>spanning van 500 V</w:t>
      </w:r>
      <w:r>
        <w:t>olt,</w:t>
      </w:r>
      <w:r w:rsidRPr="00162462">
        <w:t xml:space="preserve"> </w:t>
      </w:r>
      <w:r w:rsidRPr="00AA02D2">
        <w:t>waarvan actieve delen op geen enkel punt met andere</w:t>
      </w:r>
      <w:r>
        <w:t xml:space="preserve"> </w:t>
      </w:r>
      <w:r w:rsidRPr="00AA02D2">
        <w:t>stroomketens, met aarde of met een beschermingsleiding zijn verbonden</w:t>
      </w:r>
      <w:r>
        <w:t>.</w:t>
      </w:r>
    </w:p>
    <w:p w14:paraId="115A1F1D" w14:textId="77777777" w:rsidR="00DF1943" w:rsidRDefault="00DF1943" w:rsidP="00AF6430"/>
    <w:p w14:paraId="3B9F0196" w14:textId="3EC50C8E" w:rsidR="00DF1943" w:rsidRPr="00BD03F1" w:rsidRDefault="00DF1943" w:rsidP="00AF6430">
      <w:pPr>
        <w:rPr>
          <w:b/>
          <w:bCs/>
        </w:rPr>
      </w:pPr>
      <w:r w:rsidRPr="00BD03F1">
        <w:rPr>
          <w:b/>
          <w:bCs/>
        </w:rPr>
        <w:t>SELV-keten</w:t>
      </w:r>
    </w:p>
    <w:p w14:paraId="6DCB8818" w14:textId="2BCAF5B0" w:rsidR="00E8748E" w:rsidRDefault="00E8748E" w:rsidP="00AF6430">
      <w:r>
        <w:t>E</w:t>
      </w:r>
      <w:r w:rsidRPr="00AA02D2">
        <w:t xml:space="preserve">lektrisch gescheiden keten </w:t>
      </w:r>
      <w:r w:rsidRPr="00E8748E">
        <w:t xml:space="preserve">waarin de spanning niet hoger is dan de waarde van de extra lage spanning, </w:t>
      </w:r>
      <w:r w:rsidRPr="00AA02D2">
        <w:t>waarvan actieve delen op geen enkel punt met andere</w:t>
      </w:r>
      <w:r>
        <w:t xml:space="preserve"> </w:t>
      </w:r>
      <w:r w:rsidRPr="00AA02D2">
        <w:t>stroomketens, met aarde of met een beschermingsleiding zijn verbonden</w:t>
      </w:r>
      <w:r>
        <w:t>.</w:t>
      </w:r>
    </w:p>
    <w:p w14:paraId="0868E82A" w14:textId="77777777" w:rsidR="00DF1943" w:rsidRDefault="00DF1943" w:rsidP="00AF6430">
      <w:pPr>
        <w:rPr>
          <w:b/>
          <w:bCs/>
        </w:rPr>
      </w:pPr>
    </w:p>
    <w:p w14:paraId="2DDC2364" w14:textId="77777777" w:rsidR="00FC64A6" w:rsidRPr="00BD03F1" w:rsidRDefault="00FC64A6" w:rsidP="00FC64A6">
      <w:pPr>
        <w:rPr>
          <w:b/>
          <w:bCs/>
        </w:rPr>
      </w:pPr>
      <w:r w:rsidRPr="00BD03F1">
        <w:rPr>
          <w:b/>
          <w:bCs/>
        </w:rPr>
        <w:lastRenderedPageBreak/>
        <w:t>Storing</w:t>
      </w:r>
    </w:p>
    <w:p w14:paraId="714670B1" w14:textId="77777777" w:rsidR="00FC64A6" w:rsidRDefault="00FC64A6" w:rsidP="00FC64A6">
      <w:r>
        <w:t xml:space="preserve">Een gebrek dat </w:t>
      </w:r>
      <w:r w:rsidRPr="008E0140">
        <w:t xml:space="preserve">invloed </w:t>
      </w:r>
      <w:r>
        <w:t xml:space="preserve">heeft </w:t>
      </w:r>
      <w:r w:rsidRPr="008E0140">
        <w:t>op het functioneren</w:t>
      </w:r>
      <w:r>
        <w:t xml:space="preserve"> van de betreffende installatie. </w:t>
      </w:r>
    </w:p>
    <w:p w14:paraId="455518DB" w14:textId="77777777" w:rsidR="00FC64A6" w:rsidRDefault="00FC64A6" w:rsidP="00AF6430">
      <w:pPr>
        <w:rPr>
          <w:b/>
          <w:bCs/>
        </w:rPr>
      </w:pPr>
    </w:p>
    <w:p w14:paraId="00F78FDC" w14:textId="77777777" w:rsidR="00AF6430" w:rsidRDefault="00AF6430" w:rsidP="00AF6430">
      <w:r w:rsidRPr="00FF5B4B">
        <w:rPr>
          <w:b/>
          <w:bCs/>
        </w:rPr>
        <w:t>Spanningsloos</w:t>
      </w:r>
    </w:p>
    <w:p w14:paraId="3456A046" w14:textId="574FEE22" w:rsidR="00AF6430" w:rsidRPr="00996DD1" w:rsidRDefault="00AF6430" w:rsidP="00AF6430">
      <w:r>
        <w:t>S</w:t>
      </w:r>
      <w:r w:rsidRPr="001F2B3D">
        <w:t>panningswaarde van (vrijwel) 0 V, dat wil zeggen zonder aanwezige spanning en/of lading</w:t>
      </w:r>
      <w:r w:rsidR="00D04258">
        <w:t>.</w:t>
      </w:r>
    </w:p>
    <w:p w14:paraId="7A4F5D7E" w14:textId="77777777" w:rsidR="00AF6430" w:rsidRDefault="00AF6430" w:rsidP="00AF6430">
      <w:pPr>
        <w:rPr>
          <w:b/>
          <w:bCs/>
        </w:rPr>
      </w:pPr>
    </w:p>
    <w:p w14:paraId="1BFFD4BE" w14:textId="77777777" w:rsidR="00AF6430" w:rsidRPr="00AA02D2" w:rsidRDefault="00AF6430" w:rsidP="00AF6430">
      <w:pPr>
        <w:rPr>
          <w:b/>
          <w:bCs/>
        </w:rPr>
      </w:pPr>
      <w:r>
        <w:rPr>
          <w:b/>
          <w:bCs/>
        </w:rPr>
        <w:t>S</w:t>
      </w:r>
      <w:r w:rsidRPr="00AA02D2">
        <w:rPr>
          <w:b/>
          <w:bCs/>
        </w:rPr>
        <w:t>panningsloos werken</w:t>
      </w:r>
    </w:p>
    <w:p w14:paraId="40914A5A" w14:textId="77777777" w:rsidR="00AF6430" w:rsidRDefault="00AF6430" w:rsidP="00AF6430">
      <w:r>
        <w:t xml:space="preserve">Werkzaamheden aan een elektrische installatie, waarbij de delen waaraan gewerkt wordt door uitschakelen spanningsloos zijn gemaakt en die worden </w:t>
      </w:r>
      <w:r w:rsidRPr="002E5277">
        <w:t>uitgevoerd nadat alle maatregelen ter voorkoming van elektrisch gevaar zijn genomen</w:t>
      </w:r>
      <w:r>
        <w:t>.</w:t>
      </w:r>
    </w:p>
    <w:p w14:paraId="20DE238F" w14:textId="77777777" w:rsidR="00AF6430" w:rsidRPr="0017355D" w:rsidRDefault="00AF6430" w:rsidP="00AF6430"/>
    <w:p w14:paraId="4F0E68F7" w14:textId="77777777" w:rsidR="00AF6430" w:rsidRPr="00CB1822" w:rsidRDefault="00AF6430" w:rsidP="00AF6430">
      <w:pPr>
        <w:keepNext/>
        <w:rPr>
          <w:b/>
          <w:bCs/>
        </w:rPr>
      </w:pPr>
      <w:r w:rsidRPr="00CB1822">
        <w:rPr>
          <w:b/>
          <w:bCs/>
        </w:rPr>
        <w:t xml:space="preserve">Systeem en </w:t>
      </w:r>
      <w:r>
        <w:rPr>
          <w:b/>
          <w:bCs/>
        </w:rPr>
        <w:t>i</w:t>
      </w:r>
      <w:r w:rsidRPr="00CB1822">
        <w:rPr>
          <w:b/>
          <w:bCs/>
        </w:rPr>
        <w:t>nstallatie</w:t>
      </w:r>
    </w:p>
    <w:p w14:paraId="76DDBA79" w14:textId="77777777" w:rsidR="00AF6430" w:rsidRDefault="00AF6430" w:rsidP="00AF6430">
      <w:r>
        <w:t xml:space="preserve">In dit document wordt onder </w:t>
      </w:r>
      <w:r w:rsidRPr="00756ACB">
        <w:rPr>
          <w:i/>
          <w:iCs/>
        </w:rPr>
        <w:t>systeem</w:t>
      </w:r>
      <w:r>
        <w:t xml:space="preserve"> verstaan</w:t>
      </w:r>
      <w:r w:rsidRPr="00386A93">
        <w:t xml:space="preserve"> </w:t>
      </w:r>
      <w:r>
        <w:t xml:space="preserve">een samenhangend stelsel van technische-, organisatorische-, procedurele- en andere middelen ter vervulling van een functie. Een </w:t>
      </w:r>
      <w:r w:rsidRPr="00756ACB">
        <w:rPr>
          <w:i/>
          <w:iCs/>
        </w:rPr>
        <w:t>installatie</w:t>
      </w:r>
      <w:r>
        <w:t xml:space="preserve"> is de fysieke verschijningsvorm van een systeem.</w:t>
      </w:r>
    </w:p>
    <w:p w14:paraId="33479FA1" w14:textId="77777777" w:rsidR="00AF6430" w:rsidRDefault="00AF6430" w:rsidP="00AF6430"/>
    <w:p w14:paraId="331A94EB" w14:textId="77777777" w:rsidR="00AF6430" w:rsidRPr="00AA02D2" w:rsidRDefault="00AF6430" w:rsidP="00AF6430">
      <w:pPr>
        <w:pStyle w:val="Lijstopsomteken"/>
        <w:numPr>
          <w:ilvl w:val="0"/>
          <w:numId w:val="0"/>
        </w:numPr>
        <w:ind w:left="284" w:hanging="284"/>
        <w:rPr>
          <w:b/>
          <w:bCs/>
        </w:rPr>
      </w:pPr>
      <w:r w:rsidRPr="00AA02D2">
        <w:rPr>
          <w:b/>
          <w:bCs/>
        </w:rPr>
        <w:t>Systeemveiligheid</w:t>
      </w:r>
    </w:p>
    <w:p w14:paraId="1DCFD6DC" w14:textId="77777777" w:rsidR="00AF6430" w:rsidRDefault="00AF6430" w:rsidP="00AF6430">
      <w:r w:rsidRPr="006501D8">
        <w:t>De effectieve bescherming van mensen</w:t>
      </w:r>
      <w:r>
        <w:t>, dieren en goederen</w:t>
      </w:r>
      <w:r w:rsidRPr="006501D8">
        <w:t xml:space="preserve"> tegen</w:t>
      </w:r>
      <w:r>
        <w:t xml:space="preserve"> (gevolg)schade door het falen van een technisch systeem. In de context van het Vvw-</w:t>
      </w:r>
      <w:proofErr w:type="spellStart"/>
      <w:r>
        <w:t>ls</w:t>
      </w:r>
      <w:proofErr w:type="spellEnd"/>
      <w:r>
        <w:t xml:space="preserve"> behoren elektrische veiligheid en omgevingsveiligheid niet tot systeemveiligheid.</w:t>
      </w:r>
    </w:p>
    <w:p w14:paraId="4739603F" w14:textId="77777777" w:rsidR="00CE5C5E" w:rsidRDefault="00CE5C5E" w:rsidP="00AF6430"/>
    <w:p w14:paraId="5B647D5F" w14:textId="77777777" w:rsidR="00CE5C5E" w:rsidRPr="00B0394D" w:rsidRDefault="00CE5C5E" w:rsidP="00CE5C5E">
      <w:pPr>
        <w:rPr>
          <w:b/>
          <w:bCs/>
        </w:rPr>
      </w:pPr>
      <w:r w:rsidRPr="00B0394D">
        <w:rPr>
          <w:b/>
          <w:bCs/>
        </w:rPr>
        <w:t>Treinbeveiligingsinstallatie</w:t>
      </w:r>
    </w:p>
    <w:p w14:paraId="392A92D5" w14:textId="46CB36EB" w:rsidR="00CE5C5E" w:rsidRDefault="00CE5C5E" w:rsidP="00CE5C5E">
      <w:r w:rsidRPr="00377184">
        <w:t xml:space="preserve">Treinbeveiligingsinstallaties </w:t>
      </w:r>
      <w:r>
        <w:t xml:space="preserve">zijn laagspanningsinstallaties, </w:t>
      </w:r>
      <w:r w:rsidRPr="00377184">
        <w:t>ontworpen voor het beveiligen van het treinverkeer</w:t>
      </w:r>
      <w:r>
        <w:t xml:space="preserve">, </w:t>
      </w:r>
      <w:r w:rsidRPr="00377184">
        <w:t>het kruisende weg</w:t>
      </w:r>
      <w:r>
        <w:t>verkeer</w:t>
      </w:r>
      <w:r w:rsidRPr="00377184">
        <w:t xml:space="preserve"> (overweginstallaties) en scheepvaartverkeer (</w:t>
      </w:r>
      <w:r>
        <w:t>beweegbare spoor</w:t>
      </w:r>
      <w:r w:rsidRPr="00377184">
        <w:t>bruggen</w:t>
      </w:r>
      <w:r>
        <w:t xml:space="preserve"> en waterkeringen</w:t>
      </w:r>
      <w:r w:rsidRPr="00377184">
        <w:t xml:space="preserve">). </w:t>
      </w:r>
    </w:p>
    <w:p w14:paraId="49728772" w14:textId="77777777" w:rsidR="00AF6430" w:rsidRDefault="00AF6430" w:rsidP="00AF6430">
      <w:pPr>
        <w:pStyle w:val="Lijstopsomteken"/>
        <w:numPr>
          <w:ilvl w:val="0"/>
          <w:numId w:val="0"/>
        </w:numPr>
        <w:ind w:left="284" w:hanging="284"/>
      </w:pPr>
    </w:p>
    <w:p w14:paraId="79BEA990" w14:textId="77777777" w:rsidR="00AF6430" w:rsidRPr="00CB1822" w:rsidRDefault="00AF6430" w:rsidP="00AF6430">
      <w:pPr>
        <w:rPr>
          <w:b/>
          <w:bCs/>
        </w:rPr>
      </w:pPr>
      <w:r w:rsidRPr="00CB1822">
        <w:rPr>
          <w:b/>
          <w:bCs/>
        </w:rPr>
        <w:t>V&amp;G-dossier</w:t>
      </w:r>
    </w:p>
    <w:p w14:paraId="08972B49" w14:textId="7D06B700" w:rsidR="004C77F5" w:rsidRDefault="004C77F5" w:rsidP="004C77F5">
      <w:r w:rsidRPr="00AF38FC">
        <w:rPr>
          <w:rFonts w:ascii="Arial" w:hAnsi="Arial" w:cs="Arial"/>
          <w:sz w:val="20"/>
          <w:szCs w:val="20"/>
        </w:rPr>
        <w:t>Het V&amp;G-dossier is een door ProRail beheerde set documenten waarin de gevaren voor de arbeidsveiligheid zijn vastgelegd</w:t>
      </w:r>
      <w:r w:rsidR="00C524F4">
        <w:rPr>
          <w:rFonts w:ascii="Arial" w:hAnsi="Arial" w:cs="Arial"/>
          <w:sz w:val="20"/>
          <w:szCs w:val="20"/>
        </w:rPr>
        <w:t>.</w:t>
      </w:r>
    </w:p>
    <w:p w14:paraId="227BFF70" w14:textId="3A2A1017" w:rsidR="00AF6430" w:rsidRDefault="00460F06" w:rsidP="00AF6430">
      <w:r>
        <w:t>Het</w:t>
      </w:r>
      <w:r w:rsidRPr="00460F06">
        <w:t xml:space="preserve"> </w:t>
      </w:r>
      <w:r>
        <w:t>V&amp;G</w:t>
      </w:r>
      <w:r w:rsidR="00D04258">
        <w:t>-</w:t>
      </w:r>
      <w:r w:rsidRPr="00460F06">
        <w:t xml:space="preserve">dossier beschrijft voor alle beheerde objecten de veiligheidsvoorzieningen om veilig werken aan het object mogelijk te maken, en de (rest)risico’s die er zijn bij werkzaamheden aan dat object. </w:t>
      </w:r>
    </w:p>
    <w:p w14:paraId="3C826EF9" w14:textId="037DC8E6" w:rsidR="00766736" w:rsidRDefault="004C77F5" w:rsidP="00AF6430">
      <w:r w:rsidRPr="00FE5C27">
        <w:t xml:space="preserve">ProRail heeft </w:t>
      </w:r>
      <w:r>
        <w:t>in de</w:t>
      </w:r>
      <w:r w:rsidR="00D04258">
        <w:t xml:space="preserve"> </w:t>
      </w:r>
      <w:r w:rsidRPr="00460F06">
        <w:t>H</w:t>
      </w:r>
      <w:r w:rsidRPr="004A6A9D">
        <w:t>andleiding ProRail V&amp;G-dossier</w:t>
      </w:r>
      <w:r w:rsidRPr="00460F06">
        <w:rPr>
          <w:b/>
          <w:bCs/>
        </w:rPr>
        <w:t xml:space="preserve"> </w:t>
      </w:r>
      <w:r>
        <w:t>(</w:t>
      </w:r>
      <w:r w:rsidRPr="006E1752">
        <w:t>HDL00014</w:t>
      </w:r>
      <w:r>
        <w:t>)</w:t>
      </w:r>
      <w:r w:rsidRPr="00FE5C27">
        <w:t xml:space="preserve"> dit proces </w:t>
      </w:r>
      <w:r>
        <w:t>is</w:t>
      </w:r>
      <w:r w:rsidRPr="00FE5C27">
        <w:t xml:space="preserve"> beschreven. </w:t>
      </w:r>
      <w:r>
        <w:t>Deze handleiding</w:t>
      </w:r>
      <w:r w:rsidRPr="00FE5C27">
        <w:t xml:space="preserve"> is bindend </w:t>
      </w:r>
      <w:r>
        <w:t xml:space="preserve">verklaard </w:t>
      </w:r>
      <w:r w:rsidRPr="00FE5C27">
        <w:t>in contracten.</w:t>
      </w:r>
    </w:p>
    <w:p w14:paraId="0A032490" w14:textId="77777777" w:rsidR="00AF6430" w:rsidRDefault="00AF6430" w:rsidP="00AF6430"/>
    <w:p w14:paraId="7C7067F3" w14:textId="77777777" w:rsidR="00AF6430" w:rsidRPr="00FF5B4B" w:rsidRDefault="00AF6430" w:rsidP="00AF6430">
      <w:pPr>
        <w:rPr>
          <w:b/>
          <w:bCs/>
        </w:rPr>
      </w:pPr>
      <w:r w:rsidRPr="00FF5B4B">
        <w:rPr>
          <w:b/>
          <w:bCs/>
        </w:rPr>
        <w:t>Vakbekwaam Persoon (VP)</w:t>
      </w:r>
    </w:p>
    <w:p w14:paraId="7F50DEFE" w14:textId="77777777" w:rsidR="00AF6430" w:rsidRDefault="00AF6430" w:rsidP="00AF6430">
      <w:r>
        <w:t>Persoon met een elektrotechnische opleiding, vakbekwaamheid, kennis en ervaring waardoor hij in staat is elektrische gevaren te onderkennen en te voorkomen.</w:t>
      </w:r>
    </w:p>
    <w:p w14:paraId="5C87B114" w14:textId="77777777" w:rsidR="00AF6430" w:rsidRPr="0075520F" w:rsidRDefault="00AF6430" w:rsidP="00AF6430"/>
    <w:p w14:paraId="69614D8A" w14:textId="77777777" w:rsidR="00AF6430" w:rsidRPr="00AF200E" w:rsidRDefault="00AF6430" w:rsidP="00AF6430">
      <w:pPr>
        <w:rPr>
          <w:b/>
          <w:bCs/>
        </w:rPr>
      </w:pPr>
      <w:r w:rsidRPr="00AF200E">
        <w:rPr>
          <w:b/>
          <w:bCs/>
        </w:rPr>
        <w:t>Veiligheidsdocumenten</w:t>
      </w:r>
    </w:p>
    <w:p w14:paraId="54E89666" w14:textId="77777777" w:rsidR="00AF6430" w:rsidRDefault="00AF6430" w:rsidP="00AF6430">
      <w:r>
        <w:t xml:space="preserve">De volgende documenten vallen </w:t>
      </w:r>
      <w:r w:rsidRPr="00D747FB">
        <w:t>onder andere</w:t>
      </w:r>
      <w:r>
        <w:t xml:space="preserve"> onder de term veiligheidsdocumenten:</w:t>
      </w:r>
    </w:p>
    <w:p w14:paraId="79DEBD23" w14:textId="77777777" w:rsidR="00AF6430" w:rsidRDefault="00AF6430">
      <w:pPr>
        <w:numPr>
          <w:ilvl w:val="0"/>
          <w:numId w:val="9"/>
        </w:numPr>
        <w:adjustRightInd/>
        <w:snapToGrid/>
        <w:ind w:left="284" w:hanging="284"/>
      </w:pPr>
      <w:r>
        <w:t>V&amp;G-dossier;</w:t>
      </w:r>
    </w:p>
    <w:p w14:paraId="710AF21B" w14:textId="77777777" w:rsidR="00AF6430" w:rsidRDefault="00AF6430">
      <w:pPr>
        <w:numPr>
          <w:ilvl w:val="0"/>
          <w:numId w:val="9"/>
        </w:numPr>
        <w:adjustRightInd/>
        <w:snapToGrid/>
        <w:ind w:left="284" w:hanging="284"/>
      </w:pPr>
      <w:r>
        <w:t>V&amp;G-Ontwerpplan;</w:t>
      </w:r>
    </w:p>
    <w:p w14:paraId="4BF6E287" w14:textId="77777777" w:rsidR="00AF6430" w:rsidRDefault="00AF6430">
      <w:pPr>
        <w:numPr>
          <w:ilvl w:val="0"/>
          <w:numId w:val="9"/>
        </w:numPr>
        <w:adjustRightInd/>
        <w:snapToGrid/>
        <w:ind w:left="284" w:hanging="284"/>
      </w:pPr>
      <w:r>
        <w:t>V&amp;G-Uitvoeringsplan;</w:t>
      </w:r>
    </w:p>
    <w:p w14:paraId="595D4476" w14:textId="77777777" w:rsidR="00AF6430" w:rsidRDefault="00AF6430">
      <w:pPr>
        <w:numPr>
          <w:ilvl w:val="0"/>
          <w:numId w:val="9"/>
        </w:numPr>
        <w:adjustRightInd/>
        <w:snapToGrid/>
        <w:ind w:left="284" w:hanging="284"/>
      </w:pPr>
      <w:r>
        <w:t>Risico-inventarisatie &amp; Evaluatie (RI&amp;E);</w:t>
      </w:r>
    </w:p>
    <w:p w14:paraId="6A184086" w14:textId="77777777" w:rsidR="00AF6430" w:rsidRDefault="00AF6430">
      <w:pPr>
        <w:numPr>
          <w:ilvl w:val="0"/>
          <w:numId w:val="9"/>
        </w:numPr>
        <w:adjustRightInd/>
        <w:snapToGrid/>
        <w:ind w:left="284" w:hanging="284"/>
      </w:pPr>
      <w:r>
        <w:t>Elektrotechnisch werkplan (E-Werkplan);</w:t>
      </w:r>
    </w:p>
    <w:p w14:paraId="53BFF069" w14:textId="4FDCC17A" w:rsidR="00AF6430" w:rsidRDefault="00AF6430">
      <w:pPr>
        <w:numPr>
          <w:ilvl w:val="0"/>
          <w:numId w:val="9"/>
        </w:numPr>
        <w:adjustRightInd/>
        <w:snapToGrid/>
        <w:ind w:left="284" w:hanging="284"/>
      </w:pPr>
      <w:r>
        <w:t>Veiligheidswerkinstructie (</w:t>
      </w:r>
      <w:proofErr w:type="spellStart"/>
      <w:r w:rsidR="0061396A">
        <w:t>Vwi</w:t>
      </w:r>
      <w:proofErr w:type="spellEnd"/>
      <w:r>
        <w:t>).</w:t>
      </w:r>
    </w:p>
    <w:p w14:paraId="0576CD7B" w14:textId="77777777" w:rsidR="00AF6430" w:rsidRDefault="00AF6430" w:rsidP="00AF6430">
      <w:pPr>
        <w:rPr>
          <w:b/>
          <w:bCs/>
        </w:rPr>
      </w:pPr>
    </w:p>
    <w:p w14:paraId="02432F46" w14:textId="2757BF8D" w:rsidR="00AF6430" w:rsidRPr="00AF200E" w:rsidRDefault="00AF6430" w:rsidP="00AF6430">
      <w:pPr>
        <w:keepNext/>
        <w:rPr>
          <w:b/>
          <w:bCs/>
        </w:rPr>
      </w:pPr>
      <w:bookmarkStart w:id="52" w:name="_Toc84404965"/>
      <w:r w:rsidRPr="00AF200E">
        <w:rPr>
          <w:b/>
          <w:bCs/>
        </w:rPr>
        <w:t>Veilig</w:t>
      </w:r>
      <w:r>
        <w:rPr>
          <w:b/>
          <w:bCs/>
        </w:rPr>
        <w:t>heidswerki</w:t>
      </w:r>
      <w:r w:rsidRPr="00AF200E">
        <w:rPr>
          <w:b/>
          <w:bCs/>
        </w:rPr>
        <w:t>nstructie</w:t>
      </w:r>
      <w:bookmarkEnd w:id="52"/>
    </w:p>
    <w:p w14:paraId="66794374" w14:textId="77777777" w:rsidR="00AF6430" w:rsidRDefault="00AF6430" w:rsidP="00AF6430">
      <w:r w:rsidRPr="00025DF2">
        <w:t xml:space="preserve">Een beschrijving van de elektrische veiligheidsmaatregelen ten behoeve van veel voorkomende werkzaamheden aan laagspanningsinstallaties. </w:t>
      </w:r>
    </w:p>
    <w:p w14:paraId="551DADBB" w14:textId="77777777" w:rsidR="00AF6430" w:rsidRDefault="00AF6430" w:rsidP="00AF6430"/>
    <w:p w14:paraId="1AAC9180" w14:textId="77777777" w:rsidR="00AF6430" w:rsidRPr="00FF5B4B" w:rsidRDefault="00AF6430" w:rsidP="00AF6430">
      <w:pPr>
        <w:rPr>
          <w:b/>
          <w:bCs/>
        </w:rPr>
      </w:pPr>
      <w:r w:rsidRPr="00FF5B4B">
        <w:rPr>
          <w:b/>
          <w:bCs/>
        </w:rPr>
        <w:lastRenderedPageBreak/>
        <w:t>Voldoende Onderricht Persoon (VOP)</w:t>
      </w:r>
    </w:p>
    <w:p w14:paraId="69569245" w14:textId="77777777" w:rsidR="00AF6430" w:rsidRDefault="00AF6430" w:rsidP="00AF6430">
      <w:r>
        <w:t>Persoon die voldoende is geïnstrueerd waardoor hij in staat is bij zijn werkzaamheden de elektrische gevaren te herkennen en te voorkomen.</w:t>
      </w:r>
    </w:p>
    <w:p w14:paraId="393658CD" w14:textId="77777777" w:rsidR="00AF6430" w:rsidRPr="00511486" w:rsidRDefault="00AF6430" w:rsidP="00AF6430"/>
    <w:p w14:paraId="50D9E63C" w14:textId="77777777" w:rsidR="00AF6430" w:rsidRPr="00AA02D2" w:rsidRDefault="00AF6430" w:rsidP="00AF6430">
      <w:pPr>
        <w:rPr>
          <w:b/>
          <w:bCs/>
        </w:rPr>
      </w:pPr>
      <w:r w:rsidRPr="00AA02D2">
        <w:rPr>
          <w:b/>
          <w:bCs/>
        </w:rPr>
        <w:t>Werkverantwoordelijke</w:t>
      </w:r>
      <w:r>
        <w:rPr>
          <w:b/>
          <w:bCs/>
        </w:rPr>
        <w:t xml:space="preserve"> (WV)</w:t>
      </w:r>
    </w:p>
    <w:p w14:paraId="52625A66" w14:textId="77777777" w:rsidR="00AF6430" w:rsidRDefault="00AF6430" w:rsidP="00AF6430">
      <w:r>
        <w:t>Vakbekwaam Persoon die is aangewezen als direct verantwoordelijke voor de veilige uitvoering van elektrische en niet-elektrische werkzaamheden waarbij een elektrisch gevaar kan optreden.</w:t>
      </w:r>
    </w:p>
    <w:p w14:paraId="1E7EF272" w14:textId="77777777" w:rsidR="00AF6430" w:rsidRDefault="00AF6430" w:rsidP="00AF6430"/>
    <w:p w14:paraId="0727C9F9" w14:textId="77777777" w:rsidR="00AF6430" w:rsidRPr="00AA02D2" w:rsidRDefault="00AF6430" w:rsidP="00AF6430">
      <w:pPr>
        <w:rPr>
          <w:b/>
          <w:bCs/>
        </w:rPr>
      </w:pPr>
      <w:r w:rsidRPr="00AA02D2">
        <w:rPr>
          <w:b/>
          <w:bCs/>
        </w:rPr>
        <w:t>Werkzaamheden</w:t>
      </w:r>
      <w:r>
        <w:rPr>
          <w:b/>
          <w:bCs/>
        </w:rPr>
        <w:t xml:space="preserve"> </w:t>
      </w:r>
    </w:p>
    <w:p w14:paraId="1C7BFEAC" w14:textId="6C5C4DF3" w:rsidR="00AF6430" w:rsidRDefault="001E4DC3" w:rsidP="00AF6430">
      <w:r>
        <w:t>In het kader van de Vvw-</w:t>
      </w:r>
      <w:proofErr w:type="spellStart"/>
      <w:r>
        <w:t>ls</w:t>
      </w:r>
      <w:proofErr w:type="spellEnd"/>
      <w:r>
        <w:t xml:space="preserve"> e</w:t>
      </w:r>
      <w:r w:rsidR="00AF6430">
        <w:t>lke vorm van elektrische en niet-elektrische werkzaamheden waarbij sprake kan zijn van elektrisch gevaar.</w:t>
      </w:r>
    </w:p>
    <w:p w14:paraId="5BE5BC36" w14:textId="77777777" w:rsidR="00AF6430" w:rsidRPr="0017355D" w:rsidRDefault="00AF6430" w:rsidP="00AF6430"/>
    <w:p w14:paraId="32AC37FF" w14:textId="3CE4CF6B" w:rsidR="009B1A13" w:rsidRDefault="009B1A13" w:rsidP="00AD2D3C">
      <w:pPr>
        <w:pStyle w:val="Kop10"/>
      </w:pPr>
      <w:bookmarkStart w:id="53" w:name="_Ref3376997"/>
      <w:bookmarkStart w:id="54" w:name="_Toc52359567"/>
      <w:bookmarkStart w:id="55" w:name="_Toc100157154"/>
      <w:bookmarkStart w:id="56" w:name="_Toc114586287"/>
      <w:bookmarkStart w:id="57" w:name="_Ref181717774"/>
      <w:bookmarkStart w:id="58" w:name="_Toc231393252"/>
      <w:r w:rsidRPr="00E64AC5">
        <w:t>Uitgangspunten</w:t>
      </w:r>
      <w:bookmarkEnd w:id="53"/>
      <w:bookmarkEnd w:id="54"/>
      <w:bookmarkEnd w:id="55"/>
      <w:bookmarkEnd w:id="56"/>
      <w:bookmarkEnd w:id="57"/>
      <w:bookmarkEnd w:id="58"/>
    </w:p>
    <w:p w14:paraId="30F6199C" w14:textId="6C413210" w:rsidR="00AD2D3C" w:rsidRDefault="00AD2D3C" w:rsidP="00AD2D3C"/>
    <w:p w14:paraId="1C2A7917" w14:textId="77777777" w:rsidR="00AD2D3C" w:rsidRDefault="00AD2D3C" w:rsidP="00AD2D3C"/>
    <w:p w14:paraId="13ED05EF" w14:textId="0690AF6C" w:rsidR="009B1A13" w:rsidRDefault="001E5DE1" w:rsidP="00AD2D3C">
      <w:pPr>
        <w:pStyle w:val="Kop20"/>
      </w:pPr>
      <w:bookmarkStart w:id="59" w:name="_Toc178261406"/>
      <w:bookmarkStart w:id="60" w:name="_Toc178261614"/>
      <w:bookmarkStart w:id="61" w:name="_Toc178887169"/>
      <w:bookmarkStart w:id="62" w:name="_Toc178888091"/>
      <w:bookmarkStart w:id="63" w:name="_Toc178888233"/>
      <w:bookmarkStart w:id="64" w:name="_Toc180612893"/>
      <w:bookmarkStart w:id="65" w:name="_Toc180838833"/>
      <w:bookmarkStart w:id="66" w:name="_Toc181720069"/>
      <w:bookmarkStart w:id="67" w:name="_Toc181799466"/>
      <w:bookmarkStart w:id="68" w:name="_Toc181866517"/>
      <w:bookmarkStart w:id="69" w:name="_Toc181867090"/>
      <w:bookmarkStart w:id="70" w:name="_Toc182299536"/>
      <w:bookmarkStart w:id="71" w:name="_Ref525736934"/>
      <w:bookmarkStart w:id="72" w:name="_Toc52359568"/>
      <w:bookmarkStart w:id="73" w:name="_Toc100157155"/>
      <w:bookmarkStart w:id="74" w:name="_Toc114586288"/>
      <w:bookmarkStart w:id="75" w:name="_Toc231393253"/>
      <w:bookmarkEnd w:id="59"/>
      <w:bookmarkEnd w:id="60"/>
      <w:bookmarkEnd w:id="61"/>
      <w:bookmarkEnd w:id="62"/>
      <w:bookmarkEnd w:id="63"/>
      <w:bookmarkEnd w:id="64"/>
      <w:bookmarkEnd w:id="65"/>
      <w:bookmarkEnd w:id="66"/>
      <w:bookmarkEnd w:id="67"/>
      <w:bookmarkEnd w:id="68"/>
      <w:bookmarkEnd w:id="69"/>
      <w:bookmarkEnd w:id="70"/>
      <w:r>
        <w:t>Werkvoorbereiding</w:t>
      </w:r>
      <w:bookmarkEnd w:id="71"/>
      <w:bookmarkEnd w:id="72"/>
      <w:bookmarkEnd w:id="73"/>
      <w:bookmarkEnd w:id="74"/>
      <w:bookmarkEnd w:id="75"/>
    </w:p>
    <w:p w14:paraId="38905F41" w14:textId="77777777" w:rsidR="00AD2D3C" w:rsidRDefault="00AD2D3C" w:rsidP="00AD2D3C"/>
    <w:p w14:paraId="1C7AABE1" w14:textId="582463C7" w:rsidR="001E5DE1" w:rsidRDefault="001E5DE1" w:rsidP="00BD03F1">
      <w:pPr>
        <w:pStyle w:val="Kop30"/>
        <w:ind w:left="709"/>
      </w:pPr>
      <w:bookmarkStart w:id="76" w:name="_Toc231393254"/>
      <w:r>
        <w:t>Vastlegging</w:t>
      </w:r>
      <w:bookmarkEnd w:id="76"/>
    </w:p>
    <w:p w14:paraId="7A9D1EE3" w14:textId="147D4B44" w:rsidR="001E5DE1" w:rsidRDefault="001E5DE1" w:rsidP="0017355D">
      <w:pPr>
        <w:spacing w:line="240" w:lineRule="exact"/>
      </w:pPr>
      <w:r w:rsidRPr="00946526">
        <w:t xml:space="preserve">De voorbereiding van werkzaamheden moet schriftelijk </w:t>
      </w:r>
      <w:r>
        <w:t>worden vastgelegd</w:t>
      </w:r>
      <w:r w:rsidRPr="00946526">
        <w:t>.</w:t>
      </w:r>
      <w:r>
        <w:t xml:space="preserve"> Veiligheidsdocumenten en wijzigingen daarop moeten door tenminste een tweede, ter zake deskundige persoon geverifieerd worden.</w:t>
      </w:r>
    </w:p>
    <w:p w14:paraId="52F73D9C" w14:textId="77777777" w:rsidR="001E5DE1" w:rsidRPr="001E5DE1" w:rsidRDefault="001E5DE1" w:rsidP="001E5DE1"/>
    <w:p w14:paraId="07096291" w14:textId="77777777" w:rsidR="009B1A13" w:rsidRDefault="009B1A13" w:rsidP="00BD03F1">
      <w:pPr>
        <w:pStyle w:val="Kop30"/>
        <w:ind w:left="709"/>
      </w:pPr>
      <w:bookmarkStart w:id="77" w:name="_Toc100157156"/>
      <w:bookmarkStart w:id="78" w:name="_Toc114586289"/>
      <w:bookmarkStart w:id="79" w:name="_Toc231393255"/>
      <w:r>
        <w:t>Risico-inventarisatie</w:t>
      </w:r>
      <w:bookmarkEnd w:id="77"/>
      <w:bookmarkEnd w:id="78"/>
      <w:bookmarkEnd w:id="79"/>
    </w:p>
    <w:p w14:paraId="0E1705C2" w14:textId="7C994904" w:rsidR="009B1A13" w:rsidRDefault="009B1A13" w:rsidP="009B1A13">
      <w:r w:rsidRPr="006A6C30">
        <w:t>Voor alle werkzaamheden aan</w:t>
      </w:r>
      <w:r w:rsidR="001E5DE1">
        <w:t>, met</w:t>
      </w:r>
      <w:r w:rsidRPr="006A6C30">
        <w:t xml:space="preserve"> of nabij elektrische installaties, moet een risico-inventarisatie worden uitgevoerd</w:t>
      </w:r>
      <w:r w:rsidR="000F2350">
        <w:t xml:space="preserve"> door de Werkverantwoordelijke</w:t>
      </w:r>
      <w:r w:rsidRPr="006A6C30">
        <w:t xml:space="preserve">. </w:t>
      </w:r>
      <w:r w:rsidRPr="00D747FB">
        <w:t>Daarbij dient het V&amp;G</w:t>
      </w:r>
      <w:r w:rsidR="003F086D">
        <w:t>-</w:t>
      </w:r>
      <w:r w:rsidRPr="00D747FB">
        <w:t>dossier geraadpleegd te worden.</w:t>
      </w:r>
      <w:r>
        <w:t xml:space="preserve"> </w:t>
      </w:r>
    </w:p>
    <w:p w14:paraId="4FFBB66C" w14:textId="77777777" w:rsidR="00AD2D3C" w:rsidRDefault="00AD2D3C" w:rsidP="001877B1"/>
    <w:p w14:paraId="6C469791" w14:textId="0D1133DA" w:rsidR="00A2317C" w:rsidRDefault="00A2317C" w:rsidP="00BD03F1">
      <w:pPr>
        <w:pStyle w:val="Kop30"/>
        <w:ind w:left="709"/>
      </w:pPr>
      <w:bookmarkStart w:id="80" w:name="_Ref181614640"/>
      <w:bookmarkStart w:id="81" w:name="_Toc231393256"/>
      <w:r>
        <w:t>V&amp;G-plan</w:t>
      </w:r>
      <w:bookmarkEnd w:id="80"/>
      <w:bookmarkEnd w:id="81"/>
      <w:r>
        <w:t xml:space="preserve"> </w:t>
      </w:r>
    </w:p>
    <w:p w14:paraId="290758DF" w14:textId="40F4B6C6" w:rsidR="00A2317C" w:rsidRPr="00FE5C27" w:rsidRDefault="00A2317C" w:rsidP="00A2317C">
      <w:r w:rsidRPr="00FE5C27">
        <w:t xml:space="preserve">ProRail moet zich ervan vergewissen dat opdrachtnemers altijd in staat zijn om werkzaamheden aan laagspanningsinstallaties veilig uit te voeren en zorgt ervoor dat een veiligheids- en gezondheidsplan (V&amp;G-plan) wordt opgesteld. Afhankelijk van de fase waarin de werkzaamheden zich bevinden is sprake van een V&amp;G-ontwerpplan of een V&amp;G-uitvoeringsplan. Het V&amp;G-uitvoeringsplan wordt gebaseerd op het V&amp;G-ontwerpplan. </w:t>
      </w:r>
    </w:p>
    <w:p w14:paraId="19E924BA" w14:textId="77777777" w:rsidR="00A2317C" w:rsidRPr="00FE5C27" w:rsidRDefault="00A2317C" w:rsidP="00A2317C"/>
    <w:p w14:paraId="53F7153E" w14:textId="3BE1A500" w:rsidR="00A2317C" w:rsidRPr="00FE5C27" w:rsidRDefault="00A2317C" w:rsidP="00BD03F1">
      <w:r w:rsidRPr="00FE5C27">
        <w:t>In het V&amp;G-ontwerpplan wordt ten aanzien van elektrische veiligheid ten minste opgenomen</w:t>
      </w:r>
      <w:r w:rsidR="004C77F5">
        <w:t xml:space="preserve"> </w:t>
      </w:r>
      <w:r w:rsidRPr="00FE5C27">
        <w:t>een inventarisatie en evaluatie van de specifieke elektrische gevaren voor de betreffende werkzaamheden, inclusief specifieke gevaren die het gevolg zijn van de gelijktijdige uitvoering van andere werkzaamheden en van de wisselwerking met de exploitatie.</w:t>
      </w:r>
    </w:p>
    <w:p w14:paraId="48F6DA91" w14:textId="77777777" w:rsidR="00A2317C" w:rsidRPr="00FE5C27" w:rsidRDefault="00A2317C" w:rsidP="00A2317C">
      <w:pPr>
        <w:rPr>
          <w:b/>
          <w:bCs/>
        </w:rPr>
      </w:pPr>
    </w:p>
    <w:p w14:paraId="412BCDDC" w14:textId="77777777" w:rsidR="00A2317C" w:rsidRPr="00FE5C27" w:rsidRDefault="00A2317C" w:rsidP="00A2317C">
      <w:r w:rsidRPr="00FE5C27">
        <w:t>In het V&amp;G-uitvoeringsplan wordt ten aanzien van elektrische veiligheid ten minste opgenomen:</w:t>
      </w:r>
    </w:p>
    <w:p w14:paraId="48853AF3" w14:textId="77777777" w:rsidR="00A2317C" w:rsidRPr="00FE5C27" w:rsidRDefault="00A2317C" w:rsidP="00BD03F1">
      <w:pPr>
        <w:pStyle w:val="Lijstopsomteken"/>
      </w:pPr>
      <w:r w:rsidRPr="00FE5C27">
        <w:t>de maatregelen die volgen uit de risico-inventarisatie en -evaluatie in het V&amp;G-ontwerpplan;</w:t>
      </w:r>
    </w:p>
    <w:p w14:paraId="3A3367CD" w14:textId="5A83C6CB" w:rsidR="00A2317C" w:rsidRPr="00FE5C27" w:rsidRDefault="00A2317C" w:rsidP="00BD03F1">
      <w:pPr>
        <w:pStyle w:val="Lijstopsomteken"/>
      </w:pPr>
      <w:r w:rsidRPr="00FE5C27">
        <w:t xml:space="preserve">de afspraken </w:t>
      </w:r>
      <w:r w:rsidR="003F086D">
        <w:t>over</w:t>
      </w:r>
      <w:r w:rsidRPr="00FE5C27">
        <w:t xml:space="preserve"> de uitvoering van die maatregelen;</w:t>
      </w:r>
    </w:p>
    <w:p w14:paraId="6121F00C" w14:textId="77777777" w:rsidR="00A2317C" w:rsidRPr="00FE5C27" w:rsidRDefault="00A2317C" w:rsidP="00BD03F1">
      <w:pPr>
        <w:pStyle w:val="Lijstopsomteken"/>
      </w:pPr>
      <w:r w:rsidRPr="00FE5C27">
        <w:t>de wijze waarop door de opdrachtnemer toezicht op de maatregelen wordt uitgeoefend;</w:t>
      </w:r>
    </w:p>
    <w:p w14:paraId="6E02EE9F" w14:textId="0C6E32C4" w:rsidR="00A2317C" w:rsidRPr="00FE5C27" w:rsidRDefault="00A2317C" w:rsidP="00BD03F1">
      <w:pPr>
        <w:pStyle w:val="Lijstopsomteken"/>
      </w:pPr>
      <w:r w:rsidRPr="00FE5C27">
        <w:t xml:space="preserve">de wijze waarop voorlichting en instructie aan de </w:t>
      </w:r>
      <w:r w:rsidR="00391B01">
        <w:t>medewerkers</w:t>
      </w:r>
      <w:r w:rsidR="00391B01" w:rsidRPr="00FE5C27">
        <w:t xml:space="preserve"> </w:t>
      </w:r>
      <w:r w:rsidRPr="00FE5C27">
        <w:t>op de bouwplaats wordt gegeven.</w:t>
      </w:r>
    </w:p>
    <w:p w14:paraId="4BC4EEAA" w14:textId="14FBFB74" w:rsidR="00607D0F" w:rsidRPr="00777C63" w:rsidRDefault="00607D0F" w:rsidP="001877B1"/>
    <w:p w14:paraId="244495FB" w14:textId="21EA44D8" w:rsidR="009B1A13" w:rsidRPr="0060730C" w:rsidRDefault="00D47053" w:rsidP="002D28D9">
      <w:pPr>
        <w:pStyle w:val="Kop30"/>
        <w:ind w:left="709"/>
      </w:pPr>
      <w:bookmarkStart w:id="82" w:name="_Toc100157157"/>
      <w:bookmarkStart w:id="83" w:name="_Toc114586290"/>
      <w:bookmarkStart w:id="84" w:name="_Toc231393257"/>
      <w:r>
        <w:t>Veiligheidsw</w:t>
      </w:r>
      <w:r w:rsidR="009B1A13">
        <w:t>erkinstructie</w:t>
      </w:r>
      <w:bookmarkEnd w:id="82"/>
      <w:bookmarkEnd w:id="83"/>
      <w:bookmarkEnd w:id="84"/>
    </w:p>
    <w:p w14:paraId="5283FD38" w14:textId="77777777" w:rsidR="000F78FB" w:rsidRDefault="000F78FB" w:rsidP="00D47053"/>
    <w:p w14:paraId="7136CFD4" w14:textId="7E225099" w:rsidR="007714B6" w:rsidRDefault="00D47053" w:rsidP="00D47053">
      <w:r>
        <w:t xml:space="preserve">Een </w:t>
      </w:r>
      <w:proofErr w:type="spellStart"/>
      <w:r w:rsidR="0061396A">
        <w:t>Vwi</w:t>
      </w:r>
      <w:proofErr w:type="spellEnd"/>
      <w:r w:rsidR="0061396A">
        <w:t xml:space="preserve"> </w:t>
      </w:r>
      <w:r>
        <w:t xml:space="preserve">is een </w:t>
      </w:r>
      <w:proofErr w:type="spellStart"/>
      <w:r>
        <w:t>veiligheid</w:t>
      </w:r>
      <w:r w:rsidR="00A64EA6">
        <w:t>s</w:t>
      </w:r>
      <w:r>
        <w:t>technische</w:t>
      </w:r>
      <w:proofErr w:type="spellEnd"/>
      <w:r>
        <w:t xml:space="preserve"> </w:t>
      </w:r>
      <w:r w:rsidR="007714B6">
        <w:t xml:space="preserve">werkinstructie </w:t>
      </w:r>
      <w:r>
        <w:t xml:space="preserve">voor het veilig uitvoeren van werkzaamheden. </w:t>
      </w:r>
    </w:p>
    <w:p w14:paraId="7B39D617" w14:textId="58D46BDF" w:rsidR="00D47053" w:rsidRDefault="00D47053" w:rsidP="00D47053">
      <w:r>
        <w:t xml:space="preserve">De </w:t>
      </w:r>
      <w:proofErr w:type="spellStart"/>
      <w:r w:rsidR="0061396A">
        <w:t>V</w:t>
      </w:r>
      <w:r w:rsidR="00C110CC">
        <w:t>wi</w:t>
      </w:r>
      <w:proofErr w:type="spellEnd"/>
      <w:r>
        <w:t xml:space="preserve"> omschrijft niet de werkzaamheden zelf. In de </w:t>
      </w:r>
      <w:proofErr w:type="spellStart"/>
      <w:r w:rsidR="0061396A">
        <w:t>Vwi</w:t>
      </w:r>
      <w:proofErr w:type="spellEnd"/>
      <w:r>
        <w:t xml:space="preserve"> is in ieder geval opgenomen:</w:t>
      </w:r>
    </w:p>
    <w:p w14:paraId="7E04548D" w14:textId="683B2BDE" w:rsidR="00D47053" w:rsidRDefault="00600AB7" w:rsidP="00BD03F1">
      <w:pPr>
        <w:pStyle w:val="Lijstopsomteken"/>
      </w:pPr>
      <w:r>
        <w:t xml:space="preserve">de gevaren en </w:t>
      </w:r>
      <w:r w:rsidR="00D47053">
        <w:t>de (mogelijke) risico’s;</w:t>
      </w:r>
    </w:p>
    <w:p w14:paraId="072CB204" w14:textId="410EC608" w:rsidR="00D47053" w:rsidRDefault="00D47053" w:rsidP="00BD03F1">
      <w:pPr>
        <w:pStyle w:val="Lijstopsomteken"/>
      </w:pPr>
      <w:r>
        <w:t>hoe de veiligheidsmaatregelen genomen moeten worden</w:t>
      </w:r>
      <w:r w:rsidR="00600AB7">
        <w:t>;</w:t>
      </w:r>
    </w:p>
    <w:p w14:paraId="58B6029E" w14:textId="6ECFE756" w:rsidR="00D47053" w:rsidRDefault="00D47053" w:rsidP="00BD03F1">
      <w:pPr>
        <w:pStyle w:val="Lijstopsomteken"/>
      </w:pPr>
      <w:r>
        <w:t>de middelen die moeten worden gebruikt</w:t>
      </w:r>
      <w:r w:rsidR="00600AB7">
        <w:t>;</w:t>
      </w:r>
    </w:p>
    <w:p w14:paraId="631A4DFD" w14:textId="38EAC48E" w:rsidR="003F086D" w:rsidRDefault="003F086D" w:rsidP="003F086D">
      <w:pPr>
        <w:pStyle w:val="Lijstopsomteken"/>
      </w:pPr>
      <w:r>
        <w:lastRenderedPageBreak/>
        <w:t xml:space="preserve">de randvoorwaarden voor toepassing van de </w:t>
      </w:r>
      <w:proofErr w:type="spellStart"/>
      <w:r w:rsidR="0061396A">
        <w:t>Vwi</w:t>
      </w:r>
      <w:proofErr w:type="spellEnd"/>
      <w:r w:rsidR="00600AB7">
        <w:t>.</w:t>
      </w:r>
    </w:p>
    <w:p w14:paraId="598F45F5" w14:textId="77777777" w:rsidR="00D47053" w:rsidRDefault="00D47053" w:rsidP="00D47053"/>
    <w:p w14:paraId="687BAAAF" w14:textId="73BB2442" w:rsidR="00D47053" w:rsidRDefault="0061396A" w:rsidP="00D47053">
      <w:proofErr w:type="spellStart"/>
      <w:r>
        <w:t>Vwi</w:t>
      </w:r>
      <w:r w:rsidR="00D763AF">
        <w:t>’</w:t>
      </w:r>
      <w:r w:rsidR="00D47053">
        <w:t>s</w:t>
      </w:r>
      <w:proofErr w:type="spellEnd"/>
      <w:r w:rsidR="00D47053">
        <w:t xml:space="preserve"> </w:t>
      </w:r>
      <w:r w:rsidR="007714B6">
        <w:t>worden</w:t>
      </w:r>
      <w:r w:rsidR="00D47053">
        <w:t xml:space="preserve"> opgesteld door </w:t>
      </w:r>
      <w:r w:rsidR="007714B6">
        <w:t>r</w:t>
      </w:r>
      <w:r w:rsidR="00D47053">
        <w:t>ail</w:t>
      </w:r>
      <w:r w:rsidR="007714B6">
        <w:t>A</w:t>
      </w:r>
      <w:r w:rsidR="00D47053">
        <w:t xml:space="preserve">lert of door </w:t>
      </w:r>
      <w:r w:rsidR="00600AB7">
        <w:t>de</w:t>
      </w:r>
      <w:r w:rsidR="00D47053">
        <w:t xml:space="preserve"> Werkverantwoordelijke. </w:t>
      </w:r>
      <w:r w:rsidR="00817796">
        <w:t>r</w:t>
      </w:r>
      <w:r w:rsidR="00D47053">
        <w:t>ail</w:t>
      </w:r>
      <w:r w:rsidR="00817796">
        <w:t>A</w:t>
      </w:r>
      <w:r w:rsidR="00D47053">
        <w:t>lert publiceer</w:t>
      </w:r>
      <w:r w:rsidR="007714B6">
        <w:t>t</w:t>
      </w:r>
      <w:r w:rsidR="00D47053">
        <w:t xml:space="preserve"> </w:t>
      </w:r>
      <w:r w:rsidR="007714B6">
        <w:t xml:space="preserve">en beheert </w:t>
      </w:r>
      <w:proofErr w:type="spellStart"/>
      <w:r>
        <w:t>V</w:t>
      </w:r>
      <w:r w:rsidR="00C524F4">
        <w:t>wi</w:t>
      </w:r>
      <w:r w:rsidR="007714B6">
        <w:t>’s</w:t>
      </w:r>
      <w:proofErr w:type="spellEnd"/>
      <w:r w:rsidR="007714B6">
        <w:t xml:space="preserve"> die bindend zijn voor de hele </w:t>
      </w:r>
      <w:proofErr w:type="spellStart"/>
      <w:r w:rsidR="009E6343">
        <w:t>railinfrasector</w:t>
      </w:r>
      <w:proofErr w:type="spellEnd"/>
      <w:r w:rsidR="007714B6">
        <w:t>.</w:t>
      </w:r>
      <w:r w:rsidR="00460F06">
        <w:t xml:space="preserve"> </w:t>
      </w:r>
      <w:r w:rsidR="00D47053">
        <w:t xml:space="preserve">De Werkverantwoordelijke mag </w:t>
      </w:r>
      <w:r w:rsidR="007714B6">
        <w:t xml:space="preserve">alleen </w:t>
      </w:r>
      <w:r w:rsidR="00D47053">
        <w:t xml:space="preserve">een </w:t>
      </w:r>
      <w:r w:rsidR="007714B6">
        <w:t xml:space="preserve">andere werkmethode dan de </w:t>
      </w:r>
      <w:proofErr w:type="spellStart"/>
      <w:r>
        <w:t>Vwi</w:t>
      </w:r>
      <w:proofErr w:type="spellEnd"/>
      <w:r w:rsidR="007714B6">
        <w:t xml:space="preserve"> van railAlert voorschrijven als</w:t>
      </w:r>
      <w:r w:rsidR="00D47053">
        <w:t xml:space="preserve"> de</w:t>
      </w:r>
      <w:r w:rsidR="007714B6">
        <w:t>ze</w:t>
      </w:r>
      <w:r w:rsidR="00D47053">
        <w:t xml:space="preserve"> </w:t>
      </w:r>
      <w:r w:rsidR="00C110CC">
        <w:t xml:space="preserve">werkmethode </w:t>
      </w:r>
      <w:r w:rsidR="00D47053">
        <w:t>tenminste een aantoonbaar gelijkwaardig veiligheidsniveau heeft.</w:t>
      </w:r>
    </w:p>
    <w:p w14:paraId="6B4FDDE1" w14:textId="77777777" w:rsidR="00D47053" w:rsidRDefault="00D47053" w:rsidP="00D47053"/>
    <w:p w14:paraId="388B7B19" w14:textId="799A31B2" w:rsidR="00817796" w:rsidRDefault="00D47053" w:rsidP="00D47053">
      <w:r>
        <w:t xml:space="preserve">Voor werkzaamheden waarvoor </w:t>
      </w:r>
      <w:r w:rsidR="00523897">
        <w:t>r</w:t>
      </w:r>
      <w:r>
        <w:t>ail</w:t>
      </w:r>
      <w:r w:rsidR="00523897">
        <w:t>A</w:t>
      </w:r>
      <w:r>
        <w:t xml:space="preserve">lert geen </w:t>
      </w:r>
      <w:proofErr w:type="spellStart"/>
      <w:r w:rsidR="0061396A">
        <w:t>Vwi</w:t>
      </w:r>
      <w:proofErr w:type="spellEnd"/>
      <w:r w:rsidR="0061396A" w:rsidDel="0061396A">
        <w:t xml:space="preserve"> </w:t>
      </w:r>
      <w:r>
        <w:t>heeft gepubliceerd, stelt de Werkverantwoordelijke zelf een</w:t>
      </w:r>
      <w:r w:rsidR="0061396A" w:rsidRPr="0061396A">
        <w:t xml:space="preserve"> </w:t>
      </w:r>
      <w:proofErr w:type="spellStart"/>
      <w:r w:rsidR="0061396A">
        <w:t>Vwi</w:t>
      </w:r>
      <w:proofErr w:type="spellEnd"/>
      <w:r w:rsidR="00D04258">
        <w:t xml:space="preserve"> </w:t>
      </w:r>
      <w:r>
        <w:t xml:space="preserve">op. </w:t>
      </w:r>
      <w:r w:rsidR="00817796">
        <w:t xml:space="preserve">Deze </w:t>
      </w:r>
      <w:proofErr w:type="spellStart"/>
      <w:r w:rsidR="0061396A">
        <w:t>Vwi</w:t>
      </w:r>
      <w:proofErr w:type="spellEnd"/>
      <w:r w:rsidR="00817796">
        <w:t xml:space="preserve"> moet </w:t>
      </w:r>
      <w:r w:rsidR="001E4DC3">
        <w:t xml:space="preserve">ter kennisname </w:t>
      </w:r>
      <w:r w:rsidR="00817796">
        <w:t xml:space="preserve">worden aangeboden aan railAlert en kan als basis dienen voor het opstellen van een </w:t>
      </w:r>
      <w:proofErr w:type="spellStart"/>
      <w:r w:rsidR="0061396A">
        <w:t>V</w:t>
      </w:r>
      <w:r w:rsidR="00C524F4">
        <w:t>wi</w:t>
      </w:r>
      <w:proofErr w:type="spellEnd"/>
      <w:r w:rsidR="00817796">
        <w:t xml:space="preserve"> door railAlert.</w:t>
      </w:r>
    </w:p>
    <w:p w14:paraId="051345AD" w14:textId="77777777" w:rsidR="00817796" w:rsidRDefault="00817796" w:rsidP="00D47053"/>
    <w:p w14:paraId="5ACD3ECA" w14:textId="2B717B5E" w:rsidR="007714B6" w:rsidRDefault="00D47053" w:rsidP="00D47053">
      <w:r>
        <w:t xml:space="preserve">De </w:t>
      </w:r>
      <w:proofErr w:type="spellStart"/>
      <w:r w:rsidR="0061396A">
        <w:t>Vwi</w:t>
      </w:r>
      <w:proofErr w:type="spellEnd"/>
      <w:r>
        <w:t xml:space="preserve"> kan onderdeel zijn van het E-werkplan. </w:t>
      </w:r>
    </w:p>
    <w:p w14:paraId="0DE24412" w14:textId="77777777" w:rsidR="009B1A13" w:rsidRDefault="009B1A13" w:rsidP="009B1A13"/>
    <w:p w14:paraId="3C5A136C" w14:textId="49454802" w:rsidR="009B1A13" w:rsidRPr="00C515DD" w:rsidRDefault="00C37A7E" w:rsidP="00BD03F1">
      <w:pPr>
        <w:pStyle w:val="Kop30"/>
        <w:ind w:left="709"/>
      </w:pPr>
      <w:bookmarkStart w:id="85" w:name="_Toc178261411"/>
      <w:bookmarkStart w:id="86" w:name="_Toc178261619"/>
      <w:bookmarkStart w:id="87" w:name="_Toc178887174"/>
      <w:bookmarkStart w:id="88" w:name="_Toc178888096"/>
      <w:bookmarkStart w:id="89" w:name="_Toc178888238"/>
      <w:bookmarkStart w:id="90" w:name="_Toc180612898"/>
      <w:bookmarkStart w:id="91" w:name="_Toc180838839"/>
      <w:bookmarkStart w:id="92" w:name="_Toc181720075"/>
      <w:bookmarkStart w:id="93" w:name="_Toc181799472"/>
      <w:bookmarkStart w:id="94" w:name="_Toc181866523"/>
      <w:bookmarkStart w:id="95" w:name="_Toc181867096"/>
      <w:bookmarkStart w:id="96" w:name="_Toc182299542"/>
      <w:bookmarkStart w:id="97" w:name="_Toc231393258"/>
      <w:bookmarkEnd w:id="85"/>
      <w:bookmarkEnd w:id="86"/>
      <w:bookmarkEnd w:id="87"/>
      <w:bookmarkEnd w:id="88"/>
      <w:bookmarkEnd w:id="89"/>
      <w:bookmarkEnd w:id="90"/>
      <w:bookmarkEnd w:id="91"/>
      <w:bookmarkEnd w:id="92"/>
      <w:bookmarkEnd w:id="93"/>
      <w:bookmarkEnd w:id="94"/>
      <w:bookmarkEnd w:id="95"/>
      <w:bookmarkEnd w:id="96"/>
      <w:r w:rsidRPr="00C515DD">
        <w:t>E-werkplan</w:t>
      </w:r>
      <w:bookmarkEnd w:id="97"/>
    </w:p>
    <w:p w14:paraId="2FE49761" w14:textId="7E8154DA" w:rsidR="00CC6EE5" w:rsidRDefault="00C37A7E" w:rsidP="00CC6EE5">
      <w:r w:rsidRPr="00C37A7E">
        <w:t>Bij meer complexe werkzaamheden is een Elek</w:t>
      </w:r>
      <w:r w:rsidR="00A579F3">
        <w:t>t</w:t>
      </w:r>
      <w:r w:rsidRPr="00C37A7E">
        <w:t xml:space="preserve">rotechnisch Werkplan nodig. </w:t>
      </w:r>
      <w:r w:rsidR="003F086D">
        <w:t>H</w:t>
      </w:r>
      <w:r w:rsidR="009D5C84">
        <w:t>et</w:t>
      </w:r>
      <w:r w:rsidR="009D5C84" w:rsidRPr="00C37A7E">
        <w:t xml:space="preserve"> </w:t>
      </w:r>
      <w:r w:rsidRPr="00C37A7E">
        <w:t xml:space="preserve">E-werkplan is een </w:t>
      </w:r>
      <w:r w:rsidR="00C04AE1">
        <w:t>detaillering</w:t>
      </w:r>
      <w:r w:rsidR="00C04AE1" w:rsidRPr="00C37A7E">
        <w:t xml:space="preserve"> </w:t>
      </w:r>
      <w:r w:rsidRPr="00C37A7E">
        <w:t>van het V&amp;G-</w:t>
      </w:r>
      <w:r w:rsidR="00A2317C">
        <w:t>uitvoerings</w:t>
      </w:r>
      <w:r w:rsidRPr="00C37A7E">
        <w:t xml:space="preserve">plan en heeft als doel om </w:t>
      </w:r>
      <w:r w:rsidR="001E5DE1">
        <w:t>de</w:t>
      </w:r>
      <w:r w:rsidR="001E5DE1" w:rsidRPr="00C37A7E">
        <w:t xml:space="preserve"> </w:t>
      </w:r>
      <w:r w:rsidRPr="00C37A7E">
        <w:t xml:space="preserve">werkzaamheden veilig uit te voeren in overeenstemming met het </w:t>
      </w:r>
      <w:r w:rsidR="00BF0D9F">
        <w:t>Vvw-</w:t>
      </w:r>
      <w:proofErr w:type="spellStart"/>
      <w:r w:rsidR="00BF0D9F">
        <w:t>ls</w:t>
      </w:r>
      <w:proofErr w:type="spellEnd"/>
      <w:r w:rsidRPr="00C37A7E">
        <w:t>.</w:t>
      </w:r>
      <w:r w:rsidR="00D47053">
        <w:t xml:space="preserve"> </w:t>
      </w:r>
      <w:r w:rsidR="00523897">
        <w:t>r</w:t>
      </w:r>
      <w:r w:rsidR="00D47053" w:rsidRPr="00D47053">
        <w:t>ail</w:t>
      </w:r>
      <w:r w:rsidR="00523897">
        <w:t>A</w:t>
      </w:r>
      <w:r w:rsidR="00D47053" w:rsidRPr="00D47053">
        <w:t>lert stelt een sjabloon voor E-werkplannen voor project- en onderhoudswerk beschikbaar. Gebruik van de laatste versie van dit sjabloon bij het opstellen van een E-werkplan is verplicht.</w:t>
      </w:r>
    </w:p>
    <w:p w14:paraId="133D52A8" w14:textId="6F903588" w:rsidR="00245C61" w:rsidRDefault="00245C61" w:rsidP="009B1A13"/>
    <w:p w14:paraId="3A8D7B01" w14:textId="42A12B5A" w:rsidR="007D162F" w:rsidRDefault="00C37A7E" w:rsidP="009B1A13">
      <w:r w:rsidRPr="00C37A7E">
        <w:t xml:space="preserve">De Werkverantwoordelijke stelt het </w:t>
      </w:r>
      <w:r w:rsidR="00A2317C">
        <w:t>E-</w:t>
      </w:r>
      <w:r w:rsidRPr="00C37A7E">
        <w:t>werkplan op</w:t>
      </w:r>
      <w:r w:rsidR="00A2317C">
        <w:t xml:space="preserve">. </w:t>
      </w:r>
      <w:r w:rsidR="00A2317C" w:rsidRPr="00A2317C">
        <w:t>Dit E-werkplan is gebaseerd op het V&amp;G-uitvoeringsplan</w:t>
      </w:r>
      <w:r w:rsidR="007D162F">
        <w:t xml:space="preserve"> op de:</w:t>
      </w:r>
    </w:p>
    <w:p w14:paraId="0D569A0D" w14:textId="259A5789" w:rsidR="007D162F" w:rsidRDefault="00A2317C" w:rsidP="00BD03F1">
      <w:pPr>
        <w:pStyle w:val="Lijstopsomteken"/>
      </w:pPr>
      <w:r w:rsidRPr="00A2317C">
        <w:t>beschrijving van de installaties in onder meer tekeningen en de bedrijfsvoorschriften van ProRail</w:t>
      </w:r>
      <w:r w:rsidR="003F086D">
        <w:t>;</w:t>
      </w:r>
      <w:r w:rsidRPr="00A2317C">
        <w:t xml:space="preserve"> </w:t>
      </w:r>
    </w:p>
    <w:p w14:paraId="03A655DC" w14:textId="49C678DB" w:rsidR="007D162F" w:rsidRDefault="00A2317C" w:rsidP="00BD03F1">
      <w:pPr>
        <w:pStyle w:val="Lijstopsomteken"/>
      </w:pPr>
      <w:r w:rsidRPr="00A2317C">
        <w:t>vastgestelde risico’s van de laagspanningsinstallaties, de door de opdrachtnemer gekozen wijze waarop de werkzaamheden worden uitgevoerd</w:t>
      </w:r>
      <w:r w:rsidR="003F086D">
        <w:t>;</w:t>
      </w:r>
      <w:r w:rsidRPr="00A2317C">
        <w:t xml:space="preserve"> </w:t>
      </w:r>
    </w:p>
    <w:p w14:paraId="75E79299" w14:textId="5E1743C5" w:rsidR="00D04258" w:rsidRDefault="00A2317C" w:rsidP="00D04258">
      <w:pPr>
        <w:pStyle w:val="Lijstopsomteken"/>
      </w:pPr>
      <w:r w:rsidRPr="00A2317C">
        <w:t>faseringsstappen (bij projecten) en op de eventuele in de nul-opname geconstateerde afwijkingen.</w:t>
      </w:r>
      <w:r w:rsidR="00C37A7E" w:rsidRPr="00C37A7E">
        <w:t xml:space="preserve"> </w:t>
      </w:r>
    </w:p>
    <w:p w14:paraId="7E3A3C3D" w14:textId="77777777" w:rsidR="00D04258" w:rsidRDefault="00D04258" w:rsidP="00BD03F1">
      <w:pPr>
        <w:pStyle w:val="Lijstopsomteken"/>
        <w:numPr>
          <w:ilvl w:val="0"/>
          <w:numId w:val="0"/>
        </w:numPr>
      </w:pPr>
    </w:p>
    <w:p w14:paraId="366A5CB1" w14:textId="5154D76A" w:rsidR="00245C61" w:rsidRDefault="009D5C84" w:rsidP="009B1A13">
      <w:r w:rsidRPr="00C37A7E">
        <w:t xml:space="preserve">Voor eenvoudige werkzaamheden en voor onderhoudswerkzaamheden die worden uitgevoerd volgens vaste procedures kan een </w:t>
      </w:r>
      <w:proofErr w:type="spellStart"/>
      <w:r w:rsidR="0061396A">
        <w:t>Vwi</w:t>
      </w:r>
      <w:proofErr w:type="spellEnd"/>
      <w:r w:rsidR="0061396A" w:rsidRPr="00C37A7E" w:rsidDel="0061396A">
        <w:t xml:space="preserve"> </w:t>
      </w:r>
      <w:r w:rsidRPr="00C37A7E">
        <w:t>volstaan als instructie aan de Vakbekwaam Persoon.</w:t>
      </w:r>
    </w:p>
    <w:p w14:paraId="5B2F2488" w14:textId="77777777" w:rsidR="009D5C84" w:rsidRDefault="009D5C84" w:rsidP="009B1A13"/>
    <w:p w14:paraId="66A7E881" w14:textId="1CE73D3A" w:rsidR="009B1A13" w:rsidRDefault="00C37A7E" w:rsidP="009B1A13">
      <w:r w:rsidRPr="00C37A7E">
        <w:t>De</w:t>
      </w:r>
      <w:r w:rsidR="00E270F1">
        <w:t xml:space="preserve"> </w:t>
      </w:r>
      <w:r w:rsidRPr="00C37A7E">
        <w:t>Installatieverantwoordelijke toetst of de gevaren van de installatie in het werkplan zijn opgenomen, beoordeelt de gevolgen van de werkzaamheden voor de veilige en ongestoorde bedrijfsvoering van de elektrische installatie en geeft, door in te stemmen met het werkplan, toestemming om aan de installatie te werken.</w:t>
      </w:r>
    </w:p>
    <w:p w14:paraId="708909BC" w14:textId="77777777" w:rsidR="001E5DE1" w:rsidRDefault="001E5DE1" w:rsidP="001E5DE1"/>
    <w:p w14:paraId="603630F1" w14:textId="6CCC04C0" w:rsidR="000A3361" w:rsidRPr="001E4DC3" w:rsidRDefault="000A3361" w:rsidP="001E4DC3">
      <w:pPr>
        <w:pStyle w:val="Kop20"/>
      </w:pPr>
      <w:bookmarkStart w:id="98" w:name="_Toc231393259"/>
      <w:r w:rsidRPr="001E4DC3">
        <w:t>Instructie</w:t>
      </w:r>
      <w:bookmarkEnd w:id="98"/>
    </w:p>
    <w:p w14:paraId="4B473B88" w14:textId="77777777" w:rsidR="000A3361" w:rsidRPr="000A3361" w:rsidRDefault="000A3361" w:rsidP="000A3361"/>
    <w:p w14:paraId="39C837FA" w14:textId="75D09860" w:rsidR="00D008F0" w:rsidRDefault="00D008F0" w:rsidP="00BD03F1">
      <w:pPr>
        <w:pStyle w:val="Kop30"/>
        <w:ind w:left="709"/>
      </w:pPr>
      <w:bookmarkStart w:id="99" w:name="_Toc231393260"/>
      <w:r>
        <w:t>Mondelinge instructie</w:t>
      </w:r>
      <w:bookmarkEnd w:id="99"/>
    </w:p>
    <w:p w14:paraId="2EBF6938" w14:textId="2563F2AE" w:rsidR="00D008F0" w:rsidRPr="007B74D1" w:rsidRDefault="00D008F0" w:rsidP="00D008F0">
      <w:r w:rsidRPr="0074654F">
        <w:t>Alle personen die betrokken zijn bij werkzaamheden moeten</w:t>
      </w:r>
      <w:r w:rsidR="00F83CAB">
        <w:t xml:space="preserve"> mondeling</w:t>
      </w:r>
      <w:r w:rsidRPr="0074654F">
        <w:t xml:space="preserve"> zijn geïnstrueerd over</w:t>
      </w:r>
      <w:r>
        <w:t xml:space="preserve"> de voor die werkzaamheden relevante</w:t>
      </w:r>
      <w:r w:rsidR="00F83CAB">
        <w:t xml:space="preserve"> gevaren, </w:t>
      </w:r>
      <w:r w:rsidRPr="0074654F">
        <w:t>risico</w:t>
      </w:r>
      <w:r w:rsidR="00F83CAB">
        <w:t>’</w:t>
      </w:r>
      <w:r w:rsidRPr="0074654F">
        <w:t>s</w:t>
      </w:r>
      <w:r w:rsidR="00F83CAB">
        <w:t xml:space="preserve"> en maatregelen. </w:t>
      </w:r>
      <w:r w:rsidRPr="007B74D1">
        <w:t>De We</w:t>
      </w:r>
      <w:r>
        <w:t>r</w:t>
      </w:r>
      <w:r w:rsidRPr="007B74D1">
        <w:t>k</w:t>
      </w:r>
      <w:r w:rsidRPr="0074654F">
        <w:t xml:space="preserve">verantwoordelijke bepaalt of </w:t>
      </w:r>
      <w:r>
        <w:t xml:space="preserve">en, zo ja, hoe vaak </w:t>
      </w:r>
      <w:r w:rsidRPr="007B74D1">
        <w:t>d</w:t>
      </w:r>
      <w:r w:rsidRPr="0074654F">
        <w:t>e instruc</w:t>
      </w:r>
      <w:r>
        <w:t>tie moet worden herhaald bij langdurige en/of complexe werkzaamheden.</w:t>
      </w:r>
      <w:r w:rsidR="007D162F">
        <w:t xml:space="preserve"> De betrokken personen moeten aangeven de instructie te hebben begrepen.</w:t>
      </w:r>
    </w:p>
    <w:p w14:paraId="23E146BC" w14:textId="77777777" w:rsidR="00D008F0" w:rsidRPr="001E5DE1" w:rsidRDefault="00D008F0" w:rsidP="001E5DE1"/>
    <w:p w14:paraId="528F87A3" w14:textId="578F9E28" w:rsidR="009B1A13" w:rsidRPr="0060730C" w:rsidRDefault="009B1A13" w:rsidP="002D28D9">
      <w:pPr>
        <w:pStyle w:val="Kop30"/>
        <w:ind w:left="709"/>
      </w:pPr>
      <w:bookmarkStart w:id="100" w:name="_Toc100157158"/>
      <w:bookmarkStart w:id="101" w:name="_Toc114586291"/>
      <w:bookmarkStart w:id="102" w:name="_Toc231393261"/>
      <w:r w:rsidRPr="0060730C">
        <w:t>Laatste-minuut-</w:t>
      </w:r>
      <w:r w:rsidR="004A06EB">
        <w:t>risicoanalyse</w:t>
      </w:r>
      <w:bookmarkEnd w:id="100"/>
      <w:bookmarkEnd w:id="101"/>
      <w:r w:rsidR="00836B8A">
        <w:t xml:space="preserve"> </w:t>
      </w:r>
      <w:r w:rsidR="00D008F0">
        <w:t>(LMRA)</w:t>
      </w:r>
      <w:bookmarkEnd w:id="102"/>
    </w:p>
    <w:p w14:paraId="67534BD5" w14:textId="7DD0B4A2" w:rsidR="009B1A13" w:rsidRDefault="009B1A13" w:rsidP="009B1A13">
      <w:r w:rsidRPr="001233EB">
        <w:t xml:space="preserve">Direct voor </w:t>
      </w:r>
      <w:r w:rsidR="00C61CB2">
        <w:t>de start</w:t>
      </w:r>
      <w:r w:rsidR="00C61CB2" w:rsidRPr="001233EB">
        <w:t xml:space="preserve"> </w:t>
      </w:r>
      <w:r w:rsidRPr="001233EB">
        <w:t>van de werkzaamheden dient de medewerker een laatste-minuut-</w:t>
      </w:r>
      <w:r w:rsidR="004A06EB">
        <w:t>risicoanalyse</w:t>
      </w:r>
      <w:r w:rsidR="00836B8A">
        <w:t xml:space="preserve"> </w:t>
      </w:r>
      <w:r w:rsidRPr="001233EB">
        <w:t xml:space="preserve">te doen. Deze LMRA houdt in dat de medewerker op de werkplek zelf vaststelt of de situatie overeenkomt met de </w:t>
      </w:r>
      <w:r w:rsidR="006C7FC0">
        <w:t>situatie zoals beschreven in</w:t>
      </w:r>
      <w:r w:rsidRPr="001233EB">
        <w:t xml:space="preserve"> zijn werkinstructie</w:t>
      </w:r>
      <w:r>
        <w:t xml:space="preserve">. </w:t>
      </w:r>
      <w:r w:rsidRPr="00C17571">
        <w:t>Een Vakbekwaam Persoon mag binnen de kaders van zijn aanwijzing zelf aanvullende maatregelen treffen</w:t>
      </w:r>
      <w:r w:rsidR="001E4DC3">
        <w:t xml:space="preserve"> en </w:t>
      </w:r>
      <w:r w:rsidRPr="00C17571">
        <w:t xml:space="preserve">dient de Werkverantwoordelijke </w:t>
      </w:r>
      <w:r w:rsidR="009B5A55">
        <w:t xml:space="preserve">daarover te informeren. </w:t>
      </w:r>
      <w:r>
        <w:t xml:space="preserve">In alle andere gevallen </w:t>
      </w:r>
      <w:r w:rsidR="00DB0B42">
        <w:t xml:space="preserve">mag </w:t>
      </w:r>
      <w:r>
        <w:t>de medewerker</w:t>
      </w:r>
      <w:r w:rsidRPr="00DB27E3">
        <w:t xml:space="preserve"> </w:t>
      </w:r>
      <w:r w:rsidR="00C430A6" w:rsidRPr="00C430A6">
        <w:t xml:space="preserve">niet beginnen met de werkzaamheden en </w:t>
      </w:r>
      <w:r w:rsidR="00C430A6">
        <w:t xml:space="preserve">moet hij </w:t>
      </w:r>
      <w:r w:rsidRPr="00DB27E3">
        <w:t xml:space="preserve">escaleren naar de </w:t>
      </w:r>
      <w:r w:rsidR="005667D8">
        <w:t>W</w:t>
      </w:r>
      <w:r w:rsidRPr="00DB27E3">
        <w:t>erkverantwoordelijke.</w:t>
      </w:r>
    </w:p>
    <w:p w14:paraId="17BA35F7" w14:textId="77777777" w:rsidR="00AD2D3C" w:rsidRDefault="00AD2D3C" w:rsidP="009B1A13"/>
    <w:p w14:paraId="3F8FB421" w14:textId="77777777" w:rsidR="00C515DD" w:rsidRDefault="00C515DD" w:rsidP="00BD03F1">
      <w:pPr>
        <w:pStyle w:val="Kop30"/>
        <w:ind w:left="709"/>
      </w:pPr>
      <w:bookmarkStart w:id="103" w:name="_Toc231393262"/>
      <w:bookmarkStart w:id="104" w:name="_Toc100157159"/>
      <w:bookmarkStart w:id="105" w:name="_Toc114586292"/>
      <w:r>
        <w:lastRenderedPageBreak/>
        <w:t>Escalatie</w:t>
      </w:r>
      <w:bookmarkEnd w:id="103"/>
    </w:p>
    <w:p w14:paraId="06FE2005" w14:textId="77777777" w:rsidR="00C515DD" w:rsidRDefault="00C515DD" w:rsidP="00C515DD">
      <w:pPr>
        <w:spacing w:line="240" w:lineRule="exact"/>
        <w:rPr>
          <w:i/>
          <w:iCs/>
          <w:color w:val="A6A6A6" w:themeColor="background1" w:themeShade="A6"/>
        </w:rPr>
      </w:pPr>
      <w:r>
        <w:t>Wie twijfelt over de juistheid van een ontvangen opdracht of ontvangen informatie, moet dit direct melden aan degene die de opdracht heeft gegeven of de informatie heeft verstrekt.</w:t>
      </w:r>
    </w:p>
    <w:p w14:paraId="5E1F24F9" w14:textId="77777777" w:rsidR="00C515DD" w:rsidRDefault="00C515DD" w:rsidP="00C515DD">
      <w:pPr>
        <w:spacing w:line="240" w:lineRule="exact"/>
      </w:pPr>
    </w:p>
    <w:p w14:paraId="6BDA5765" w14:textId="77777777" w:rsidR="00C515DD" w:rsidRDefault="00C515DD" w:rsidP="00C515DD">
      <w:pPr>
        <w:spacing w:line="240" w:lineRule="exact"/>
      </w:pPr>
      <w:r>
        <w:t xml:space="preserve">Een medewerker die er om veiligheidsredenen bezwaar tegen heeft om een opdracht uit te voeren, moet de opdracht weigeren. Dit moet direct aan de Werkverantwoordelijke worden gemeld. </w:t>
      </w:r>
    </w:p>
    <w:p w14:paraId="3257AFF5" w14:textId="77777777" w:rsidR="00C515DD" w:rsidRDefault="00C515DD" w:rsidP="00C515DD">
      <w:pPr>
        <w:spacing w:line="240" w:lineRule="exact"/>
      </w:pPr>
    </w:p>
    <w:p w14:paraId="690623FE" w14:textId="77777777" w:rsidR="00C515DD" w:rsidRDefault="00C515DD" w:rsidP="00C515DD">
      <w:r>
        <w:t>Als tijdens de uitvoering blijkt dat de werkzaamheden op basis van de gegeven instructie niet veilig kunnen worden uitgevoerd, moet de uitvoering worden onderbroken. Dit moet direct aan de Werkverantwoordelijke worden gemeld. De opdracht mag pas worden hervat nadat de noodzakelijke maatregelen zijn genomen.</w:t>
      </w:r>
    </w:p>
    <w:p w14:paraId="2B9FA6E2" w14:textId="77777777" w:rsidR="00C515DD" w:rsidRDefault="00C515DD" w:rsidP="00C515DD"/>
    <w:p w14:paraId="01911F7F" w14:textId="01C64F9E" w:rsidR="009B1A13" w:rsidRPr="0017355D" w:rsidRDefault="00C430A6" w:rsidP="00AD2D3C">
      <w:pPr>
        <w:pStyle w:val="Kop20"/>
      </w:pPr>
      <w:bookmarkStart w:id="106" w:name="_Toc231393263"/>
      <w:r w:rsidRPr="0017355D">
        <w:t>Organisatie</w:t>
      </w:r>
      <w:bookmarkEnd w:id="104"/>
      <w:bookmarkEnd w:id="105"/>
      <w:bookmarkEnd w:id="106"/>
    </w:p>
    <w:p w14:paraId="223BBB63" w14:textId="77777777" w:rsidR="00AD2D3C" w:rsidRPr="00AD2D3C" w:rsidRDefault="00AD2D3C" w:rsidP="00AD2D3C"/>
    <w:p w14:paraId="3771FAF1" w14:textId="77777777" w:rsidR="009B1A13" w:rsidRPr="0096465D" w:rsidRDefault="009B1A13" w:rsidP="005423A5">
      <w:pPr>
        <w:pStyle w:val="Kop30"/>
        <w:ind w:left="709"/>
      </w:pPr>
      <w:bookmarkStart w:id="107" w:name="_Toc84404984"/>
      <w:bookmarkStart w:id="108" w:name="_Toc84404985"/>
      <w:bookmarkStart w:id="109" w:name="_Toc84404986"/>
      <w:bookmarkStart w:id="110" w:name="_Toc84404987"/>
      <w:bookmarkStart w:id="111" w:name="_Toc84404988"/>
      <w:bookmarkStart w:id="112" w:name="_Toc100157160"/>
      <w:bookmarkStart w:id="113" w:name="_Toc114586293"/>
      <w:bookmarkStart w:id="114" w:name="_Toc231393264"/>
      <w:bookmarkEnd w:id="35"/>
      <w:bookmarkEnd w:id="36"/>
      <w:bookmarkEnd w:id="107"/>
      <w:bookmarkEnd w:id="108"/>
      <w:bookmarkEnd w:id="109"/>
      <w:bookmarkEnd w:id="110"/>
      <w:bookmarkEnd w:id="111"/>
      <w:r w:rsidRPr="0096465D">
        <w:t>Aanwijzing van personeel</w:t>
      </w:r>
      <w:bookmarkEnd w:id="112"/>
      <w:bookmarkEnd w:id="113"/>
      <w:bookmarkEnd w:id="114"/>
    </w:p>
    <w:p w14:paraId="429D3536" w14:textId="29FEE898" w:rsidR="004A1F79" w:rsidRPr="004A1F79" w:rsidRDefault="004A1F79" w:rsidP="0017355D">
      <w:r w:rsidRPr="004A1F79">
        <w:t>Werkverantwoordelijken, (Operationeel) Installatieverantwoordelijken, Vakbekwame Personen</w:t>
      </w:r>
      <w:r w:rsidR="00463530">
        <w:t xml:space="preserve">, </w:t>
      </w:r>
      <w:r w:rsidRPr="004A1F79">
        <w:t xml:space="preserve">Voldoende Onderrichte Personen </w:t>
      </w:r>
      <w:r w:rsidR="00463530">
        <w:t xml:space="preserve">en </w:t>
      </w:r>
      <w:proofErr w:type="spellStart"/>
      <w:r w:rsidR="00463530">
        <w:t>Toeganghebbende</w:t>
      </w:r>
      <w:proofErr w:type="spellEnd"/>
      <w:r w:rsidR="00463530">
        <w:t xml:space="preserve"> Personen </w:t>
      </w:r>
      <w:r w:rsidRPr="004A1F79">
        <w:t xml:space="preserve">moeten </w:t>
      </w:r>
      <w:r w:rsidR="005417C2">
        <w:t xml:space="preserve">schriftelijk </w:t>
      </w:r>
      <w:r w:rsidRPr="004A1F79">
        <w:t>worden aangewezen. De aanwijzing geschiedt door of namens de hoogst verantwoordelijke in de organisatie voor de naleving van de Arbeidsomstandighedenwet.</w:t>
      </w:r>
    </w:p>
    <w:p w14:paraId="5AF93871" w14:textId="77777777" w:rsidR="00983EA2" w:rsidRDefault="00983EA2" w:rsidP="004A1F79"/>
    <w:p w14:paraId="240F3E39" w14:textId="0B516C5E" w:rsidR="004A1F79" w:rsidRPr="004A1F79" w:rsidRDefault="004A1F79" w:rsidP="0017355D">
      <w:r w:rsidRPr="004A1F79">
        <w:t>Voor de overige personen die werkzaamheden uitvoeren in het kader van het Vvw-</w:t>
      </w:r>
      <w:proofErr w:type="spellStart"/>
      <w:r w:rsidRPr="004A1F79">
        <w:t>ls</w:t>
      </w:r>
      <w:proofErr w:type="spellEnd"/>
      <w:r w:rsidRPr="004A1F79">
        <w:t xml:space="preserve"> (bijvoorbeeld in het kader van strategische installatieverantwoordelijkheid) kunnen de verantwoordelijkheden worden vastgelegd in regelgeving of in de taakomschrijving. Als zij bij werkzaamheden aan of nabij de laagspanningsinstallatie werken, moeten zij hiervoor een aanwijzing als Vakbekwaam</w:t>
      </w:r>
      <w:r w:rsidR="001819AB">
        <w:t xml:space="preserve"> Persoon</w:t>
      </w:r>
      <w:r w:rsidRPr="004A1F79">
        <w:t xml:space="preserve"> of Voldoende Onderricht Persoon hebben of werken onder voortdurend toezicht.</w:t>
      </w:r>
    </w:p>
    <w:p w14:paraId="77D2CFDE" w14:textId="77777777" w:rsidR="004A1F79" w:rsidRPr="004A1F79" w:rsidRDefault="004A1F79" w:rsidP="0017355D"/>
    <w:p w14:paraId="041E9347" w14:textId="2A496056" w:rsidR="001E4DC3" w:rsidRPr="001E4DC3" w:rsidRDefault="004A1F79" w:rsidP="001E4DC3">
      <w:r w:rsidRPr="004A1F79">
        <w:t xml:space="preserve">Personen die worden ingeleend (inhuurkrachten) verrichten hun werk onder gezag van een organisatie waarmee ze geen arbeidsovereenkomst hebben. Deze organisatie is verantwoordelijk voor de elektrotechnische veiligheid bij werkzaamheden van deze personen. Worden werkzaamheden uitgevoerd op basis van een overeenkomst tot het verrichten van werkzaamheden, zoals bij aanneming of uitbesteding, dan ligt de verantwoordelijkheid bij de aannemende partij, tenzij dit nadrukkelijk schriftelijk </w:t>
      </w:r>
      <w:r w:rsidR="001E4DC3" w:rsidRPr="001E4DC3">
        <w:t>anders wordt overeengekomen</w:t>
      </w:r>
      <w:r w:rsidR="001E4DC3">
        <w:t>.</w:t>
      </w:r>
    </w:p>
    <w:p w14:paraId="0220CFE0" w14:textId="77777777" w:rsidR="004A1F79" w:rsidRPr="004A1F79" w:rsidRDefault="004A1F79" w:rsidP="0017355D"/>
    <w:p w14:paraId="3FD367F7" w14:textId="54282973" w:rsidR="004A1F79" w:rsidRPr="004A1F79" w:rsidRDefault="004A1F79" w:rsidP="0017355D">
      <w:r w:rsidRPr="004A1F79">
        <w:t xml:space="preserve">Voor inhuurkrachten, ingezet bij een door ProRail erkende partij, moet een aanwijzing plaatsvinden door de inhurende partij, ook </w:t>
      </w:r>
      <w:r w:rsidR="006A3945">
        <w:t>als</w:t>
      </w:r>
      <w:r w:rsidR="006A3945" w:rsidRPr="004A1F79">
        <w:t xml:space="preserve"> </w:t>
      </w:r>
      <w:r w:rsidRPr="004A1F79">
        <w:t>de ingehuurde medewerker al door de eigen werkgever is aangewezen voor gelijksoortige werkzaamheden. De inhurende partij en de betreffende werkgever mogen afspraken maken over het overnemen van de onderbouwing ten behoeve van deze aanwijzingen.</w:t>
      </w:r>
    </w:p>
    <w:p w14:paraId="2C48534A" w14:textId="77777777" w:rsidR="004A1F79" w:rsidRPr="004A1F79" w:rsidRDefault="004A1F79" w:rsidP="0017355D"/>
    <w:p w14:paraId="6DAFFF38" w14:textId="3BDDDE01" w:rsidR="004A1F79" w:rsidRPr="004A1F79" w:rsidRDefault="004A1F79" w:rsidP="0017355D">
      <w:r w:rsidRPr="004A1F79">
        <w:t>De persoon die aanwijst moet ervan overtuigd zijn dat de persoon die wordt aangewezen aan de voorwaarden voldoet. Ook de persoon die wordt aangewezen moet overtuigd zijn dat hij aan de voorwaarden voldoet en dat hij de noodzakelijke bevoegdheden</w:t>
      </w:r>
      <w:r w:rsidR="001E4DC3">
        <w:t xml:space="preserve"> en de</w:t>
      </w:r>
      <w:r w:rsidRPr="004A1F79">
        <w:t xml:space="preserve"> juiste arbeidsmiddelen ter beschikking heeft gekregen.</w:t>
      </w:r>
    </w:p>
    <w:p w14:paraId="13DEF02C" w14:textId="77777777" w:rsidR="004A1F79" w:rsidRPr="004A1F79" w:rsidRDefault="004A1F79" w:rsidP="0017355D"/>
    <w:p w14:paraId="6AB07FF4" w14:textId="023405EB" w:rsidR="004A1F79" w:rsidRPr="004A1F79" w:rsidRDefault="004A1F79" w:rsidP="0017355D">
      <w:r w:rsidRPr="004A1F79">
        <w:t xml:space="preserve">Geldigheid van de aanwijzing </w:t>
      </w:r>
      <w:r w:rsidR="005417C2">
        <w:t xml:space="preserve">is </w:t>
      </w:r>
      <w:r w:rsidRPr="004A1F79">
        <w:t xml:space="preserve">beperkt tot de maximaal geldigheidsduur van de eventuele aan de aanwijzing verbonden certificaten. Bij inhuur geldt de aanwijzing maximaal tot het einde van de inhuurperiode. De werkgever is verplicht de aangewezen personen jaarlijks te toetsen op kennis, houding en gedrag. </w:t>
      </w:r>
    </w:p>
    <w:p w14:paraId="1029A7C8" w14:textId="77777777" w:rsidR="004A1F79" w:rsidRPr="004A1F79" w:rsidRDefault="004A1F79" w:rsidP="0017355D"/>
    <w:p w14:paraId="29166BF7" w14:textId="499A9BDD" w:rsidR="004A1F79" w:rsidRPr="004A1F79" w:rsidRDefault="004A1F79" w:rsidP="0017355D">
      <w:r w:rsidRPr="004A1F79">
        <w:t>In</w:t>
      </w:r>
      <w:r w:rsidR="00D04258">
        <w:t xml:space="preserve"> </w:t>
      </w:r>
      <w:r w:rsidR="005F40F6">
        <w:fldChar w:fldCharType="begin"/>
      </w:r>
      <w:r w:rsidR="005F40F6">
        <w:instrText xml:space="preserve"> REF _Ref229586528 \h </w:instrText>
      </w:r>
      <w:r w:rsidR="005F40F6">
        <w:fldChar w:fldCharType="separate"/>
      </w:r>
      <w:r w:rsidR="005F40F6">
        <w:t>Bijlage A – P</w:t>
      </w:r>
      <w:r w:rsidR="005F40F6" w:rsidRPr="00244ED0">
        <w:t xml:space="preserve">rocedure </w:t>
      </w:r>
      <w:r w:rsidR="005F40F6">
        <w:t>voor het aanwijzen van personen</w:t>
      </w:r>
      <w:r w:rsidR="005F40F6">
        <w:fldChar w:fldCharType="end"/>
      </w:r>
      <w:r w:rsidR="005F40F6">
        <w:t xml:space="preserve"> </w:t>
      </w:r>
      <w:r w:rsidRPr="004A1F79">
        <w:t>word</w:t>
      </w:r>
      <w:r w:rsidR="00983EA2">
        <w:t xml:space="preserve">t de </w:t>
      </w:r>
      <w:r w:rsidRPr="004A1F79">
        <w:t xml:space="preserve">procedure beschreven voor het aanwijzen van de Installatieverantwoordelijke, Werkverantwoordelijke, Vakbekwaam </w:t>
      </w:r>
      <w:r w:rsidR="00983EA2">
        <w:t>P</w:t>
      </w:r>
      <w:r w:rsidRPr="004A1F79">
        <w:t xml:space="preserve">ersoon en Voldoende </w:t>
      </w:r>
      <w:r w:rsidR="00983EA2">
        <w:t>O</w:t>
      </w:r>
      <w:r w:rsidRPr="004A1F79">
        <w:t xml:space="preserve">nderricht </w:t>
      </w:r>
      <w:r w:rsidR="00983EA2">
        <w:t>P</w:t>
      </w:r>
      <w:r w:rsidRPr="004A1F79">
        <w:t xml:space="preserve">ersoon. </w:t>
      </w:r>
    </w:p>
    <w:p w14:paraId="3BCFAD4C" w14:textId="77777777" w:rsidR="00AD2D3C" w:rsidRPr="00375633" w:rsidRDefault="00AD2D3C" w:rsidP="009B1A13"/>
    <w:p w14:paraId="3F426811" w14:textId="209EE1B7" w:rsidR="009B1A13" w:rsidRPr="0096465D" w:rsidRDefault="009B1A13" w:rsidP="00BD03F1">
      <w:pPr>
        <w:pStyle w:val="Kop30"/>
        <w:ind w:left="709"/>
        <w:rPr>
          <w:kern w:val="28"/>
        </w:rPr>
      </w:pPr>
      <w:bookmarkStart w:id="115" w:name="_Toc84404990"/>
      <w:bookmarkStart w:id="116" w:name="_Toc100157161"/>
      <w:bookmarkStart w:id="117" w:name="_Toc114586294"/>
      <w:bookmarkStart w:id="118" w:name="_Toc231393265"/>
      <w:bookmarkEnd w:id="115"/>
      <w:r w:rsidRPr="0096465D">
        <w:lastRenderedPageBreak/>
        <w:t xml:space="preserve">Verplichtingen </w:t>
      </w:r>
      <w:bookmarkEnd w:id="116"/>
      <w:bookmarkEnd w:id="117"/>
      <w:r w:rsidR="004100C1" w:rsidRPr="0096465D">
        <w:t>werkgever</w:t>
      </w:r>
      <w:bookmarkEnd w:id="118"/>
    </w:p>
    <w:p w14:paraId="719F18F5" w14:textId="0A45DADD" w:rsidR="009B1A13" w:rsidRPr="00E05F41" w:rsidRDefault="009B1A13" w:rsidP="0090485D">
      <w:pPr>
        <w:keepNext/>
      </w:pPr>
      <w:r w:rsidRPr="00E05F41">
        <w:t>De</w:t>
      </w:r>
      <w:r w:rsidR="004100C1">
        <w:t xml:space="preserve"> werkgever</w:t>
      </w:r>
      <w:r w:rsidRPr="00E05F41">
        <w:t>:</w:t>
      </w:r>
    </w:p>
    <w:p w14:paraId="7F8D6576" w14:textId="22CD4580" w:rsidR="009B1A13" w:rsidRPr="00B15ACD" w:rsidRDefault="009B1A13">
      <w:pPr>
        <w:pStyle w:val="Lijstopsomteken"/>
        <w:numPr>
          <w:ilvl w:val="0"/>
          <w:numId w:val="19"/>
        </w:numPr>
        <w:ind w:left="284" w:hanging="284"/>
      </w:pPr>
      <w:r w:rsidRPr="003B6AF9">
        <w:t xml:space="preserve">ziet </w:t>
      </w:r>
      <w:r w:rsidRPr="00B15ACD">
        <w:t xml:space="preserve">erop toe dat alle </w:t>
      </w:r>
      <w:r w:rsidR="006C7FC0">
        <w:t xml:space="preserve">voorgeschreven </w:t>
      </w:r>
      <w:r w:rsidRPr="00B15ACD">
        <w:t>procedures en (veiligheids-)werkinstructies worden nageleefd;</w:t>
      </w:r>
    </w:p>
    <w:p w14:paraId="6E7A66CF" w14:textId="5D2CFB98" w:rsidR="009B1A13" w:rsidRPr="00B15ACD" w:rsidRDefault="009B1A13">
      <w:pPr>
        <w:pStyle w:val="Lijstopsomteken"/>
        <w:numPr>
          <w:ilvl w:val="0"/>
          <w:numId w:val="19"/>
        </w:numPr>
        <w:ind w:left="284" w:hanging="284"/>
      </w:pPr>
      <w:r w:rsidRPr="00B15ACD">
        <w:t xml:space="preserve">organiseert tijdig de opleidingen en periodieke instructies voor alle medewerkers die betrokken zijn bij </w:t>
      </w:r>
      <w:r w:rsidR="008D2E58">
        <w:t>de werkzaamheden</w:t>
      </w:r>
      <w:r w:rsidRPr="00B15ACD">
        <w:t xml:space="preserve"> aan of nabij elektrische installaties;</w:t>
      </w:r>
    </w:p>
    <w:p w14:paraId="68C718A5" w14:textId="49F106C1" w:rsidR="009B1A13" w:rsidRPr="00B15ACD" w:rsidRDefault="009B1A13">
      <w:pPr>
        <w:pStyle w:val="Lijstopsomteken"/>
        <w:numPr>
          <w:ilvl w:val="0"/>
          <w:numId w:val="19"/>
        </w:numPr>
        <w:ind w:left="284" w:hanging="284"/>
      </w:pPr>
      <w:r w:rsidRPr="00B15ACD">
        <w:t xml:space="preserve">zorgt ervoor dat alle medewerkers die </w:t>
      </w:r>
      <w:r w:rsidR="008D2E58">
        <w:t>werkzaamheden</w:t>
      </w:r>
      <w:r w:rsidR="008D2E58" w:rsidRPr="00B15ACD">
        <w:t xml:space="preserve"> </w:t>
      </w:r>
      <w:r w:rsidRPr="00B15ACD">
        <w:t xml:space="preserve">uitvoeren die onder het </w:t>
      </w:r>
      <w:r w:rsidR="00BF0D9F">
        <w:t>Vvw-</w:t>
      </w:r>
      <w:proofErr w:type="spellStart"/>
      <w:r w:rsidR="00BF0D9F">
        <w:t>ls</w:t>
      </w:r>
      <w:proofErr w:type="spellEnd"/>
      <w:r w:rsidRPr="00B15ACD">
        <w:t xml:space="preserve"> vallen, een </w:t>
      </w:r>
      <w:r w:rsidR="005417C2">
        <w:t xml:space="preserve">schriftelijke </w:t>
      </w:r>
      <w:r w:rsidRPr="00B15ACD">
        <w:t>aanwijzing hebben voor de aan hen toegewezen taken, of onder toezicht staan van een daartoe aangewezen persoon;</w:t>
      </w:r>
    </w:p>
    <w:p w14:paraId="3792A7F6" w14:textId="6D9A5A08" w:rsidR="009B1A13" w:rsidRDefault="009B1A13">
      <w:pPr>
        <w:pStyle w:val="Lijstopsomteken"/>
        <w:numPr>
          <w:ilvl w:val="0"/>
          <w:numId w:val="19"/>
        </w:numPr>
        <w:ind w:left="284" w:hanging="284"/>
        <w:rPr>
          <w:rFonts w:cs="Arial"/>
          <w:szCs w:val="20"/>
        </w:rPr>
      </w:pPr>
      <w:r w:rsidRPr="00B15ACD">
        <w:t xml:space="preserve">zorgt ervoor dat de benodigde </w:t>
      </w:r>
      <w:r w:rsidR="00A9029E">
        <w:t>arbeids</w:t>
      </w:r>
      <w:r w:rsidRPr="00B15ACD">
        <w:t xml:space="preserve">middelen worden verstrekt of dat deze verkrijgbaar zijn en </w:t>
      </w:r>
      <w:r w:rsidRPr="003B6AF9">
        <w:t>dat</w:t>
      </w:r>
      <w:r w:rsidRPr="001E08E0">
        <w:rPr>
          <w:rFonts w:cs="Arial"/>
          <w:szCs w:val="20"/>
        </w:rPr>
        <w:t xml:space="preserve"> deze worden onderhouden</w:t>
      </w:r>
      <w:r w:rsidR="000B7981">
        <w:rPr>
          <w:rFonts w:cs="Arial"/>
          <w:szCs w:val="20"/>
        </w:rPr>
        <w:t xml:space="preserve"> en gekeurd;</w:t>
      </w:r>
    </w:p>
    <w:p w14:paraId="75EF88F3" w14:textId="72CBEE01" w:rsidR="00876DC1" w:rsidRDefault="00D47053">
      <w:pPr>
        <w:pStyle w:val="Lijstopsomteken"/>
        <w:numPr>
          <w:ilvl w:val="0"/>
          <w:numId w:val="19"/>
        </w:numPr>
        <w:ind w:left="284" w:hanging="284"/>
        <w:rPr>
          <w:rFonts w:cs="Arial"/>
          <w:szCs w:val="20"/>
        </w:rPr>
      </w:pPr>
      <w:r>
        <w:rPr>
          <w:rFonts w:cs="Arial"/>
          <w:szCs w:val="20"/>
        </w:rPr>
        <w:t>zorgt ervoor dat</w:t>
      </w:r>
      <w:r w:rsidRPr="000B7981">
        <w:rPr>
          <w:rFonts w:cs="Arial"/>
          <w:szCs w:val="20"/>
        </w:rPr>
        <w:t xml:space="preserve"> </w:t>
      </w:r>
      <w:r w:rsidR="000B7981">
        <w:rPr>
          <w:rFonts w:cs="Arial"/>
          <w:szCs w:val="20"/>
        </w:rPr>
        <w:t xml:space="preserve">de medewerkers </w:t>
      </w:r>
      <w:r w:rsidR="007D5018">
        <w:rPr>
          <w:rFonts w:cs="Arial"/>
          <w:szCs w:val="20"/>
        </w:rPr>
        <w:t>hun</w:t>
      </w:r>
      <w:r w:rsidR="000B7981" w:rsidRPr="000B7981">
        <w:rPr>
          <w:rFonts w:cs="Arial"/>
          <w:szCs w:val="20"/>
        </w:rPr>
        <w:t xml:space="preserve"> werkzaamheden op een verantwoorde wijze en met inachtneming van de voorschriften </w:t>
      </w:r>
      <w:r w:rsidR="008B3393">
        <w:rPr>
          <w:rFonts w:cs="Arial"/>
          <w:szCs w:val="20"/>
        </w:rPr>
        <w:t>kunnen</w:t>
      </w:r>
      <w:r w:rsidR="008B3393" w:rsidRPr="000B7981">
        <w:rPr>
          <w:rFonts w:cs="Arial"/>
          <w:szCs w:val="20"/>
        </w:rPr>
        <w:t xml:space="preserve"> </w:t>
      </w:r>
      <w:r w:rsidR="000B7981" w:rsidRPr="000B7981">
        <w:rPr>
          <w:rFonts w:cs="Arial"/>
          <w:szCs w:val="20"/>
        </w:rPr>
        <w:t>uitvoeren</w:t>
      </w:r>
      <w:r w:rsidR="00D04258">
        <w:rPr>
          <w:rFonts w:cs="Arial"/>
          <w:szCs w:val="20"/>
        </w:rPr>
        <w:t>;</w:t>
      </w:r>
    </w:p>
    <w:p w14:paraId="139196AF" w14:textId="5D88CD72" w:rsidR="00876DC1" w:rsidRPr="00876DC1" w:rsidRDefault="00876DC1">
      <w:pPr>
        <w:pStyle w:val="Lijstopsomteken"/>
        <w:numPr>
          <w:ilvl w:val="0"/>
          <w:numId w:val="19"/>
        </w:numPr>
        <w:ind w:left="284" w:hanging="284"/>
        <w:rPr>
          <w:rFonts w:cs="Arial"/>
          <w:szCs w:val="20"/>
        </w:rPr>
      </w:pPr>
      <w:r w:rsidRPr="00876DC1">
        <w:rPr>
          <w:rFonts w:cs="Calibri"/>
          <w:szCs w:val="22"/>
        </w:rPr>
        <w:t>is verplicht de aangewezen personen jaarlijks te toetsen op kennis, houding en gedrag</w:t>
      </w:r>
      <w:r w:rsidR="001E4DC3">
        <w:rPr>
          <w:rFonts w:cs="Calibri"/>
          <w:szCs w:val="22"/>
        </w:rPr>
        <w:t>.</w:t>
      </w:r>
    </w:p>
    <w:p w14:paraId="1BEF97AE" w14:textId="77777777" w:rsidR="00AD2D3C" w:rsidRPr="00E05F41" w:rsidRDefault="00AD2D3C" w:rsidP="009B1A13"/>
    <w:p w14:paraId="3981B22E" w14:textId="77777777" w:rsidR="009B1A13" w:rsidRPr="0096465D" w:rsidRDefault="009B1A13" w:rsidP="00BD03F1">
      <w:pPr>
        <w:pStyle w:val="Kop30"/>
        <w:ind w:left="709"/>
      </w:pPr>
      <w:bookmarkStart w:id="119" w:name="_Toc100157162"/>
      <w:bookmarkStart w:id="120" w:name="_Toc114586295"/>
      <w:bookmarkStart w:id="121" w:name="_Toc231393266"/>
      <w:r w:rsidRPr="0096465D">
        <w:t>Verplichtingen medewerkers</w:t>
      </w:r>
      <w:bookmarkEnd w:id="119"/>
      <w:bookmarkEnd w:id="120"/>
      <w:bookmarkEnd w:id="121"/>
    </w:p>
    <w:p w14:paraId="3F9D6B06" w14:textId="77777777" w:rsidR="009B1A13" w:rsidRPr="00E05F41" w:rsidRDefault="009B1A13" w:rsidP="009B1A13">
      <w:r w:rsidRPr="00E05F41">
        <w:t>De medewerker:</w:t>
      </w:r>
    </w:p>
    <w:p w14:paraId="778146BD" w14:textId="70440E5A" w:rsidR="00D06447" w:rsidRDefault="00D06447">
      <w:pPr>
        <w:pStyle w:val="Lijstopsomteken"/>
        <w:numPr>
          <w:ilvl w:val="0"/>
          <w:numId w:val="20"/>
        </w:numPr>
        <w:ind w:left="284" w:hanging="284"/>
      </w:pPr>
      <w:r>
        <w:t>v</w:t>
      </w:r>
      <w:r w:rsidRPr="00AA02D2">
        <w:t>oert alleen werkzaamheden uit waarvoor hij is aangewezen</w:t>
      </w:r>
      <w:r>
        <w:t xml:space="preserve"> en instructies van de Werkverantwoordelijke heeft ontvangen</w:t>
      </w:r>
      <w:r w:rsidR="00BC1DB1">
        <w:t xml:space="preserve"> en begrepen</w:t>
      </w:r>
      <w:r>
        <w:t>;</w:t>
      </w:r>
    </w:p>
    <w:p w14:paraId="720B7DD4" w14:textId="77777777" w:rsidR="00D06447" w:rsidRDefault="00D06447">
      <w:pPr>
        <w:pStyle w:val="Lijstopsomteken"/>
        <w:numPr>
          <w:ilvl w:val="0"/>
          <w:numId w:val="20"/>
        </w:numPr>
        <w:ind w:left="284" w:hanging="284"/>
      </w:pPr>
      <w:r>
        <w:t>voert alleen werkzaamheden uit als hij beschikt over de noodzakelijke technische kennis en ervaring om elektrisch gevaar te kunnen voorkomen of als hij onder toezicht staat van een persoon die over die kennis en ervaring beschikt;</w:t>
      </w:r>
    </w:p>
    <w:p w14:paraId="151F96A1" w14:textId="7997385C" w:rsidR="009B1A13" w:rsidRPr="00B15ACD" w:rsidRDefault="009B1A13">
      <w:pPr>
        <w:pStyle w:val="Lijstopsomteken"/>
        <w:numPr>
          <w:ilvl w:val="0"/>
          <w:numId w:val="20"/>
        </w:numPr>
        <w:ind w:left="284" w:hanging="284"/>
      </w:pPr>
      <w:r w:rsidRPr="003B6AF9">
        <w:t xml:space="preserve">moet zich houden aan de instructies van de </w:t>
      </w:r>
      <w:r w:rsidRPr="00B15ACD">
        <w:t>werkgever;</w:t>
      </w:r>
    </w:p>
    <w:p w14:paraId="77E262F8" w14:textId="77777777" w:rsidR="009B1A13" w:rsidRPr="00B15ACD" w:rsidRDefault="009B1A13">
      <w:pPr>
        <w:pStyle w:val="Lijstopsomteken"/>
        <w:numPr>
          <w:ilvl w:val="0"/>
          <w:numId w:val="20"/>
        </w:numPr>
        <w:ind w:left="284" w:hanging="284"/>
      </w:pPr>
      <w:r w:rsidRPr="00B15ACD">
        <w:t xml:space="preserve">zorgt dat hij tijdig de opleidingen en </w:t>
      </w:r>
      <w:proofErr w:type="spellStart"/>
      <w:r w:rsidRPr="00B15ACD">
        <w:t>herinstructies</w:t>
      </w:r>
      <w:proofErr w:type="spellEnd"/>
      <w:r w:rsidRPr="00B15ACD">
        <w:t xml:space="preserve"> voor het uitvoeren van werkzaamheden aan of nabij elektrische installaties, heeft gevolgd;</w:t>
      </w:r>
    </w:p>
    <w:p w14:paraId="42FBC50C" w14:textId="0EE7554D" w:rsidR="009B1A13" w:rsidRPr="00B15ACD" w:rsidRDefault="009B1A13">
      <w:pPr>
        <w:pStyle w:val="Lijstopsomteken"/>
        <w:numPr>
          <w:ilvl w:val="0"/>
          <w:numId w:val="20"/>
        </w:numPr>
        <w:ind w:left="284" w:hanging="284"/>
      </w:pPr>
      <w:r w:rsidRPr="00B15ACD">
        <w:t>houdt gereedschappen, meetmiddelen, persoonlijke beschermingsmiddelen en afschermingsmiddelen in goede staat;</w:t>
      </w:r>
    </w:p>
    <w:p w14:paraId="4FC32810" w14:textId="395A1D6E" w:rsidR="009B1A13" w:rsidRPr="00B15ACD" w:rsidRDefault="009B1A13">
      <w:pPr>
        <w:pStyle w:val="Lijstopsomteken"/>
        <w:numPr>
          <w:ilvl w:val="0"/>
          <w:numId w:val="20"/>
        </w:numPr>
        <w:ind w:left="284" w:hanging="284"/>
      </w:pPr>
      <w:r w:rsidRPr="00B15ACD">
        <w:t>overtuigt zichzelf, door middel van een LMRA, dat hij veilig kan werken;</w:t>
      </w:r>
    </w:p>
    <w:p w14:paraId="0CE4CB54" w14:textId="77777777" w:rsidR="009B1A13" w:rsidRPr="00B15ACD" w:rsidRDefault="009B1A13">
      <w:pPr>
        <w:pStyle w:val="Lijstopsomteken"/>
        <w:numPr>
          <w:ilvl w:val="0"/>
          <w:numId w:val="20"/>
        </w:numPr>
        <w:ind w:left="284" w:hanging="284"/>
      </w:pPr>
      <w:r w:rsidRPr="00B15ACD">
        <w:t>werkt voorzichtig en zorgvuldig en voorkomt dat er gevaar voor de arbeidsveiligheid ontstaat of de systeemveiligheid wordt aangetast;</w:t>
      </w:r>
    </w:p>
    <w:p w14:paraId="4058FD01" w14:textId="5127D01D" w:rsidR="009B1A13" w:rsidRPr="00B15ACD" w:rsidRDefault="009B1A13">
      <w:pPr>
        <w:pStyle w:val="Lijstopsomteken"/>
        <w:numPr>
          <w:ilvl w:val="0"/>
          <w:numId w:val="20"/>
        </w:numPr>
        <w:ind w:left="284" w:hanging="284"/>
      </w:pPr>
      <w:r w:rsidRPr="00B15ACD">
        <w:t>gebruikt de voorgeschreven gereedschappen, meetmiddelen, persoonlijke beschermingsmiddelen, afschermingsmiddelen en kleding;</w:t>
      </w:r>
    </w:p>
    <w:p w14:paraId="30EEDEA3" w14:textId="6756CFFD" w:rsidR="009B1A13" w:rsidRPr="00B15ACD" w:rsidRDefault="009B1A13">
      <w:pPr>
        <w:pStyle w:val="Lijstopsomteken"/>
        <w:numPr>
          <w:ilvl w:val="0"/>
          <w:numId w:val="20"/>
        </w:numPr>
        <w:ind w:left="284" w:hanging="284"/>
      </w:pPr>
      <w:r w:rsidRPr="00B15ACD">
        <w:t xml:space="preserve">handelt bij ieder deel van een elektrische installatie alsof het onder spanning staat, tenzij </w:t>
      </w:r>
      <w:r w:rsidR="00A40324">
        <w:t>het tegendeel is aangetoond</w:t>
      </w:r>
      <w:r w:rsidRPr="00B15ACD">
        <w:t>;</w:t>
      </w:r>
    </w:p>
    <w:p w14:paraId="6898B81E" w14:textId="12C4AD37" w:rsidR="009B1A13" w:rsidRPr="003B6AF9" w:rsidRDefault="009B1A13">
      <w:pPr>
        <w:pStyle w:val="Lijstopsomteken"/>
        <w:numPr>
          <w:ilvl w:val="0"/>
          <w:numId w:val="20"/>
        </w:numPr>
        <w:ind w:left="284" w:hanging="284"/>
      </w:pPr>
      <w:bookmarkStart w:id="122" w:name="_Toc100157163"/>
      <w:r w:rsidRPr="003B6AF9">
        <w:t xml:space="preserve">ziet erop </w:t>
      </w:r>
      <w:r w:rsidRPr="00B15ACD">
        <w:t>toe</w:t>
      </w:r>
      <w:r w:rsidRPr="003B6AF9">
        <w:t xml:space="preserve"> dat anderen geen gevaren kunnen veroorzaken.</w:t>
      </w:r>
    </w:p>
    <w:p w14:paraId="1E35D9F8" w14:textId="77777777" w:rsidR="00AD2D3C" w:rsidRPr="000D3661" w:rsidRDefault="00AD2D3C" w:rsidP="00AD2D3C"/>
    <w:p w14:paraId="45DC3D07" w14:textId="77777777" w:rsidR="009B1A13" w:rsidRPr="0096465D" w:rsidRDefault="009B1A13" w:rsidP="005423A5">
      <w:pPr>
        <w:pStyle w:val="Kop30"/>
        <w:ind w:left="709"/>
      </w:pPr>
      <w:bookmarkStart w:id="123" w:name="_Toc114586296"/>
      <w:bookmarkStart w:id="124" w:name="_Toc231393267"/>
      <w:r w:rsidRPr="0096465D">
        <w:t>Vakbekwaamheidseisen</w:t>
      </w:r>
      <w:bookmarkEnd w:id="122"/>
      <w:bookmarkEnd w:id="123"/>
      <w:bookmarkEnd w:id="124"/>
    </w:p>
    <w:p w14:paraId="2D1DFF20" w14:textId="77777777" w:rsidR="009B1A13" w:rsidRPr="00E05F41" w:rsidRDefault="009B1A13" w:rsidP="009B1A13">
      <w:r w:rsidRPr="00E05F41">
        <w:t>De vakbekwaamheid van personen moet beoordeeld worden op:</w:t>
      </w:r>
    </w:p>
    <w:p w14:paraId="72D13056" w14:textId="08760AFC" w:rsidR="009B1A13" w:rsidRPr="00B15ACD" w:rsidRDefault="009B1A13" w:rsidP="003B6AF9">
      <w:pPr>
        <w:pStyle w:val="Lijstopsomteken"/>
      </w:pPr>
      <w:r w:rsidRPr="00B15ACD">
        <w:t xml:space="preserve">elektrotechnische vakkennis (geschikt </w:t>
      </w:r>
      <w:r w:rsidR="006A3945">
        <w:t>NL</w:t>
      </w:r>
      <w:r w:rsidRPr="00B15ACD">
        <w:t>QF-niveau of aantoonbaar gelijkwaardig niveau);</w:t>
      </w:r>
    </w:p>
    <w:p w14:paraId="5E38388B" w14:textId="155508FA" w:rsidR="009B1A13" w:rsidRPr="00B15ACD" w:rsidRDefault="009B1A13" w:rsidP="003B6AF9">
      <w:pPr>
        <w:pStyle w:val="Lijstopsomteken"/>
      </w:pPr>
      <w:r w:rsidRPr="00B15ACD">
        <w:t>ervaring met elektrotechnische werkzaamheden;</w:t>
      </w:r>
    </w:p>
    <w:p w14:paraId="2DDE1C84" w14:textId="61A88C31" w:rsidR="009B1A13" w:rsidRPr="00B15ACD" w:rsidRDefault="009B1A13" w:rsidP="003B6AF9">
      <w:pPr>
        <w:pStyle w:val="Lijstopsomteken"/>
      </w:pPr>
      <w:r w:rsidRPr="00B15ACD">
        <w:t xml:space="preserve">inzicht in de (delen van de) </w:t>
      </w:r>
      <w:r w:rsidR="00D06447">
        <w:t>laagspanni</w:t>
      </w:r>
      <w:r w:rsidR="00F83CAB">
        <w:t>n</w:t>
      </w:r>
      <w:r w:rsidR="00D06447">
        <w:t>gs</w:t>
      </w:r>
      <w:r w:rsidRPr="00B15ACD">
        <w:t>installatie waaraan moet worden gewerkt;</w:t>
      </w:r>
    </w:p>
    <w:p w14:paraId="3CF8BCA2" w14:textId="33901281" w:rsidR="009B1A13" w:rsidRPr="00B15ACD" w:rsidRDefault="009B1A13" w:rsidP="003B6AF9">
      <w:pPr>
        <w:pStyle w:val="Lijstopsomteken"/>
      </w:pPr>
      <w:r w:rsidRPr="00B15ACD">
        <w:t xml:space="preserve">inzicht in mogelijke gevaren voor de arbeids- en </w:t>
      </w:r>
      <w:r w:rsidR="006A3945">
        <w:t>systeemveiligheid</w:t>
      </w:r>
      <w:r w:rsidR="006A3945" w:rsidRPr="00B15ACD">
        <w:t xml:space="preserve"> </w:t>
      </w:r>
      <w:r w:rsidRPr="00B15ACD">
        <w:t>tijdens de werkzaamheden en de in acht te nemen voorzorgsmaatregelen;</w:t>
      </w:r>
    </w:p>
    <w:p w14:paraId="2D697409" w14:textId="76CCB762" w:rsidR="009B1A13" w:rsidRPr="00E05F41" w:rsidRDefault="009B1A13" w:rsidP="003B6AF9">
      <w:pPr>
        <w:pStyle w:val="Lijstopsomteken"/>
      </w:pPr>
      <w:r w:rsidRPr="00B15ACD">
        <w:t xml:space="preserve">de </w:t>
      </w:r>
      <w:r w:rsidR="00B26610">
        <w:t>kennis</w:t>
      </w:r>
      <w:r w:rsidR="00B26610" w:rsidRPr="00B15ACD">
        <w:t xml:space="preserve"> </w:t>
      </w:r>
      <w:r w:rsidRPr="00B15ACD">
        <w:t>om te allen tijde te onderkennen of het veilig is om de werkzaamheden voort</w:t>
      </w:r>
      <w:r w:rsidRPr="00E05F41">
        <w:t xml:space="preserve"> te zetten.</w:t>
      </w:r>
    </w:p>
    <w:p w14:paraId="4195474D" w14:textId="77777777" w:rsidR="009B1A13" w:rsidRDefault="009B1A13" w:rsidP="009B1A13"/>
    <w:p w14:paraId="16DD1A22" w14:textId="3922B81B" w:rsidR="009B1A13" w:rsidRDefault="009B1A13" w:rsidP="009B1A13">
      <w:r>
        <w:t>A</w:t>
      </w:r>
      <w:r w:rsidRPr="00A95D6F">
        <w:t xml:space="preserve">ls </w:t>
      </w:r>
      <w:r>
        <w:t xml:space="preserve">voor de uit te voeren werkzaamheden </w:t>
      </w:r>
      <w:r w:rsidR="007D18B0">
        <w:t xml:space="preserve">aanvullende </w:t>
      </w:r>
      <w:r w:rsidRPr="00A95D6F">
        <w:t xml:space="preserve">vakbekwaamheidseisen </w:t>
      </w:r>
      <w:r w:rsidR="000F72BB">
        <w:t>zijn</w:t>
      </w:r>
      <w:r w:rsidR="00D47053">
        <w:t xml:space="preserve"> gesteld</w:t>
      </w:r>
      <w:r w:rsidRPr="00A95D6F">
        <w:t xml:space="preserve">, dan moeten de uitvoerenden voldoen aan deze </w:t>
      </w:r>
      <w:r>
        <w:t>eisen</w:t>
      </w:r>
      <w:r w:rsidRPr="00A95D6F">
        <w:t>.</w:t>
      </w:r>
    </w:p>
    <w:p w14:paraId="33E2808A" w14:textId="77777777" w:rsidR="00054AA6" w:rsidRDefault="00054AA6" w:rsidP="009B1A13"/>
    <w:p w14:paraId="09A0E965" w14:textId="03FDA41A" w:rsidR="009B1A13" w:rsidRPr="0096465D" w:rsidRDefault="009D5C84" w:rsidP="00BD03F1">
      <w:pPr>
        <w:pStyle w:val="Kop30"/>
        <w:ind w:left="709"/>
      </w:pPr>
      <w:bookmarkStart w:id="125" w:name="_Toc177994987"/>
      <w:bookmarkStart w:id="126" w:name="_Toc177996714"/>
      <w:bookmarkStart w:id="127" w:name="_Toc177996920"/>
      <w:bookmarkStart w:id="128" w:name="_Toc178261422"/>
      <w:bookmarkStart w:id="129" w:name="_Toc178261630"/>
      <w:bookmarkStart w:id="130" w:name="_Toc178887185"/>
      <w:bookmarkStart w:id="131" w:name="_Toc178888107"/>
      <w:bookmarkStart w:id="132" w:name="_Toc178888249"/>
      <w:bookmarkStart w:id="133" w:name="_Toc180612909"/>
      <w:bookmarkStart w:id="134" w:name="_Toc180838850"/>
      <w:bookmarkStart w:id="135" w:name="_Toc181720086"/>
      <w:bookmarkStart w:id="136" w:name="_Toc181799483"/>
      <w:bookmarkStart w:id="137" w:name="_Toc181866534"/>
      <w:bookmarkStart w:id="138" w:name="_Toc181867107"/>
      <w:bookmarkStart w:id="139" w:name="_Toc182299553"/>
      <w:bookmarkStart w:id="140" w:name="_Toc177994988"/>
      <w:bookmarkStart w:id="141" w:name="_Toc177996715"/>
      <w:bookmarkStart w:id="142" w:name="_Toc177996921"/>
      <w:bookmarkStart w:id="143" w:name="_Toc178261423"/>
      <w:bookmarkStart w:id="144" w:name="_Toc178261631"/>
      <w:bookmarkStart w:id="145" w:name="_Toc178887186"/>
      <w:bookmarkStart w:id="146" w:name="_Toc178888108"/>
      <w:bookmarkStart w:id="147" w:name="_Toc178888250"/>
      <w:bookmarkStart w:id="148" w:name="_Toc180612910"/>
      <w:bookmarkStart w:id="149" w:name="_Toc180838851"/>
      <w:bookmarkStart w:id="150" w:name="_Toc181720087"/>
      <w:bookmarkStart w:id="151" w:name="_Toc181799484"/>
      <w:bookmarkStart w:id="152" w:name="_Toc181866535"/>
      <w:bookmarkStart w:id="153" w:name="_Toc181867108"/>
      <w:bookmarkStart w:id="154" w:name="_Toc182299554"/>
      <w:bookmarkStart w:id="155" w:name="_Toc177994989"/>
      <w:bookmarkStart w:id="156" w:name="_Toc177996716"/>
      <w:bookmarkStart w:id="157" w:name="_Toc177996922"/>
      <w:bookmarkStart w:id="158" w:name="_Toc178261424"/>
      <w:bookmarkStart w:id="159" w:name="_Toc178261632"/>
      <w:bookmarkStart w:id="160" w:name="_Toc178887187"/>
      <w:bookmarkStart w:id="161" w:name="_Toc178888109"/>
      <w:bookmarkStart w:id="162" w:name="_Toc178888251"/>
      <w:bookmarkStart w:id="163" w:name="_Toc180612911"/>
      <w:bookmarkStart w:id="164" w:name="_Toc180838852"/>
      <w:bookmarkStart w:id="165" w:name="_Toc181720088"/>
      <w:bookmarkStart w:id="166" w:name="_Toc181799485"/>
      <w:bookmarkStart w:id="167" w:name="_Toc181866536"/>
      <w:bookmarkStart w:id="168" w:name="_Toc181867109"/>
      <w:bookmarkStart w:id="169" w:name="_Toc182299555"/>
      <w:bookmarkStart w:id="170" w:name="_Toc231393268"/>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lastRenderedPageBreak/>
        <w:t>Verdeling van taken</w:t>
      </w:r>
      <w:bookmarkEnd w:id="170"/>
    </w:p>
    <w:p w14:paraId="4377F351" w14:textId="164B78CA" w:rsidR="00054AA6" w:rsidRDefault="00D47053" w:rsidP="009B1A13">
      <w:r w:rsidRPr="00D47053">
        <w:t>Elke werkgever legt vast hoe de taken, verantwoordelijkheden en bevoegdheden ten aanzien van de bedrijfsvoering worden verdeeld over de medewerkers, waarbij meerdere personen elk een deel kunnen vervullen. Verantwoordelijkheden mogen elkaar niet overlappen</w:t>
      </w:r>
      <w:r>
        <w:t>.</w:t>
      </w:r>
      <w:bookmarkStart w:id="171" w:name="_Toc84404996"/>
    </w:p>
    <w:p w14:paraId="43C12D8F" w14:textId="77777777" w:rsidR="009D5C84" w:rsidRDefault="009D5C84" w:rsidP="00D47053"/>
    <w:p w14:paraId="59BEB99F" w14:textId="2B711593" w:rsidR="009D5C84" w:rsidRDefault="009D5C84" w:rsidP="00BD03F1">
      <w:pPr>
        <w:pStyle w:val="Kop30"/>
        <w:ind w:left="709"/>
      </w:pPr>
      <w:bookmarkStart w:id="172" w:name="_Toc231393269"/>
      <w:r w:rsidRPr="0096465D">
        <w:t>Installatie</w:t>
      </w:r>
      <w:r w:rsidR="009776FD">
        <w:t>- en werk</w:t>
      </w:r>
      <w:r w:rsidRPr="0096465D">
        <w:t>verantwoordelijkheid</w:t>
      </w:r>
      <w:r w:rsidR="00374324">
        <w:t xml:space="preserve"> bij nieuwbouw</w:t>
      </w:r>
      <w:bookmarkEnd w:id="172"/>
    </w:p>
    <w:p w14:paraId="5BAFFB89" w14:textId="78DCE618" w:rsidR="00374324" w:rsidRPr="00374324" w:rsidRDefault="00374324" w:rsidP="00BD03F1">
      <w:r w:rsidRPr="00374324">
        <w:t>Nog niet in bedrijf zijnde en nog niet eerder in bedrijf gestelde elektrische installaties vallen onder de verantwoordelijkheid van de opdrachtnemer. Deze legt vast hoe de taken, verantwoordelijkheden en bevoegdheden ten aanzien van installatie- en werkverantwoordelijkheid worden belegd. De persoon die met de installatieverantwoordelijkheid is belast maakt afspraken over de overdracht van de installatie aan ProRail en draagt ervoor zorg dat deze afspraken worden vastgelegd in het V&amp;G-plan</w:t>
      </w:r>
      <w:r>
        <w:t>.</w:t>
      </w:r>
    </w:p>
    <w:p w14:paraId="352D8DF2" w14:textId="77777777" w:rsidR="00D06447" w:rsidRDefault="00D06447" w:rsidP="00D06447"/>
    <w:p w14:paraId="32BE5BEC" w14:textId="4F2DCB67" w:rsidR="009B1A13" w:rsidRPr="0096465D" w:rsidRDefault="009B1A13" w:rsidP="005423A5">
      <w:pPr>
        <w:pStyle w:val="Kop30"/>
        <w:ind w:left="709"/>
      </w:pPr>
      <w:bookmarkStart w:id="173" w:name="_Toc178261426"/>
      <w:bookmarkStart w:id="174" w:name="_Toc178261634"/>
      <w:bookmarkStart w:id="175" w:name="_Toc178887189"/>
      <w:bookmarkStart w:id="176" w:name="_Toc178888111"/>
      <w:bookmarkStart w:id="177" w:name="_Toc178888253"/>
      <w:bookmarkStart w:id="178" w:name="_Toc180612913"/>
      <w:bookmarkStart w:id="179" w:name="_Toc180838854"/>
      <w:bookmarkStart w:id="180" w:name="_Toc181720090"/>
      <w:bookmarkStart w:id="181" w:name="_Toc181799487"/>
      <w:bookmarkStart w:id="182" w:name="_Toc181866538"/>
      <w:bookmarkStart w:id="183" w:name="_Toc181867111"/>
      <w:bookmarkStart w:id="184" w:name="_Toc182299557"/>
      <w:bookmarkStart w:id="185" w:name="_Toc100157166"/>
      <w:bookmarkStart w:id="186" w:name="_Toc114586299"/>
      <w:bookmarkStart w:id="187" w:name="_Ref229586257"/>
      <w:bookmarkStart w:id="188" w:name="_Toc231393270"/>
      <w:bookmarkEnd w:id="173"/>
      <w:bookmarkEnd w:id="174"/>
      <w:bookmarkEnd w:id="175"/>
      <w:bookmarkEnd w:id="176"/>
      <w:bookmarkEnd w:id="177"/>
      <w:bookmarkEnd w:id="178"/>
      <w:bookmarkEnd w:id="179"/>
      <w:bookmarkEnd w:id="180"/>
      <w:bookmarkEnd w:id="181"/>
      <w:bookmarkEnd w:id="182"/>
      <w:bookmarkEnd w:id="183"/>
      <w:bookmarkEnd w:id="184"/>
      <w:r w:rsidRPr="0096465D">
        <w:t>Operatione</w:t>
      </w:r>
      <w:r w:rsidR="006A3945">
        <w:t>le</w:t>
      </w:r>
      <w:r w:rsidR="00E45E76" w:rsidRPr="0096465D">
        <w:t xml:space="preserve"> </w:t>
      </w:r>
      <w:r w:rsidRPr="0096465D">
        <w:t>Installatieverantwoordelijk</w:t>
      </w:r>
      <w:r w:rsidR="00E45E76" w:rsidRPr="0096465D">
        <w:t>heid</w:t>
      </w:r>
      <w:bookmarkEnd w:id="171"/>
      <w:bookmarkEnd w:id="185"/>
      <w:bookmarkEnd w:id="186"/>
      <w:bookmarkEnd w:id="187"/>
      <w:bookmarkEnd w:id="188"/>
    </w:p>
    <w:p w14:paraId="4BD94826" w14:textId="607C54E3" w:rsidR="009B1A13" w:rsidRPr="00C47988" w:rsidRDefault="009B1A13" w:rsidP="009B1A13">
      <w:r w:rsidRPr="00C47988">
        <w:t xml:space="preserve">Voor de dagelijkse (operationele) bedrijfsvoering </w:t>
      </w:r>
      <w:r w:rsidR="009579BF">
        <w:t xml:space="preserve">van </w:t>
      </w:r>
      <w:r w:rsidR="0077415F" w:rsidRPr="00C47988">
        <w:t>een elek</w:t>
      </w:r>
      <w:r w:rsidR="00E45E76" w:rsidRPr="00C47988">
        <w:t>t</w:t>
      </w:r>
      <w:r w:rsidR="0077415F" w:rsidRPr="00C47988">
        <w:t xml:space="preserve">rische installatie </w:t>
      </w:r>
      <w:r w:rsidRPr="00C47988">
        <w:t>wordt door ProRail een Operationeel Installatieverantwoordelijke aangewezen.</w:t>
      </w:r>
    </w:p>
    <w:p w14:paraId="75DE0F73" w14:textId="17EF47AA" w:rsidR="001F27A5" w:rsidRPr="00C47988" w:rsidRDefault="001F27A5" w:rsidP="001F27A5">
      <w:r w:rsidRPr="007A2EBD">
        <w:t xml:space="preserve">De minimale eis om </w:t>
      </w:r>
      <w:r>
        <w:t xml:space="preserve">aangewezen te mogen worden als </w:t>
      </w:r>
      <w:r w:rsidR="00675A41">
        <w:t xml:space="preserve">Operationeel </w:t>
      </w:r>
      <w:r>
        <w:t>Installatieverantwoordelijke</w:t>
      </w:r>
      <w:r w:rsidRPr="007A2EBD">
        <w:t xml:space="preserve"> is een aanwijzing als Vakbekwaam Persoon</w:t>
      </w:r>
      <w:r>
        <w:t xml:space="preserve"> en </w:t>
      </w:r>
      <w:r w:rsidR="006A3945">
        <w:t>NL</w:t>
      </w:r>
      <w:r>
        <w:t>QF</w:t>
      </w:r>
      <w:r w:rsidR="006A3945">
        <w:t>-</w:t>
      </w:r>
      <w:r>
        <w:t>niveau 4 elektrotechniek, bereikt door opleiding of ervaring</w:t>
      </w:r>
      <w:r w:rsidRPr="007A2EBD">
        <w:t>. Er kunnen aanvullende vakbekwaamheidseisen zijn gesteld</w:t>
      </w:r>
      <w:r>
        <w:t>.</w:t>
      </w:r>
    </w:p>
    <w:p w14:paraId="69B1A45B" w14:textId="77777777" w:rsidR="009B1A13" w:rsidRPr="00C47988" w:rsidRDefault="009B1A13" w:rsidP="009B1A13"/>
    <w:p w14:paraId="5EFB2CFF" w14:textId="3B3D95A3" w:rsidR="009B1A13" w:rsidRPr="00C47988" w:rsidRDefault="009B1A13" w:rsidP="009B1A13">
      <w:r w:rsidRPr="00C47988">
        <w:t xml:space="preserve">De Operationeel Installatieverantwoordelijke </w:t>
      </w:r>
      <w:r w:rsidR="00826DCB">
        <w:t xml:space="preserve">(O-IV) </w:t>
      </w:r>
      <w:r w:rsidRPr="00C47988">
        <w:t>is verantwoordelijk voor:</w:t>
      </w:r>
    </w:p>
    <w:p w14:paraId="64FA08BA" w14:textId="519D141B" w:rsidR="009B1A13" w:rsidRPr="00C47988" w:rsidRDefault="009B1A13">
      <w:pPr>
        <w:numPr>
          <w:ilvl w:val="0"/>
          <w:numId w:val="18"/>
        </w:numPr>
        <w:adjustRightInd/>
        <w:snapToGrid/>
        <w:ind w:left="284" w:hanging="284"/>
      </w:pPr>
      <w:r w:rsidRPr="00C47988">
        <w:t>in stand houden van de veiligheid van installaties door het (laten) uitvoeren van regelmatige inspecties;</w:t>
      </w:r>
    </w:p>
    <w:p w14:paraId="672DBC75" w14:textId="1219375D" w:rsidR="009B1A13" w:rsidRPr="00C47988" w:rsidRDefault="009B1A13">
      <w:pPr>
        <w:numPr>
          <w:ilvl w:val="0"/>
          <w:numId w:val="18"/>
        </w:numPr>
        <w:adjustRightInd/>
        <w:snapToGrid/>
        <w:ind w:left="284" w:hanging="284"/>
      </w:pPr>
      <w:r w:rsidRPr="00C47988">
        <w:t>laten herstellen van gebreken;</w:t>
      </w:r>
    </w:p>
    <w:p w14:paraId="40716783" w14:textId="6C6D9F4F" w:rsidR="00F86538" w:rsidRPr="00C47988" w:rsidRDefault="00F86538">
      <w:pPr>
        <w:numPr>
          <w:ilvl w:val="0"/>
          <w:numId w:val="18"/>
        </w:numPr>
        <w:adjustRightInd/>
        <w:snapToGrid/>
        <w:ind w:left="284" w:hanging="284"/>
      </w:pPr>
      <w:r w:rsidRPr="00C47988">
        <w:t>op de aspecten van veilige en ongestoorde bedrijfsvoering en op de toepassing van de bedrijfsvoorschriften toetsen van de door de onderhoudsaannemer opgestelde plannen en instructies voor werkzaamheden (waaronder het E-werkplan);</w:t>
      </w:r>
    </w:p>
    <w:p w14:paraId="04751FD9" w14:textId="44858033" w:rsidR="009B1A13" w:rsidRPr="00C47988" w:rsidRDefault="009B1A13">
      <w:pPr>
        <w:numPr>
          <w:ilvl w:val="0"/>
          <w:numId w:val="18"/>
        </w:numPr>
        <w:adjustRightInd/>
        <w:snapToGrid/>
        <w:ind w:left="284" w:hanging="284"/>
      </w:pPr>
      <w:r w:rsidRPr="00C47988">
        <w:t>regelmatig toetsen van de uitvoering van onderhoudswerkzaamheden op het naleven van de bedrijfsvoorschriften van ProRail;</w:t>
      </w:r>
    </w:p>
    <w:p w14:paraId="6F62E6FA" w14:textId="509410F3" w:rsidR="00826DCB" w:rsidRPr="00D92566" w:rsidRDefault="00826DCB">
      <w:pPr>
        <w:numPr>
          <w:ilvl w:val="0"/>
          <w:numId w:val="18"/>
        </w:numPr>
        <w:adjustRightInd/>
        <w:snapToGrid/>
        <w:ind w:left="284" w:hanging="284"/>
      </w:pPr>
      <w:r>
        <w:t xml:space="preserve"> (laten) nemen van tijdelijke veiligheidsmaatregelen bij een onveilige situatie</w:t>
      </w:r>
      <w:r w:rsidR="00475861">
        <w:t xml:space="preserve"> in de installatie</w:t>
      </w:r>
      <w:r>
        <w:t>;</w:t>
      </w:r>
    </w:p>
    <w:p w14:paraId="1C5383DA" w14:textId="5B5B0DBF" w:rsidR="009B1A13" w:rsidRPr="00C47988" w:rsidRDefault="009B1A13">
      <w:pPr>
        <w:numPr>
          <w:ilvl w:val="0"/>
          <w:numId w:val="18"/>
        </w:numPr>
        <w:adjustRightInd/>
        <w:snapToGrid/>
        <w:ind w:left="284" w:hanging="284"/>
      </w:pPr>
      <w:r w:rsidRPr="00C47988">
        <w:t xml:space="preserve"> (laten) registreren van de tijdelijke voorzieningen en het toezien op de (tijdige) verwijdering van deze voorzieningen;</w:t>
      </w:r>
    </w:p>
    <w:p w14:paraId="4AF608A1" w14:textId="0A204AD4" w:rsidR="009B1A13" w:rsidRPr="00C47988" w:rsidRDefault="00E33477">
      <w:pPr>
        <w:numPr>
          <w:ilvl w:val="0"/>
          <w:numId w:val="18"/>
        </w:numPr>
        <w:adjustRightInd/>
        <w:snapToGrid/>
        <w:ind w:left="284" w:hanging="284"/>
      </w:pPr>
      <w:r>
        <w:t>laten</w:t>
      </w:r>
      <w:r w:rsidR="009B1A13" w:rsidRPr="00C47988">
        <w:t xml:space="preserve"> </w:t>
      </w:r>
      <w:r w:rsidR="007D6085" w:rsidRPr="00C47988">
        <w:t xml:space="preserve">actualiseren </w:t>
      </w:r>
      <w:r w:rsidR="009B1A13" w:rsidRPr="00C47988">
        <w:t xml:space="preserve">van </w:t>
      </w:r>
      <w:r w:rsidR="00A0174B" w:rsidRPr="00C47988">
        <w:t xml:space="preserve">het V&amp;G-dossier (waaronder </w:t>
      </w:r>
      <w:r w:rsidR="009B1A13" w:rsidRPr="00C47988">
        <w:t>tekeningen</w:t>
      </w:r>
      <w:r w:rsidR="00A0174B" w:rsidRPr="00C47988">
        <w:t xml:space="preserve"> en </w:t>
      </w:r>
      <w:r w:rsidR="009B1A13" w:rsidRPr="00C47988">
        <w:t>objectdata</w:t>
      </w:r>
      <w:r w:rsidR="00A0174B" w:rsidRPr="00C47988">
        <w:t xml:space="preserve">) </w:t>
      </w:r>
      <w:r w:rsidR="009B1A13" w:rsidRPr="00C47988">
        <w:t>bij geconstateerde afwijkingen in de installaties;</w:t>
      </w:r>
    </w:p>
    <w:p w14:paraId="015B0728" w14:textId="13E365BC" w:rsidR="006A5DAB" w:rsidRPr="00C47988" w:rsidRDefault="006A5DAB">
      <w:pPr>
        <w:numPr>
          <w:ilvl w:val="0"/>
          <w:numId w:val="18"/>
        </w:numPr>
        <w:adjustRightInd/>
        <w:snapToGrid/>
        <w:ind w:left="284" w:hanging="284"/>
      </w:pPr>
      <w:r w:rsidRPr="00C47988">
        <w:t>vastleggen van locatie-specifieke afwijkingen van elektrische installaties ten opzichte van het huidige veiligheidsniveau en het bepalen of de betreffende installaties veilig kunnen worden gebruikt;</w:t>
      </w:r>
    </w:p>
    <w:p w14:paraId="13F501A0" w14:textId="175812EB" w:rsidR="006A5DAB" w:rsidRPr="00C47988" w:rsidRDefault="009B1A13">
      <w:pPr>
        <w:numPr>
          <w:ilvl w:val="0"/>
          <w:numId w:val="18"/>
        </w:numPr>
        <w:adjustRightInd/>
        <w:snapToGrid/>
        <w:ind w:left="284" w:hanging="284"/>
      </w:pPr>
      <w:r w:rsidRPr="00C47988">
        <w:t xml:space="preserve">informeren van de Werkverantwoordelijken </w:t>
      </w:r>
      <w:r w:rsidR="00DB0107" w:rsidRPr="00C47988">
        <w:t xml:space="preserve">en de projecten </w:t>
      </w:r>
      <w:r w:rsidRPr="00C47988">
        <w:t>over afwijkingen in de installatie;</w:t>
      </w:r>
    </w:p>
    <w:p w14:paraId="6A3D1342" w14:textId="28DA779F" w:rsidR="009B1A13" w:rsidRPr="00D92566" w:rsidRDefault="009B1A13">
      <w:pPr>
        <w:numPr>
          <w:ilvl w:val="0"/>
          <w:numId w:val="18"/>
        </w:numPr>
        <w:adjustRightInd/>
        <w:snapToGrid/>
        <w:ind w:left="284" w:hanging="284"/>
      </w:pPr>
      <w:r w:rsidRPr="00C47988">
        <w:t xml:space="preserve">maken van locatie-specifieke procedurele afspraken met </w:t>
      </w:r>
      <w:r w:rsidR="007D6085" w:rsidRPr="00C47988">
        <w:t>andere</w:t>
      </w:r>
      <w:r w:rsidR="007D6085">
        <w:t xml:space="preserve"> </w:t>
      </w:r>
      <w:r w:rsidRPr="00D92566">
        <w:t>Installatieverantwoordelijken van ProRail, netbeheerders, andere vervoersbedrijven en derden;</w:t>
      </w:r>
    </w:p>
    <w:p w14:paraId="4418AB42" w14:textId="602BD5B8" w:rsidR="009B1A13" w:rsidRDefault="009B1A13">
      <w:pPr>
        <w:numPr>
          <w:ilvl w:val="0"/>
          <w:numId w:val="18"/>
        </w:numPr>
        <w:adjustRightInd/>
        <w:snapToGrid/>
        <w:ind w:left="284" w:hanging="284"/>
      </w:pPr>
      <w:r w:rsidRPr="003F1E6C">
        <w:t xml:space="preserve"> (laten) opstellen en/of beoordelen van tijdelijke maatregelen om in een langdurig gestoorde installatie de functionaliteit (gedeeltelijk) te kunnen herstellen tot het moment van storingsherstel;</w:t>
      </w:r>
    </w:p>
    <w:p w14:paraId="3B054660" w14:textId="34902383" w:rsidR="00D045CC" w:rsidRDefault="009B1A13">
      <w:pPr>
        <w:numPr>
          <w:ilvl w:val="0"/>
          <w:numId w:val="18"/>
        </w:numPr>
        <w:adjustRightInd/>
        <w:snapToGrid/>
        <w:ind w:left="284" w:hanging="284"/>
      </w:pPr>
      <w:r w:rsidRPr="00D92566">
        <w:t xml:space="preserve">bespreken </w:t>
      </w:r>
      <w:r w:rsidRPr="007361F7">
        <w:t xml:space="preserve">van bijzondere voorvallen met de betrokken </w:t>
      </w:r>
      <w:r w:rsidR="001819AB">
        <w:t>W</w:t>
      </w:r>
      <w:r w:rsidRPr="007361F7">
        <w:t>erkverantwoordelijke.</w:t>
      </w:r>
    </w:p>
    <w:p w14:paraId="776B598F" w14:textId="77777777" w:rsidR="009B1A13" w:rsidRDefault="009B1A13" w:rsidP="009B1A13"/>
    <w:p w14:paraId="6320C9D0" w14:textId="33C8A018" w:rsidR="00AF200E" w:rsidRDefault="00AF200E" w:rsidP="00903930">
      <w:pPr>
        <w:keepNext/>
      </w:pPr>
      <w:r w:rsidRPr="004B087A">
        <w:rPr>
          <w:b/>
          <w:bCs/>
        </w:rPr>
        <w:t>O</w:t>
      </w:r>
      <w:r>
        <w:rPr>
          <w:b/>
          <w:bCs/>
        </w:rPr>
        <w:t>pmerking</w:t>
      </w:r>
    </w:p>
    <w:p w14:paraId="6C57BC98" w14:textId="1C3CCA12" w:rsidR="009B1A13" w:rsidRDefault="009B1A13" w:rsidP="009B1A13">
      <w:r>
        <w:t>In de contractuele relatie tussen ProRail en de onderhoudsaannemer worden afspraken gemaakt over het door de aannemer uitvoeren van inspecties en andere werkzaamheden die gericht zijn op het in stand houden van de veiligheid van de installaties en het verhelpen van gebreken aan de installaties. De verantwoordelijkheid van de Operationeel Installatieverantwoordelijke ten aanzien van de hierboven genoemde punten 1, 2 en 3 beperkt zich daarom in de regel tot het toetsen van de naleving van deze afspraken.</w:t>
      </w:r>
    </w:p>
    <w:p w14:paraId="7CEAFC31" w14:textId="77777777" w:rsidR="009B1A13" w:rsidRDefault="009B1A13" w:rsidP="009B1A13"/>
    <w:p w14:paraId="5DD9D012" w14:textId="77777777" w:rsidR="009B1A13" w:rsidRDefault="009B1A13" w:rsidP="000768F5">
      <w:pPr>
        <w:keepNext/>
      </w:pPr>
      <w:r w:rsidRPr="007A2EBD">
        <w:t>De</w:t>
      </w:r>
      <w:r>
        <w:t xml:space="preserve"> Operationeel</w:t>
      </w:r>
      <w:r w:rsidRPr="007A2EBD">
        <w:t xml:space="preserve"> Installatieverantwoordelijke is bevoegd tot:</w:t>
      </w:r>
    </w:p>
    <w:p w14:paraId="08102E84" w14:textId="12D58728" w:rsidR="009B1A13" w:rsidRPr="007A2EBD" w:rsidRDefault="009B1A13">
      <w:pPr>
        <w:numPr>
          <w:ilvl w:val="0"/>
          <w:numId w:val="18"/>
        </w:numPr>
        <w:adjustRightInd/>
        <w:snapToGrid/>
        <w:ind w:left="284" w:hanging="284"/>
      </w:pPr>
      <w:r w:rsidRPr="007A2EBD">
        <w:t xml:space="preserve">voorschrijven van maatregelen, waaronder het stilleggen van werkzaamheden, </w:t>
      </w:r>
      <w:r w:rsidR="00B2493B">
        <w:t>als</w:t>
      </w:r>
      <w:r w:rsidR="00B2493B" w:rsidRPr="007A2EBD">
        <w:t xml:space="preserve"> </w:t>
      </w:r>
      <w:r w:rsidRPr="007A2EBD">
        <w:t>de bedrijfsvoering door de werkzaamheden in gevaar komt;</w:t>
      </w:r>
    </w:p>
    <w:p w14:paraId="6FD5279C" w14:textId="5DE38F6A" w:rsidR="009B1A13" w:rsidRDefault="009B1A13">
      <w:pPr>
        <w:numPr>
          <w:ilvl w:val="0"/>
          <w:numId w:val="18"/>
        </w:numPr>
        <w:adjustRightInd/>
        <w:snapToGrid/>
        <w:ind w:left="284" w:hanging="284"/>
      </w:pPr>
      <w:r w:rsidRPr="007A2EBD">
        <w:lastRenderedPageBreak/>
        <w:t xml:space="preserve">verstrekken van specifieke testopdrachten </w:t>
      </w:r>
      <w:r w:rsidR="00B2493B">
        <w:t>als</w:t>
      </w:r>
      <w:r w:rsidR="00B2493B" w:rsidRPr="007A2EBD">
        <w:t xml:space="preserve"> </w:t>
      </w:r>
      <w:r w:rsidRPr="007A2EBD">
        <w:t>de situatie daar om vraagt, bijvoorbeeld bij onregelmatigheden aan een installatie;</w:t>
      </w:r>
    </w:p>
    <w:p w14:paraId="5F5D8B93" w14:textId="1754429B" w:rsidR="009B1A13" w:rsidRPr="00586153" w:rsidRDefault="009B1A13">
      <w:pPr>
        <w:numPr>
          <w:ilvl w:val="0"/>
          <w:numId w:val="18"/>
        </w:numPr>
        <w:adjustRightInd/>
        <w:snapToGrid/>
        <w:ind w:left="284" w:hanging="284"/>
      </w:pPr>
      <w:r>
        <w:t xml:space="preserve">toetsen van de dringende noodzaak en het </w:t>
      </w:r>
      <w:r w:rsidRPr="00586153">
        <w:t xml:space="preserve">instemmen met of afwijzen van een verzoek vanuit </w:t>
      </w:r>
      <w:r w:rsidR="000972B7" w:rsidRPr="00586153">
        <w:t>ProRail</w:t>
      </w:r>
      <w:r w:rsidRPr="00586153">
        <w:t xml:space="preserve"> om onder spanning te werken;</w:t>
      </w:r>
    </w:p>
    <w:p w14:paraId="22C062A4" w14:textId="168BF367" w:rsidR="009B1A13" w:rsidRPr="00586153" w:rsidRDefault="009B1A13">
      <w:pPr>
        <w:numPr>
          <w:ilvl w:val="0"/>
          <w:numId w:val="18"/>
        </w:numPr>
        <w:adjustRightInd/>
        <w:snapToGrid/>
        <w:ind w:left="284" w:hanging="284"/>
      </w:pPr>
      <w:r w:rsidRPr="00586153">
        <w:t xml:space="preserve">op </w:t>
      </w:r>
      <w:r>
        <w:t xml:space="preserve">de aspecten van </w:t>
      </w:r>
      <w:r w:rsidRPr="00586153">
        <w:t xml:space="preserve">veilige </w:t>
      </w:r>
      <w:r>
        <w:t xml:space="preserve">en ongestoorde </w:t>
      </w:r>
      <w:r w:rsidRPr="00586153">
        <w:t>bedrijfsvoering toetsen van de</w:t>
      </w:r>
      <w:r>
        <w:t>,</w:t>
      </w:r>
      <w:r w:rsidRPr="00586153">
        <w:t xml:space="preserve"> door de Werkverantwoordelijke opgestelde</w:t>
      </w:r>
      <w:r>
        <w:t>,</w:t>
      </w:r>
      <w:r w:rsidRPr="00586153">
        <w:t xml:space="preserve"> plannen en instructies voor werkzaamheden</w:t>
      </w:r>
      <w:r>
        <w:t>, zowel voor onderhoud en functieherstel als voor projectwerkzaamheden</w:t>
      </w:r>
      <w:r w:rsidRPr="00586153">
        <w:t>;</w:t>
      </w:r>
    </w:p>
    <w:p w14:paraId="4994F80E" w14:textId="74660BBD" w:rsidR="009B1A13" w:rsidRPr="007A2EBD" w:rsidRDefault="009B1A13">
      <w:pPr>
        <w:numPr>
          <w:ilvl w:val="0"/>
          <w:numId w:val="18"/>
        </w:numPr>
        <w:adjustRightInd/>
        <w:snapToGrid/>
        <w:ind w:left="284" w:hanging="284"/>
      </w:pPr>
      <w:r w:rsidRPr="007A2EBD">
        <w:t xml:space="preserve">waarschuwen van aangewezen personen die zich niet houden aan de bedrijfsvoorschriften van </w:t>
      </w:r>
      <w:r>
        <w:t>ProRail</w:t>
      </w:r>
      <w:r w:rsidRPr="007A2EBD">
        <w:t>, inclusief het informeren van de werkgever van deze personen;</w:t>
      </w:r>
      <w:r>
        <w:t xml:space="preserve"> </w:t>
      </w:r>
      <w:r w:rsidRPr="007A2EBD">
        <w:t xml:space="preserve">het niet toelaten van </w:t>
      </w:r>
      <w:r w:rsidR="000B5E0C">
        <w:t>zulke personen</w:t>
      </w:r>
      <w:r w:rsidRPr="007A2EBD">
        <w:t xml:space="preserve"> tot de installatie</w:t>
      </w:r>
      <w:r>
        <w:t>;</w:t>
      </w:r>
    </w:p>
    <w:p w14:paraId="72FD200D" w14:textId="64A48874" w:rsidR="009B1A13" w:rsidRDefault="006A3945">
      <w:pPr>
        <w:numPr>
          <w:ilvl w:val="0"/>
          <w:numId w:val="18"/>
        </w:numPr>
        <w:adjustRightInd/>
        <w:snapToGrid/>
        <w:ind w:left="284" w:hanging="284"/>
      </w:pPr>
      <w:r>
        <w:t>starten</w:t>
      </w:r>
      <w:r w:rsidRPr="007A2EBD">
        <w:t xml:space="preserve"> </w:t>
      </w:r>
      <w:r w:rsidR="009B1A13" w:rsidRPr="007A2EBD">
        <w:t xml:space="preserve">van onderzoek naar de oorzaak van </w:t>
      </w:r>
      <w:r w:rsidR="009B1A13">
        <w:t xml:space="preserve">incidenten, waaronder ongevallen, </w:t>
      </w:r>
      <w:r w:rsidR="009B1A13" w:rsidRPr="007A2EBD">
        <w:t>storingen en gebreken</w:t>
      </w:r>
      <w:r w:rsidR="003348FC">
        <w:t>;</w:t>
      </w:r>
    </w:p>
    <w:p w14:paraId="7C282C99" w14:textId="1713BCB5" w:rsidR="00B45BF7" w:rsidRPr="007A2EBD" w:rsidRDefault="00B45BF7">
      <w:pPr>
        <w:numPr>
          <w:ilvl w:val="0"/>
          <w:numId w:val="18"/>
        </w:numPr>
        <w:adjustRightInd/>
        <w:snapToGrid/>
        <w:ind w:left="284" w:hanging="284"/>
      </w:pPr>
      <w:r>
        <w:t>doen van voorstellen</w:t>
      </w:r>
      <w:r w:rsidRPr="00C47988">
        <w:t xml:space="preserve"> van aanpassingen en verbeteringen in de installatie ten aanzien van de elektrische veiligheid;</w:t>
      </w:r>
    </w:p>
    <w:p w14:paraId="73C3934C" w14:textId="77777777" w:rsidR="009B1A13" w:rsidRDefault="009B1A13" w:rsidP="009B1A13"/>
    <w:p w14:paraId="4F72DF42" w14:textId="77777777" w:rsidR="00AF200E" w:rsidRDefault="00AF200E" w:rsidP="009B1A13">
      <w:pPr>
        <w:rPr>
          <w:b/>
          <w:bCs/>
        </w:rPr>
      </w:pPr>
      <w:r w:rsidRPr="004B087A">
        <w:rPr>
          <w:b/>
          <w:bCs/>
        </w:rPr>
        <w:t>O</w:t>
      </w:r>
      <w:r>
        <w:rPr>
          <w:b/>
          <w:bCs/>
        </w:rPr>
        <w:t>pmerking</w:t>
      </w:r>
    </w:p>
    <w:p w14:paraId="299FB31E" w14:textId="23DC248C" w:rsidR="009B1A13" w:rsidRDefault="009B1A13" w:rsidP="009B1A13">
      <w:r>
        <w:t>D</w:t>
      </w:r>
      <w:r w:rsidRPr="007A2EBD">
        <w:t xml:space="preserve">e </w:t>
      </w:r>
      <w:r>
        <w:t xml:space="preserve">Operationeel </w:t>
      </w:r>
      <w:r w:rsidRPr="007A2EBD">
        <w:t>Installatieverantwoordelijke</w:t>
      </w:r>
      <w:r>
        <w:t xml:space="preserve"> moet </w:t>
      </w:r>
      <w:r w:rsidRPr="007A2EBD">
        <w:t xml:space="preserve">worden betrokken bij het onderzoek </w:t>
      </w:r>
      <w:r>
        <w:t>van veiligheids</w:t>
      </w:r>
      <w:r w:rsidRPr="007A2EBD">
        <w:t>incidenten met elektrische installaties die vallen onder zijn verantwoordelijkheid.</w:t>
      </w:r>
    </w:p>
    <w:p w14:paraId="6EA73BEB" w14:textId="77777777" w:rsidR="009B1A13" w:rsidRPr="007A2EBD" w:rsidRDefault="009B1A13" w:rsidP="009B1A13"/>
    <w:p w14:paraId="20B2A527" w14:textId="6E8FAB41" w:rsidR="009B1A13" w:rsidRDefault="009B1A13" w:rsidP="009B1A13">
      <w:r w:rsidRPr="00A63599">
        <w:t xml:space="preserve">De </w:t>
      </w:r>
      <w:r>
        <w:t>besluiten</w:t>
      </w:r>
      <w:r w:rsidRPr="00A63599">
        <w:t xml:space="preserve"> van </w:t>
      </w:r>
      <w:r>
        <w:t xml:space="preserve">de </w:t>
      </w:r>
      <w:r w:rsidR="007E129D">
        <w:t xml:space="preserve">Operationeel </w:t>
      </w:r>
      <w:r>
        <w:t>Installatieverantwoordelijke</w:t>
      </w:r>
      <w:r w:rsidRPr="00A63599">
        <w:t xml:space="preserve"> kunnen alleen teniet worden gedaan </w:t>
      </w:r>
      <w:r>
        <w:t xml:space="preserve">door de Chief </w:t>
      </w:r>
      <w:proofErr w:type="spellStart"/>
      <w:r>
        <w:t>Operational</w:t>
      </w:r>
      <w:proofErr w:type="spellEnd"/>
      <w:r>
        <w:t xml:space="preserve"> </w:t>
      </w:r>
      <w:proofErr w:type="spellStart"/>
      <w:r>
        <w:t>Officer</w:t>
      </w:r>
      <w:proofErr w:type="spellEnd"/>
      <w:r>
        <w:t xml:space="preserve"> en/of de directeur Assetmanagement van ProRail</w:t>
      </w:r>
      <w:r w:rsidRPr="00A63599">
        <w:t>.</w:t>
      </w:r>
      <w:r w:rsidRPr="00A63599" w:rsidDel="003A5676">
        <w:t xml:space="preserve"> </w:t>
      </w:r>
      <w:r w:rsidR="007E129D">
        <w:t>Dit dient schriftelijk te worden vastgelegd.</w:t>
      </w:r>
    </w:p>
    <w:p w14:paraId="00768989" w14:textId="77777777" w:rsidR="009B1A13" w:rsidRPr="007A2EBD" w:rsidRDefault="009B1A13" w:rsidP="009B1A13"/>
    <w:p w14:paraId="5E87015E" w14:textId="77777777" w:rsidR="009B1A13" w:rsidRDefault="009B1A13" w:rsidP="009B1A13">
      <w:r w:rsidRPr="007A2EBD">
        <w:t xml:space="preserve">De </w:t>
      </w:r>
      <w:r>
        <w:t xml:space="preserve">Operationeel </w:t>
      </w:r>
      <w:r w:rsidRPr="007A2EBD">
        <w:t>Installatieverantwoordelijke is aanspreekpunt voor</w:t>
      </w:r>
      <w:r>
        <w:t>:</w:t>
      </w:r>
    </w:p>
    <w:p w14:paraId="7C4C609E" w14:textId="6D61509F" w:rsidR="009B1A13" w:rsidRPr="003B6AF9" w:rsidRDefault="005E4B56" w:rsidP="003B6AF9">
      <w:pPr>
        <w:pStyle w:val="Lijstopsomteken"/>
      </w:pPr>
      <w:r w:rsidRPr="005E4B56">
        <w:t>de Werkverantwoordelijke</w:t>
      </w:r>
      <w:r>
        <w:t xml:space="preserve"> van de onderhoudsaannemer</w:t>
      </w:r>
      <w:r w:rsidR="003D592A">
        <w:t>;</w:t>
      </w:r>
    </w:p>
    <w:p w14:paraId="021EF42A" w14:textId="1A55840C" w:rsidR="009B1A13" w:rsidRPr="003B6AF9" w:rsidRDefault="009B1A13" w:rsidP="003B6AF9">
      <w:pPr>
        <w:pStyle w:val="Lijstopsomteken"/>
      </w:pPr>
      <w:r w:rsidRPr="003B6AF9">
        <w:t xml:space="preserve">medewerkers </w:t>
      </w:r>
      <w:r w:rsidR="00DB0107">
        <w:t xml:space="preserve">van ProRail </w:t>
      </w:r>
      <w:r w:rsidRPr="003B6AF9">
        <w:t xml:space="preserve">voor </w:t>
      </w:r>
      <w:proofErr w:type="spellStart"/>
      <w:r w:rsidRPr="003B6AF9">
        <w:t>locatiespecifieke</w:t>
      </w:r>
      <w:proofErr w:type="spellEnd"/>
      <w:r w:rsidRPr="003B6AF9">
        <w:t xml:space="preserve"> onderwerpen</w:t>
      </w:r>
      <w:r w:rsidR="003D592A">
        <w:t>;</w:t>
      </w:r>
    </w:p>
    <w:p w14:paraId="7889A2CE" w14:textId="77777777" w:rsidR="009B1A13" w:rsidRPr="003B6AF9" w:rsidRDefault="009B1A13" w:rsidP="003B6AF9">
      <w:pPr>
        <w:pStyle w:val="Lijstopsomteken"/>
      </w:pPr>
      <w:r w:rsidRPr="003B6AF9">
        <w:t xml:space="preserve">en voor de Installatieverantwoordelijken van aangrenzende installaties. </w:t>
      </w:r>
    </w:p>
    <w:p w14:paraId="5337B7D7" w14:textId="3C4DC78D" w:rsidR="009B1A13" w:rsidRPr="007A2EBD" w:rsidRDefault="009B1A13" w:rsidP="009B1A13">
      <w:r>
        <w:t xml:space="preserve">Voor andere partijen is de opdrachtgever </w:t>
      </w:r>
      <w:r w:rsidR="00993701">
        <w:t xml:space="preserve">binnen </w:t>
      </w:r>
      <w:r>
        <w:t>ProRail in eerste instantie het aanspreekpunt.</w:t>
      </w:r>
    </w:p>
    <w:p w14:paraId="1B949F61" w14:textId="77777777" w:rsidR="009B1A13" w:rsidRPr="007A2EBD" w:rsidRDefault="009B1A13" w:rsidP="009B1A13"/>
    <w:p w14:paraId="77CCC66E" w14:textId="477FB5DC" w:rsidR="006A3945" w:rsidRPr="00C47988" w:rsidRDefault="00950D39" w:rsidP="009B1A13">
      <w:r w:rsidRPr="00950D39">
        <w:t>ProRail zorgt ervoor dat voor elke in bedrijf zijnde elektrische installatie altijd een Operationeel Installatieverantwoordelijke beschikbaar is</w:t>
      </w:r>
      <w:r>
        <w:t>.</w:t>
      </w:r>
    </w:p>
    <w:p w14:paraId="5155544F" w14:textId="77777777" w:rsidR="00054AA6" w:rsidRPr="00C47988" w:rsidRDefault="00054AA6" w:rsidP="009B1A13"/>
    <w:p w14:paraId="03BDA1FD" w14:textId="6E3E88E5" w:rsidR="009B1A13" w:rsidRPr="0096465D" w:rsidRDefault="009B1A13" w:rsidP="00BD03F1">
      <w:pPr>
        <w:pStyle w:val="Kop30"/>
        <w:ind w:left="709"/>
      </w:pPr>
      <w:bookmarkStart w:id="189" w:name="_Toc231393271"/>
      <w:bookmarkStart w:id="190" w:name="_Toc100157167"/>
      <w:bookmarkStart w:id="191" w:name="_Toc114586300"/>
      <w:r w:rsidRPr="0096465D">
        <w:t>Installatieverantwoordelijk</w:t>
      </w:r>
      <w:r w:rsidR="00E45E76" w:rsidRPr="0096465D">
        <w:t>heid bij projecten</w:t>
      </w:r>
      <w:bookmarkEnd w:id="189"/>
      <w:r w:rsidR="00E45E76" w:rsidRPr="0096465D">
        <w:t xml:space="preserve"> </w:t>
      </w:r>
      <w:bookmarkStart w:id="192" w:name="_Toc84404997"/>
      <w:bookmarkEnd w:id="190"/>
      <w:bookmarkEnd w:id="191"/>
    </w:p>
    <w:p w14:paraId="1CFC1E36" w14:textId="0970935D" w:rsidR="009B1A13" w:rsidRPr="00C47988" w:rsidRDefault="00C0687D" w:rsidP="009B1A13">
      <w:r w:rsidRPr="00C47988">
        <w:t xml:space="preserve">ProRail is </w:t>
      </w:r>
      <w:r w:rsidR="00D1007E" w:rsidRPr="00C47988">
        <w:t xml:space="preserve">ervoor </w:t>
      </w:r>
      <w:r w:rsidRPr="00C47988">
        <w:t xml:space="preserve">verantwoordelijk dat binnen een project, waarin werkzaamheden </w:t>
      </w:r>
      <w:r w:rsidR="008D2454">
        <w:t>aan</w:t>
      </w:r>
      <w:r w:rsidR="001F27A5">
        <w:t xml:space="preserve"> of nabij</w:t>
      </w:r>
      <w:r w:rsidR="008D2454">
        <w:t xml:space="preserve"> elektrotechnische installaties </w:t>
      </w:r>
      <w:r w:rsidRPr="00C47988">
        <w:t>worden verricht, de volgende zaken ten aanzien van installatieverantwoordelijkheid zijn geregeld</w:t>
      </w:r>
      <w:r w:rsidR="00D1007E" w:rsidRPr="00C47988">
        <w:t xml:space="preserve"> en belegd bij één of meerdere medewerkers</w:t>
      </w:r>
      <w:r w:rsidR="006E495F">
        <w:t xml:space="preserve"> het</w:t>
      </w:r>
      <w:r w:rsidRPr="00C47988">
        <w:t>:</w:t>
      </w:r>
    </w:p>
    <w:p w14:paraId="0F1FB30B" w14:textId="2D23F308" w:rsidR="009B1A13" w:rsidRDefault="009B1A13">
      <w:pPr>
        <w:numPr>
          <w:ilvl w:val="0"/>
          <w:numId w:val="16"/>
        </w:numPr>
        <w:adjustRightInd/>
        <w:snapToGrid/>
        <w:ind w:left="426" w:hanging="426"/>
      </w:pPr>
      <w:r w:rsidRPr="00C47988">
        <w:t xml:space="preserve">opstellen van de projectspecificatie op basis waarvan de opdrachtnemers de werkzaamheden </w:t>
      </w:r>
      <w:r w:rsidR="00C0338E" w:rsidRPr="00C47988">
        <w:t xml:space="preserve">veilig en </w:t>
      </w:r>
      <w:r w:rsidR="00B501FF">
        <w:t xml:space="preserve">volgens </w:t>
      </w:r>
      <w:r w:rsidR="00C0338E">
        <w:t xml:space="preserve">de bedrijfsvoorschriften van ProRail </w:t>
      </w:r>
      <w:r>
        <w:t>kunnen voorbereiden</w:t>
      </w:r>
      <w:r w:rsidR="00C0338E">
        <w:t xml:space="preserve"> en uitvoeren</w:t>
      </w:r>
      <w:r>
        <w:t>;</w:t>
      </w:r>
    </w:p>
    <w:p w14:paraId="678411DF" w14:textId="572F4FD9" w:rsidR="009B1A13" w:rsidRDefault="009B1A13">
      <w:pPr>
        <w:numPr>
          <w:ilvl w:val="0"/>
          <w:numId w:val="16"/>
        </w:numPr>
        <w:adjustRightInd/>
        <w:snapToGrid/>
        <w:ind w:left="426" w:hanging="426"/>
      </w:pPr>
      <w:r>
        <w:t>opstellen en aanvragen van de benodigde buitendienststellingskaders, rekening houdend met de elektrisch veilige uitvoering van werkzaamheden;</w:t>
      </w:r>
    </w:p>
    <w:p w14:paraId="50AE9657" w14:textId="4D171EC8" w:rsidR="009B1A13" w:rsidRDefault="009B1A13">
      <w:pPr>
        <w:numPr>
          <w:ilvl w:val="0"/>
          <w:numId w:val="16"/>
        </w:numPr>
        <w:adjustRightInd/>
        <w:snapToGrid/>
        <w:ind w:left="426" w:hanging="426"/>
      </w:pPr>
      <w:r>
        <w:t>vaststellen van de gevolgen van de verkregen buitendienststellingskaders voor de elektrisch veilige uitvoering van werkzaamheden;</w:t>
      </w:r>
    </w:p>
    <w:p w14:paraId="54CA6AE2" w14:textId="0B04CE87" w:rsidR="009B1A13" w:rsidRDefault="003348FC">
      <w:pPr>
        <w:numPr>
          <w:ilvl w:val="0"/>
          <w:numId w:val="16"/>
        </w:numPr>
        <w:adjustRightInd/>
        <w:snapToGrid/>
        <w:ind w:left="426" w:hanging="426"/>
      </w:pPr>
      <w:r>
        <w:t xml:space="preserve">(laten) </w:t>
      </w:r>
      <w:r w:rsidR="009B1A13">
        <w:t xml:space="preserve">verwerken van de elektrische </w:t>
      </w:r>
      <w:r w:rsidR="001E477F">
        <w:t xml:space="preserve">gevaren </w:t>
      </w:r>
      <w:r w:rsidR="009B1A13">
        <w:t>in de V&amp;G-plannen;</w:t>
      </w:r>
    </w:p>
    <w:p w14:paraId="747353CA" w14:textId="5273CBC9" w:rsidR="009B1A13" w:rsidRDefault="009B1A13">
      <w:pPr>
        <w:numPr>
          <w:ilvl w:val="0"/>
          <w:numId w:val="16"/>
        </w:numPr>
        <w:adjustRightInd/>
        <w:snapToGrid/>
        <w:ind w:left="426" w:hanging="426"/>
      </w:pPr>
      <w:r w:rsidRPr="00586153">
        <w:t xml:space="preserve">op </w:t>
      </w:r>
      <w:r>
        <w:t xml:space="preserve">de aspecten van </w:t>
      </w:r>
      <w:r w:rsidRPr="00586153">
        <w:t xml:space="preserve">veilige </w:t>
      </w:r>
      <w:r>
        <w:t xml:space="preserve">en ongestoorde </w:t>
      </w:r>
      <w:r w:rsidRPr="00586153">
        <w:t xml:space="preserve">bedrijfsvoering toetsen van de door de </w:t>
      </w:r>
      <w:r>
        <w:t xml:space="preserve">projectaannemer </w:t>
      </w:r>
      <w:r w:rsidRPr="00586153">
        <w:t xml:space="preserve">opgestelde </w:t>
      </w:r>
      <w:r w:rsidR="00B90261">
        <w:t>werk</w:t>
      </w:r>
      <w:r w:rsidRPr="00586153">
        <w:t>plannen</w:t>
      </w:r>
      <w:r>
        <w:t xml:space="preserve"> </w:t>
      </w:r>
      <w:r w:rsidR="001E477F">
        <w:t>(</w:t>
      </w:r>
      <w:r>
        <w:t xml:space="preserve">waaronder het </w:t>
      </w:r>
      <w:r w:rsidR="005A5465">
        <w:t>E</w:t>
      </w:r>
      <w:r>
        <w:t>-</w:t>
      </w:r>
      <w:r w:rsidR="005A5465">
        <w:t>w</w:t>
      </w:r>
      <w:r>
        <w:t>erkplan</w:t>
      </w:r>
      <w:r w:rsidR="001E477F">
        <w:t>)</w:t>
      </w:r>
      <w:r>
        <w:t>;</w:t>
      </w:r>
    </w:p>
    <w:p w14:paraId="0762579C" w14:textId="3F5DC772" w:rsidR="009B1A13" w:rsidRDefault="009B1A13">
      <w:pPr>
        <w:numPr>
          <w:ilvl w:val="0"/>
          <w:numId w:val="16"/>
        </w:numPr>
        <w:adjustRightInd/>
        <w:snapToGrid/>
        <w:ind w:left="426" w:hanging="426"/>
      </w:pPr>
      <w:r>
        <w:t>afstemmen van de werkzaamheden met de Operationeel Installatieverantwoordelijke en met de Werkverantwoordelijke(n) van de opdrachtnemers, waaronder het informeren over de planning van werkzaamheden, incidenten en ongevallen, geconstateerde afwijkingen en voorgenomen afwijkingen van de bedrijfsvoorschriften;</w:t>
      </w:r>
    </w:p>
    <w:p w14:paraId="62C7AC73" w14:textId="52FADD12" w:rsidR="009B1A13" w:rsidRDefault="009B1A13">
      <w:pPr>
        <w:numPr>
          <w:ilvl w:val="0"/>
          <w:numId w:val="16"/>
        </w:numPr>
        <w:adjustRightInd/>
        <w:snapToGrid/>
        <w:ind w:left="426" w:hanging="426"/>
      </w:pPr>
      <w:r>
        <w:t xml:space="preserve">opleveren van </w:t>
      </w:r>
      <w:r w:rsidR="0010114E">
        <w:t>een bedrijfsvaardige</w:t>
      </w:r>
      <w:r>
        <w:t xml:space="preserve"> </w:t>
      </w:r>
      <w:r w:rsidR="0010114E">
        <w:t xml:space="preserve">en elektrisch veilige </w:t>
      </w:r>
      <w:proofErr w:type="gramStart"/>
      <w:r>
        <w:t>installatie  aan</w:t>
      </w:r>
      <w:proofErr w:type="gramEnd"/>
      <w:r>
        <w:t xml:space="preserve"> de Operationeel Installatieverantwoordelijke;</w:t>
      </w:r>
    </w:p>
    <w:p w14:paraId="212F9B22" w14:textId="5784DD01" w:rsidR="009B1A13" w:rsidRDefault="009B1A13">
      <w:pPr>
        <w:numPr>
          <w:ilvl w:val="0"/>
          <w:numId w:val="16"/>
        </w:numPr>
        <w:adjustRightInd/>
        <w:snapToGrid/>
        <w:ind w:left="426" w:hanging="426"/>
      </w:pPr>
      <w:r>
        <w:t xml:space="preserve">treffen van passende maatregelen </w:t>
      </w:r>
      <w:r w:rsidR="002C568F">
        <w:t>bij</w:t>
      </w:r>
      <w:r>
        <w:t xml:space="preserve"> elektrische ongevallen of incidenten</w:t>
      </w:r>
      <w:r w:rsidR="003348FC">
        <w:t>;</w:t>
      </w:r>
    </w:p>
    <w:p w14:paraId="4574C71C" w14:textId="1F1F6634" w:rsidR="00950D39" w:rsidRDefault="00950D39">
      <w:pPr>
        <w:numPr>
          <w:ilvl w:val="0"/>
          <w:numId w:val="16"/>
        </w:numPr>
        <w:adjustRightInd/>
        <w:snapToGrid/>
        <w:ind w:left="426" w:hanging="426"/>
      </w:pPr>
      <w:r w:rsidRPr="00C47988">
        <w:lastRenderedPageBreak/>
        <w:t>voorschrijven van maatregelen</w:t>
      </w:r>
      <w:r w:rsidR="00236E9E">
        <w:t xml:space="preserve"> als</w:t>
      </w:r>
      <w:r w:rsidRPr="00C47988">
        <w:t xml:space="preserve"> de bedrijfsvoering door de werkzaamheden in gevaar komt</w:t>
      </w:r>
      <w:r w:rsidR="00E7393B">
        <w:t>.</w:t>
      </w:r>
    </w:p>
    <w:p w14:paraId="3A5F3BA6" w14:textId="77777777" w:rsidR="009B1A13" w:rsidRDefault="009B1A13" w:rsidP="00BD03F1">
      <w:pPr>
        <w:ind w:left="426" w:hanging="426"/>
      </w:pPr>
    </w:p>
    <w:p w14:paraId="784B9AA0" w14:textId="12A09AFB" w:rsidR="009B1A13" w:rsidRPr="00C47988" w:rsidRDefault="00C0338E" w:rsidP="00BD03F1">
      <w:pPr>
        <w:ind w:left="426" w:hanging="426"/>
      </w:pPr>
      <w:r w:rsidRPr="00C47988">
        <w:t>Tot de bevoegdheden van het project installatieverantwoordelijkheid behoren de volgende taken</w:t>
      </w:r>
      <w:r w:rsidR="009B1A13" w:rsidRPr="00C47988">
        <w:t>:</w:t>
      </w:r>
    </w:p>
    <w:p w14:paraId="2B045445" w14:textId="0524C666" w:rsidR="009B1A13" w:rsidRPr="00C47988" w:rsidRDefault="009B1A13">
      <w:pPr>
        <w:numPr>
          <w:ilvl w:val="0"/>
          <w:numId w:val="16"/>
        </w:numPr>
        <w:adjustRightInd/>
        <w:snapToGrid/>
        <w:ind w:left="426" w:hanging="426"/>
      </w:pPr>
      <w:r w:rsidRPr="00C47988">
        <w:t>waarschuwen van aangewezen personen die zich niet houden aan de bedrijfsvoorschriften van ProRail, inclusief het informeren van de werkgever van deze personen;</w:t>
      </w:r>
    </w:p>
    <w:p w14:paraId="60219283" w14:textId="6EDBE6C8" w:rsidR="009B1A13" w:rsidRPr="00C47988" w:rsidRDefault="001E477F">
      <w:pPr>
        <w:numPr>
          <w:ilvl w:val="0"/>
          <w:numId w:val="16"/>
        </w:numPr>
        <w:adjustRightInd/>
        <w:snapToGrid/>
        <w:ind w:left="426" w:hanging="426"/>
      </w:pPr>
      <w:r w:rsidRPr="00C47988">
        <w:t xml:space="preserve">in uitzonderlijke gevallen </w:t>
      </w:r>
      <w:r w:rsidR="009B1A13" w:rsidRPr="00C47988">
        <w:t>niet toelaten van een aangewezen persoon tot de installatie;</w:t>
      </w:r>
    </w:p>
    <w:p w14:paraId="02FE9551" w14:textId="565D6B1F" w:rsidR="009B1A13" w:rsidRPr="00C47988" w:rsidRDefault="002C568F">
      <w:pPr>
        <w:numPr>
          <w:ilvl w:val="0"/>
          <w:numId w:val="16"/>
        </w:numPr>
        <w:adjustRightInd/>
        <w:snapToGrid/>
        <w:ind w:left="426" w:hanging="426"/>
      </w:pPr>
      <w:r>
        <w:t>starten</w:t>
      </w:r>
      <w:r w:rsidRPr="00C47988">
        <w:t xml:space="preserve"> </w:t>
      </w:r>
      <w:r w:rsidR="009B1A13" w:rsidRPr="00C47988">
        <w:t>van onderzoek naar de oorzaak van incidenten, waaronder ongevallen, storingen en gebreken.</w:t>
      </w:r>
    </w:p>
    <w:p w14:paraId="7BB30336" w14:textId="77777777" w:rsidR="009B1A13" w:rsidRPr="00C47988" w:rsidRDefault="009B1A13" w:rsidP="009B1A13"/>
    <w:p w14:paraId="6A467979" w14:textId="75A627B6" w:rsidR="00FA172F" w:rsidRPr="00C47988" w:rsidRDefault="00FA172F" w:rsidP="00FA172F">
      <w:r w:rsidRPr="00C47988">
        <w:rPr>
          <w:b/>
          <w:bCs/>
        </w:rPr>
        <w:t>Opmerking</w:t>
      </w:r>
      <w:r w:rsidRPr="00C47988">
        <w:t xml:space="preserve"> </w:t>
      </w:r>
    </w:p>
    <w:p w14:paraId="1D8F3711" w14:textId="3A0F614E" w:rsidR="009B1A13" w:rsidRPr="00C47988" w:rsidRDefault="009B1A13" w:rsidP="009B1A13">
      <w:r w:rsidRPr="00C47988">
        <w:t xml:space="preserve">De </w:t>
      </w:r>
      <w:r w:rsidR="00C0338E" w:rsidRPr="00C47988">
        <w:t>i</w:t>
      </w:r>
      <w:r w:rsidRPr="00C47988">
        <w:t>nstallatieverantwoordelijk</w:t>
      </w:r>
      <w:r w:rsidR="00C0338E" w:rsidRPr="00C47988">
        <w:t xml:space="preserve">heid bij projecten </w:t>
      </w:r>
      <w:r w:rsidRPr="00C47988">
        <w:t xml:space="preserve">kan </w:t>
      </w:r>
      <w:r w:rsidR="00C0338E" w:rsidRPr="00C47988">
        <w:t xml:space="preserve">belegd worden bij </w:t>
      </w:r>
      <w:r w:rsidRPr="00C47988">
        <w:t xml:space="preserve">een ander bedrijf dan ProRail. </w:t>
      </w:r>
    </w:p>
    <w:p w14:paraId="2226A71E" w14:textId="77777777" w:rsidR="00054AA6" w:rsidRPr="00C47988" w:rsidRDefault="00054AA6" w:rsidP="009B1A13"/>
    <w:p w14:paraId="1A4048BE" w14:textId="58E3661E" w:rsidR="009B1A13" w:rsidRPr="0096465D" w:rsidRDefault="009B1A13" w:rsidP="00BD03F1">
      <w:pPr>
        <w:pStyle w:val="Kop30"/>
        <w:ind w:left="709"/>
      </w:pPr>
      <w:bookmarkStart w:id="193" w:name="_Ref133941986"/>
      <w:bookmarkStart w:id="194" w:name="_Toc100157168"/>
      <w:bookmarkStart w:id="195" w:name="_Toc114586301"/>
      <w:bookmarkStart w:id="196" w:name="_Toc231393272"/>
      <w:bookmarkEnd w:id="192"/>
      <w:r w:rsidRPr="0096465D">
        <w:t>Strategisch</w:t>
      </w:r>
      <w:r w:rsidR="00E45E76" w:rsidRPr="0096465D">
        <w:t>e</w:t>
      </w:r>
      <w:r w:rsidRPr="0096465D">
        <w:t xml:space="preserve"> Installatieverantwoordelijk</w:t>
      </w:r>
      <w:r w:rsidR="00E45E76" w:rsidRPr="0096465D">
        <w:t>heid</w:t>
      </w:r>
      <w:bookmarkStart w:id="197" w:name="_Toc84404998"/>
      <w:bookmarkEnd w:id="193"/>
      <w:bookmarkEnd w:id="194"/>
      <w:bookmarkEnd w:id="195"/>
      <w:bookmarkEnd w:id="196"/>
    </w:p>
    <w:p w14:paraId="1EF0BEFC" w14:textId="389024C9" w:rsidR="009B1A13" w:rsidRPr="00C47988" w:rsidRDefault="00C0338E" w:rsidP="00FD515F">
      <w:r w:rsidRPr="00C47988">
        <w:t>ProRail</w:t>
      </w:r>
      <w:r w:rsidR="009B1A13" w:rsidRPr="00C47988">
        <w:t xml:space="preserve"> is verantwoordelijk voor het scheppen van de kaders voor een veilige en betrouwbare bedrijfsvoering van de systemen en moet het aspect elektrische veiligheid borgen in de bedrijfsvoorschriften. </w:t>
      </w:r>
      <w:r w:rsidR="00FD515F" w:rsidRPr="00C47988">
        <w:t xml:space="preserve">Vanuit de strategische installatieverantwoordelijkheid is ProRail </w:t>
      </w:r>
      <w:r w:rsidR="00D1007E" w:rsidRPr="00C47988">
        <w:t xml:space="preserve">ervoor </w:t>
      </w:r>
      <w:r w:rsidR="00FD515F" w:rsidRPr="00C47988">
        <w:t xml:space="preserve">verantwoordelijk </w:t>
      </w:r>
      <w:r w:rsidR="00D1007E" w:rsidRPr="00C47988">
        <w:t>dat de volgende zaken zijn geregeld en zijn belegd bij één of meerdere medewerkers:</w:t>
      </w:r>
    </w:p>
    <w:p w14:paraId="58EA2E71" w14:textId="26D16F48" w:rsidR="00FA172F" w:rsidRPr="00C47988" w:rsidRDefault="00D1007E">
      <w:pPr>
        <w:numPr>
          <w:ilvl w:val="0"/>
          <w:numId w:val="10"/>
        </w:numPr>
        <w:adjustRightInd/>
        <w:snapToGrid/>
        <w:ind w:left="284" w:hanging="284"/>
      </w:pPr>
      <w:r w:rsidRPr="00C47988">
        <w:t xml:space="preserve">borgen van een </w:t>
      </w:r>
      <w:r w:rsidR="00FA172F" w:rsidRPr="00C47988">
        <w:t>veilig ontwerp van de elektrische installatie</w:t>
      </w:r>
      <w:r w:rsidR="00000425" w:rsidRPr="00C47988">
        <w:t xml:space="preserve"> door middel van het opstellen van voorschriften, waaraan een ontwerp en de bijbehorende procedures moeten voldoen;</w:t>
      </w:r>
    </w:p>
    <w:p w14:paraId="14DB8B69" w14:textId="4BA6E397" w:rsidR="009B1A13" w:rsidRPr="00C47988" w:rsidRDefault="009B1A13">
      <w:pPr>
        <w:numPr>
          <w:ilvl w:val="0"/>
          <w:numId w:val="10"/>
        </w:numPr>
        <w:adjustRightInd/>
        <w:snapToGrid/>
        <w:ind w:left="284" w:hanging="284"/>
      </w:pPr>
      <w:r w:rsidRPr="00C47988">
        <w:t xml:space="preserve">in de bedrijfsvoorschriften mogelijk maken dat </w:t>
      </w:r>
      <w:r w:rsidR="00FA172F" w:rsidRPr="00C47988">
        <w:t xml:space="preserve">werkzaamheden </w:t>
      </w:r>
      <w:r w:rsidRPr="00C47988">
        <w:t>veilig k</w:t>
      </w:r>
      <w:r w:rsidR="00FA172F" w:rsidRPr="00C47988">
        <w:t>unnen</w:t>
      </w:r>
      <w:r w:rsidRPr="00C47988">
        <w:t xml:space="preserve"> worden uitgevoerd;</w:t>
      </w:r>
    </w:p>
    <w:p w14:paraId="3FBCB793" w14:textId="5C75E7CD" w:rsidR="00826DCB" w:rsidRDefault="00826DCB">
      <w:pPr>
        <w:numPr>
          <w:ilvl w:val="0"/>
          <w:numId w:val="10"/>
        </w:numPr>
        <w:adjustRightInd/>
        <w:snapToGrid/>
        <w:ind w:left="284" w:hanging="284"/>
      </w:pPr>
      <w:r>
        <w:t>toetsen dat de gebouwde elektrische installaties voldoen aan de kaders voor een veilige en betrouwbare bedrijfsvoering;</w:t>
      </w:r>
    </w:p>
    <w:p w14:paraId="45800805" w14:textId="324A9C68" w:rsidR="009B1A13" w:rsidRDefault="009B1A13">
      <w:pPr>
        <w:numPr>
          <w:ilvl w:val="0"/>
          <w:numId w:val="10"/>
        </w:numPr>
        <w:adjustRightInd/>
        <w:snapToGrid/>
        <w:ind w:left="284" w:hanging="284"/>
      </w:pPr>
      <w:r>
        <w:t>in de bedrijfsvoorschriften vastleggen van onderhoudsprocedures inclusief de bijbehorende inspectie-, onderhouds- en vervangingsintervallen;</w:t>
      </w:r>
    </w:p>
    <w:p w14:paraId="5BC08F97" w14:textId="735F2210" w:rsidR="009B1A13" w:rsidRDefault="009B1A13">
      <w:pPr>
        <w:numPr>
          <w:ilvl w:val="0"/>
          <w:numId w:val="10"/>
        </w:numPr>
        <w:adjustRightInd/>
        <w:snapToGrid/>
        <w:ind w:left="284" w:hanging="284"/>
      </w:pPr>
      <w:r>
        <w:t>maken van generieke procedurele afspraken ten aanzien van elektrische veiligheid op het scheidsvlak met aangrenzende installaties van ProRail, netbeheerders, andere vervoersbedrijven en derden;</w:t>
      </w:r>
    </w:p>
    <w:p w14:paraId="055183A7" w14:textId="23AAA950" w:rsidR="009B1A13" w:rsidRDefault="009B1A13">
      <w:pPr>
        <w:numPr>
          <w:ilvl w:val="0"/>
          <w:numId w:val="10"/>
        </w:numPr>
        <w:adjustRightInd/>
        <w:snapToGrid/>
        <w:ind w:left="284" w:hanging="284"/>
      </w:pPr>
      <w:r>
        <w:t>in de bedrijfsvoorschriften vastleggen van generieke afwijkingen van de elektrische installaties ten opzichte van het huidige veiligheidsniveau en het bepalen of de betreffende installaties veilig kunnen worden gebruikt;</w:t>
      </w:r>
    </w:p>
    <w:p w14:paraId="23345172" w14:textId="652E324F" w:rsidR="009B1A13" w:rsidRDefault="009B1A13">
      <w:pPr>
        <w:numPr>
          <w:ilvl w:val="0"/>
          <w:numId w:val="10"/>
        </w:numPr>
        <w:adjustRightInd/>
        <w:snapToGrid/>
        <w:ind w:left="284" w:hanging="284"/>
      </w:pPr>
      <w:r>
        <w:t>bepalen van de vakbekwaamheidseisen en het zo nodig voorzien in de mogelijkheid om daartoe de benodigde opleidingen te volgen;</w:t>
      </w:r>
    </w:p>
    <w:p w14:paraId="29254999" w14:textId="7C1DC528" w:rsidR="009B1A13" w:rsidRDefault="009B1A13">
      <w:pPr>
        <w:numPr>
          <w:ilvl w:val="0"/>
          <w:numId w:val="10"/>
        </w:numPr>
        <w:adjustRightInd/>
        <w:snapToGrid/>
        <w:ind w:left="284" w:hanging="284"/>
      </w:pPr>
      <w:r>
        <w:t>organiseren van overleg met erkende aannemers en adviesbureaus over generieke aspecten van het systeem en de werkprocedures</w:t>
      </w:r>
      <w:r w:rsidR="003348FC">
        <w:t>;</w:t>
      </w:r>
    </w:p>
    <w:p w14:paraId="16853B7D" w14:textId="1D21780F" w:rsidR="009B1A13" w:rsidRDefault="009B1A13">
      <w:pPr>
        <w:numPr>
          <w:ilvl w:val="0"/>
          <w:numId w:val="10"/>
        </w:numPr>
        <w:adjustRightInd/>
        <w:snapToGrid/>
        <w:ind w:left="284" w:hanging="284"/>
      </w:pPr>
      <w:r>
        <w:t>plannen van het onderhoud dat niet is gecontracteerd in de onderhoudscontracten;</w:t>
      </w:r>
    </w:p>
    <w:p w14:paraId="0DCDD2AA" w14:textId="280799EA" w:rsidR="00826DCB" w:rsidRDefault="009B1A13">
      <w:pPr>
        <w:numPr>
          <w:ilvl w:val="0"/>
          <w:numId w:val="10"/>
        </w:numPr>
        <w:adjustRightInd/>
        <w:snapToGrid/>
        <w:ind w:left="284" w:hanging="284"/>
      </w:pPr>
      <w:r>
        <w:t xml:space="preserve"> </w:t>
      </w:r>
      <w:r w:rsidR="00FD515F">
        <w:t xml:space="preserve">(laten) </w:t>
      </w:r>
      <w:r>
        <w:t>doorvoeren van verbeteringen in de installatie ten aanzien van de elektrische veiligheid</w:t>
      </w:r>
      <w:r w:rsidR="00826DCB">
        <w:t>.</w:t>
      </w:r>
    </w:p>
    <w:p w14:paraId="30C50416" w14:textId="77777777" w:rsidR="00054AA6" w:rsidRDefault="00054AA6" w:rsidP="009B1A13"/>
    <w:p w14:paraId="2E69057A" w14:textId="45715CF1" w:rsidR="009B1A13" w:rsidRPr="0096465D" w:rsidRDefault="009B1A13" w:rsidP="00BD03F1">
      <w:pPr>
        <w:pStyle w:val="Kop30"/>
        <w:ind w:left="709"/>
      </w:pPr>
      <w:bookmarkStart w:id="198" w:name="_Ref201243159"/>
      <w:bookmarkStart w:id="199" w:name="_Toc231393273"/>
      <w:bookmarkStart w:id="200" w:name="_Toc100157169"/>
      <w:bookmarkStart w:id="201" w:name="_Toc114586302"/>
      <w:r w:rsidRPr="0096465D">
        <w:t>Werkverantwoordelijk</w:t>
      </w:r>
      <w:r w:rsidR="00E45E76" w:rsidRPr="0096465D">
        <w:t>heid</w:t>
      </w:r>
      <w:bookmarkEnd w:id="198"/>
      <w:bookmarkEnd w:id="199"/>
      <w:r w:rsidR="00E45E76" w:rsidRPr="0096465D">
        <w:t xml:space="preserve"> </w:t>
      </w:r>
      <w:bookmarkEnd w:id="197"/>
      <w:bookmarkEnd w:id="200"/>
      <w:bookmarkEnd w:id="201"/>
    </w:p>
    <w:p w14:paraId="0E03F423" w14:textId="4F9C89D7" w:rsidR="009B1A13" w:rsidRDefault="009B1A13" w:rsidP="009B1A13">
      <w:r w:rsidRPr="00C47988">
        <w:t xml:space="preserve">Voor alle werkzaamheden moet een Werkverantwoordelijke worden aangewezen. </w:t>
      </w:r>
    </w:p>
    <w:p w14:paraId="48B99BE3" w14:textId="77777777" w:rsidR="009B1A13" w:rsidRDefault="009B1A13" w:rsidP="009B1A13"/>
    <w:p w14:paraId="139E1DA6" w14:textId="33D1C2C9" w:rsidR="009B1A13" w:rsidRPr="007A2EBD" w:rsidRDefault="009B1A13" w:rsidP="009B1A13">
      <w:r w:rsidRPr="007A2EBD">
        <w:t xml:space="preserve">De minimale eis om </w:t>
      </w:r>
      <w:r>
        <w:t>aangewezen te mogen worden als Werk</w:t>
      </w:r>
      <w:r w:rsidRPr="007A2EBD">
        <w:t>verantwoordelijke is een aanwijzing als Vakbekwaam Persoon</w:t>
      </w:r>
      <w:r>
        <w:t xml:space="preserve"> en </w:t>
      </w:r>
      <w:proofErr w:type="gramStart"/>
      <w:r w:rsidR="00061FA6">
        <w:t xml:space="preserve">NLQF </w:t>
      </w:r>
      <w:r>
        <w:t>niveau</w:t>
      </w:r>
      <w:proofErr w:type="gramEnd"/>
      <w:r>
        <w:t xml:space="preserve"> 4 elektrotechniek, bereikt door opleiding of ervaring</w:t>
      </w:r>
      <w:r w:rsidRPr="007A2EBD">
        <w:t>. Er kunnen aanvullende vakbekwaamheidseisen zijn gesteld.</w:t>
      </w:r>
    </w:p>
    <w:p w14:paraId="33E4160A" w14:textId="77777777" w:rsidR="009B1A13" w:rsidRPr="005743B5" w:rsidRDefault="009B1A13" w:rsidP="009B1A13"/>
    <w:p w14:paraId="502E41F7" w14:textId="3EE3FA0E" w:rsidR="009B1A13" w:rsidRPr="005743B5" w:rsidRDefault="009B1A13" w:rsidP="009B1A13">
      <w:r w:rsidRPr="005743B5">
        <w:t>De Werkverantwoordelijke is verantwoordelijk voor:</w:t>
      </w:r>
    </w:p>
    <w:p w14:paraId="19A593C0" w14:textId="112A56FD" w:rsidR="009B1A13" w:rsidRPr="005743B5" w:rsidRDefault="009B1A13">
      <w:pPr>
        <w:numPr>
          <w:ilvl w:val="0"/>
          <w:numId w:val="15"/>
        </w:numPr>
        <w:adjustRightInd/>
        <w:snapToGrid/>
        <w:ind w:left="284" w:hanging="284"/>
      </w:pPr>
      <w:r w:rsidRPr="005743B5">
        <w:t>vaststellen van de risico’s verbonden aan de werkzaamheden;</w:t>
      </w:r>
    </w:p>
    <w:p w14:paraId="4514996C" w14:textId="2057E3B5" w:rsidR="0064047B" w:rsidRDefault="009B1A13">
      <w:pPr>
        <w:numPr>
          <w:ilvl w:val="0"/>
          <w:numId w:val="15"/>
        </w:numPr>
        <w:adjustRightInd/>
        <w:snapToGrid/>
        <w:ind w:left="284" w:hanging="284"/>
      </w:pPr>
      <w:r>
        <w:t xml:space="preserve">maken van </w:t>
      </w:r>
      <w:r w:rsidRPr="005743B5">
        <w:t>afspraken met de Installatieverantwoordelijke van de opdrachtgever</w:t>
      </w:r>
      <w:r w:rsidRPr="00702F9A">
        <w:t xml:space="preserve"> </w:t>
      </w:r>
      <w:r w:rsidRPr="005743B5">
        <w:t xml:space="preserve">en </w:t>
      </w:r>
      <w:r>
        <w:t xml:space="preserve">het </w:t>
      </w:r>
      <w:r w:rsidRPr="005743B5">
        <w:t>vastleggen</w:t>
      </w:r>
      <w:r>
        <w:t xml:space="preserve"> van die afspraken</w:t>
      </w:r>
      <w:r w:rsidRPr="005743B5">
        <w:t>;</w:t>
      </w:r>
      <w:r w:rsidR="0064047B">
        <w:t xml:space="preserve"> </w:t>
      </w:r>
    </w:p>
    <w:p w14:paraId="0021D943" w14:textId="66C74848" w:rsidR="009B1A13" w:rsidRPr="005743B5" w:rsidRDefault="009A4DE0">
      <w:pPr>
        <w:numPr>
          <w:ilvl w:val="0"/>
          <w:numId w:val="15"/>
        </w:numPr>
        <w:adjustRightInd/>
        <w:snapToGrid/>
        <w:ind w:left="284" w:hanging="284"/>
      </w:pPr>
      <w:r>
        <w:t>toetsen</w:t>
      </w:r>
      <w:r w:rsidR="00B90261" w:rsidRPr="0064047B">
        <w:t xml:space="preserve"> </w:t>
      </w:r>
      <w:r w:rsidR="0064047B" w:rsidRPr="0064047B">
        <w:t xml:space="preserve">van </w:t>
      </w:r>
      <w:r>
        <w:t>uitvoerings</w:t>
      </w:r>
      <w:r w:rsidR="0064047B" w:rsidRPr="0064047B">
        <w:t xml:space="preserve">plannen </w:t>
      </w:r>
      <w:r>
        <w:t xml:space="preserve">op </w:t>
      </w:r>
      <w:r w:rsidR="00A0496F">
        <w:t xml:space="preserve">veilige </w:t>
      </w:r>
      <w:r w:rsidR="0064047B" w:rsidRPr="0064047B">
        <w:t>uitvoer</w:t>
      </w:r>
      <w:r>
        <w:t>baarheid</w:t>
      </w:r>
      <w:r w:rsidR="0064047B" w:rsidRPr="0064047B">
        <w:t xml:space="preserve"> van werkzaamheden</w:t>
      </w:r>
      <w:r w:rsidR="0064047B">
        <w:t>;</w:t>
      </w:r>
    </w:p>
    <w:p w14:paraId="2D988EC5" w14:textId="062CCE79" w:rsidR="009B1A13" w:rsidRPr="005743B5" w:rsidRDefault="009B1A13">
      <w:pPr>
        <w:numPr>
          <w:ilvl w:val="0"/>
          <w:numId w:val="15"/>
        </w:numPr>
        <w:adjustRightInd/>
        <w:snapToGrid/>
        <w:ind w:left="284" w:hanging="284"/>
      </w:pPr>
      <w:r w:rsidRPr="005743B5">
        <w:t xml:space="preserve">bepalen van de juiste werkwijze, </w:t>
      </w:r>
      <w:r>
        <w:t>gereedschappen, meetmiddelen, afschermingsmiddelen</w:t>
      </w:r>
      <w:r w:rsidRPr="005743B5">
        <w:t xml:space="preserve"> en </w:t>
      </w:r>
      <w:r>
        <w:t xml:space="preserve">persoonlijke </w:t>
      </w:r>
      <w:r w:rsidRPr="005743B5">
        <w:t>beschermingsmiddelen;</w:t>
      </w:r>
    </w:p>
    <w:p w14:paraId="50A9F495" w14:textId="7FF9A30A" w:rsidR="009B1A13" w:rsidRPr="005743B5" w:rsidRDefault="009B1A13">
      <w:pPr>
        <w:numPr>
          <w:ilvl w:val="0"/>
          <w:numId w:val="15"/>
        </w:numPr>
        <w:adjustRightInd/>
        <w:snapToGrid/>
        <w:ind w:left="284" w:hanging="284"/>
      </w:pPr>
      <w:r w:rsidRPr="005743B5">
        <w:t xml:space="preserve"> </w:t>
      </w:r>
      <w:r>
        <w:t xml:space="preserve">(laten) </w:t>
      </w:r>
      <w:r w:rsidRPr="005743B5">
        <w:t>opstellen van het E-werkplan en de veiligheidsinstructies voor werkzaamheden;</w:t>
      </w:r>
    </w:p>
    <w:p w14:paraId="2318D844" w14:textId="26F0A17C" w:rsidR="009B1A13" w:rsidRPr="005743B5" w:rsidRDefault="009B1A13">
      <w:pPr>
        <w:numPr>
          <w:ilvl w:val="0"/>
          <w:numId w:val="15"/>
        </w:numPr>
        <w:adjustRightInd/>
        <w:snapToGrid/>
        <w:ind w:left="284" w:hanging="284"/>
      </w:pPr>
      <w:r w:rsidRPr="005743B5">
        <w:t>beoordelen of de juiste uitvoerenden voor werkzaamheden zijn gekozen;</w:t>
      </w:r>
    </w:p>
    <w:p w14:paraId="0B2D5DE8" w14:textId="786FC66B" w:rsidR="009B1A13" w:rsidRPr="005743B5" w:rsidRDefault="0064047B">
      <w:pPr>
        <w:numPr>
          <w:ilvl w:val="0"/>
          <w:numId w:val="15"/>
        </w:numPr>
        <w:adjustRightInd/>
        <w:snapToGrid/>
        <w:ind w:left="284" w:hanging="284"/>
      </w:pPr>
      <w:r>
        <w:lastRenderedPageBreak/>
        <w:t>benoemen</w:t>
      </w:r>
      <w:r w:rsidRPr="005743B5">
        <w:t xml:space="preserve"> </w:t>
      </w:r>
      <w:r w:rsidR="009B1A13" w:rsidRPr="005743B5">
        <w:t xml:space="preserve">van </w:t>
      </w:r>
      <w:r w:rsidR="009B1A13">
        <w:t>een Vakbekwaam Persoon of een Voldoende Onderricht Persoon</w:t>
      </w:r>
      <w:r w:rsidR="009B1A13" w:rsidRPr="005743B5" w:rsidDel="000320CB">
        <w:t xml:space="preserve"> </w:t>
      </w:r>
      <w:r w:rsidR="009B1A13" w:rsidRPr="005743B5">
        <w:t>die terplekke de leiding heeft over</w:t>
      </w:r>
      <w:r w:rsidR="009B1A13">
        <w:t xml:space="preserve"> de uitvoering </w:t>
      </w:r>
      <w:r w:rsidR="009B1A13" w:rsidRPr="00484C57">
        <w:t>van</w:t>
      </w:r>
      <w:r w:rsidR="009B1A13" w:rsidRPr="005743B5">
        <w:t xml:space="preserve"> werkzaamheden;</w:t>
      </w:r>
    </w:p>
    <w:p w14:paraId="66783F68" w14:textId="731BF5CC" w:rsidR="009B1A13" w:rsidRPr="005743B5" w:rsidRDefault="002A16B8">
      <w:pPr>
        <w:numPr>
          <w:ilvl w:val="0"/>
          <w:numId w:val="15"/>
        </w:numPr>
        <w:adjustRightInd/>
        <w:snapToGrid/>
        <w:ind w:left="284" w:hanging="284"/>
      </w:pPr>
      <w:r>
        <w:t>bepalen</w:t>
      </w:r>
      <w:r w:rsidRPr="005743B5">
        <w:t xml:space="preserve"> </w:t>
      </w:r>
      <w:r w:rsidR="009B1A13" w:rsidRPr="005743B5">
        <w:t xml:space="preserve">van </w:t>
      </w:r>
      <w:r>
        <w:t xml:space="preserve">de mate van </w:t>
      </w:r>
      <w:r w:rsidR="009B1A13" w:rsidRPr="005743B5">
        <w:t>toezicht bij werkzaamheden;</w:t>
      </w:r>
    </w:p>
    <w:p w14:paraId="2E25667A" w14:textId="12B187ED" w:rsidR="009B1A13" w:rsidRPr="007A2EBD" w:rsidRDefault="009B1A13">
      <w:pPr>
        <w:numPr>
          <w:ilvl w:val="0"/>
          <w:numId w:val="15"/>
        </w:numPr>
        <w:adjustRightInd/>
        <w:snapToGrid/>
        <w:ind w:left="284" w:hanging="284"/>
      </w:pPr>
      <w:r w:rsidRPr="005743B5">
        <w:t xml:space="preserve"> </w:t>
      </w:r>
      <w:r w:rsidR="00B91996">
        <w:t xml:space="preserve">(laten) </w:t>
      </w:r>
      <w:r w:rsidRPr="005743B5">
        <w:t xml:space="preserve">stellen van voldoende mensen die eerste hulp kunnen verlenen bij elektrische </w:t>
      </w:r>
      <w:r w:rsidRPr="00EE2F5E">
        <w:t>ongevallen;</w:t>
      </w:r>
    </w:p>
    <w:p w14:paraId="6BD92D29" w14:textId="3FB84978" w:rsidR="009B1A13" w:rsidRPr="005743B5" w:rsidRDefault="009B1A13">
      <w:pPr>
        <w:numPr>
          <w:ilvl w:val="0"/>
          <w:numId w:val="15"/>
        </w:numPr>
        <w:adjustRightInd/>
        <w:snapToGrid/>
        <w:ind w:left="284" w:hanging="284"/>
      </w:pPr>
      <w:r w:rsidRPr="007A2EBD">
        <w:t xml:space="preserve">instrueren van </w:t>
      </w:r>
      <w:r w:rsidRPr="005743B5">
        <w:t>de uitvoerenden bij werkzaamheden</w:t>
      </w:r>
      <w:r w:rsidR="001656F4">
        <w:t xml:space="preserve"> </w:t>
      </w:r>
      <w:r w:rsidR="001656F4" w:rsidRPr="00AA02D2">
        <w:t>voor</w:t>
      </w:r>
      <w:r w:rsidR="001656F4" w:rsidRPr="0050354C">
        <w:t>afgaand</w:t>
      </w:r>
      <w:r w:rsidR="001656F4" w:rsidRPr="00AA02D2">
        <w:t xml:space="preserve"> en</w:t>
      </w:r>
      <w:r w:rsidR="001656F4">
        <w:t>,</w:t>
      </w:r>
      <w:r w:rsidR="001656F4" w:rsidRPr="00AA02D2">
        <w:t xml:space="preserve"> </w:t>
      </w:r>
      <w:r w:rsidR="001656F4" w:rsidRPr="0050354C">
        <w:t>indien nodig</w:t>
      </w:r>
      <w:r w:rsidR="001656F4">
        <w:t>,</w:t>
      </w:r>
      <w:r w:rsidR="001656F4" w:rsidRPr="0050354C">
        <w:t xml:space="preserve"> </w:t>
      </w:r>
      <w:r w:rsidR="001656F4" w:rsidRPr="00AA02D2">
        <w:t xml:space="preserve">tijdens de </w:t>
      </w:r>
      <w:r w:rsidR="001656F4" w:rsidRPr="0050354C">
        <w:t>werkzaamheden over de bijzondere gevaren die door die personen niet zonder meer kunnen worden herkend</w:t>
      </w:r>
      <w:r w:rsidRPr="005743B5">
        <w:t>;</w:t>
      </w:r>
    </w:p>
    <w:p w14:paraId="05A66BBE" w14:textId="1BE7472E" w:rsidR="009B1A13" w:rsidRPr="005743B5" w:rsidRDefault="009B1A13">
      <w:pPr>
        <w:numPr>
          <w:ilvl w:val="0"/>
          <w:numId w:val="15"/>
        </w:numPr>
        <w:adjustRightInd/>
        <w:snapToGrid/>
        <w:ind w:left="284" w:hanging="284"/>
      </w:pPr>
      <w:r w:rsidRPr="005743B5">
        <w:t xml:space="preserve">geven van toestemming </w:t>
      </w:r>
      <w:r w:rsidR="00D04D66">
        <w:t xml:space="preserve">aan de uitvoerenden </w:t>
      </w:r>
      <w:r w:rsidRPr="005743B5">
        <w:t xml:space="preserve">om de </w:t>
      </w:r>
      <w:r w:rsidR="00C841A7">
        <w:t xml:space="preserve">elektrotechnische </w:t>
      </w:r>
      <w:r w:rsidRPr="005743B5">
        <w:t>werkzaamheden te starten;</w:t>
      </w:r>
    </w:p>
    <w:p w14:paraId="7218DF53" w14:textId="12A2673C" w:rsidR="00304A71" w:rsidRDefault="00304A71">
      <w:pPr>
        <w:numPr>
          <w:ilvl w:val="0"/>
          <w:numId w:val="15"/>
        </w:numPr>
        <w:adjustRightInd/>
        <w:snapToGrid/>
        <w:ind w:left="284" w:hanging="284"/>
      </w:pPr>
      <w:r w:rsidRPr="0017355D">
        <w:t>controleren op de naleving door de uitvoerenden van de gegeven instructie;</w:t>
      </w:r>
    </w:p>
    <w:p w14:paraId="1FE37345" w14:textId="7B5F331F" w:rsidR="00873601" w:rsidRDefault="00A0496F">
      <w:pPr>
        <w:numPr>
          <w:ilvl w:val="0"/>
          <w:numId w:val="15"/>
        </w:numPr>
        <w:adjustRightInd/>
        <w:snapToGrid/>
        <w:ind w:left="284" w:hanging="284"/>
      </w:pPr>
      <w:r w:rsidRPr="00A0496F">
        <w:t>controleren van de elektrische veiligheid van de installatie na afloop van de werkzaamheden</w:t>
      </w:r>
      <w:r w:rsidR="00873601">
        <w:t>;</w:t>
      </w:r>
    </w:p>
    <w:p w14:paraId="5C801696" w14:textId="0E3933A9" w:rsidR="009B1A13" w:rsidRPr="005743B5" w:rsidRDefault="009B1A13">
      <w:pPr>
        <w:numPr>
          <w:ilvl w:val="0"/>
          <w:numId w:val="15"/>
        </w:numPr>
        <w:adjustRightInd/>
        <w:snapToGrid/>
        <w:ind w:left="284" w:hanging="284"/>
      </w:pPr>
      <w:proofErr w:type="spellStart"/>
      <w:r w:rsidRPr="005743B5">
        <w:t>bedrijf</w:t>
      </w:r>
      <w:r w:rsidR="00A0496F">
        <w:t>sgereed</w:t>
      </w:r>
      <w:proofErr w:type="spellEnd"/>
      <w:r w:rsidRPr="005743B5">
        <w:t xml:space="preserve"> </w:t>
      </w:r>
      <w:r w:rsidR="00873601">
        <w:t xml:space="preserve">melden </w:t>
      </w:r>
      <w:r w:rsidRPr="005743B5">
        <w:t xml:space="preserve">van </w:t>
      </w:r>
      <w:r w:rsidR="006E6D91">
        <w:t xml:space="preserve">de </w:t>
      </w:r>
      <w:r w:rsidRPr="005743B5">
        <w:t>installaties waaraan gewerkt is</w:t>
      </w:r>
      <w:r w:rsidR="00873601">
        <w:t>;</w:t>
      </w:r>
    </w:p>
    <w:p w14:paraId="7009EA62" w14:textId="437F9690" w:rsidR="007D03B5" w:rsidRDefault="007D03B5">
      <w:pPr>
        <w:numPr>
          <w:ilvl w:val="0"/>
          <w:numId w:val="15"/>
        </w:numPr>
        <w:adjustRightInd/>
        <w:snapToGrid/>
        <w:ind w:left="284" w:hanging="284"/>
      </w:pPr>
      <w:r w:rsidRPr="007D03B5">
        <w:t xml:space="preserve">melden van tijdens de voorbereiding en uitvoering geconstateerde risicovolle afwijkingen aan de installatie aan de betrokken </w:t>
      </w:r>
      <w:r w:rsidR="009C0B37">
        <w:t xml:space="preserve">Operationeel </w:t>
      </w:r>
      <w:r w:rsidRPr="007D03B5">
        <w:t>Installatieverantwoordelijke</w:t>
      </w:r>
      <w:r>
        <w:t>;</w:t>
      </w:r>
    </w:p>
    <w:p w14:paraId="38EF6C08" w14:textId="2D018F48" w:rsidR="009B1A13" w:rsidRDefault="002C568F">
      <w:pPr>
        <w:numPr>
          <w:ilvl w:val="0"/>
          <w:numId w:val="15"/>
        </w:numPr>
        <w:adjustRightInd/>
        <w:snapToGrid/>
        <w:ind w:left="284" w:hanging="284"/>
      </w:pPr>
      <w:r>
        <w:t>starten</w:t>
      </w:r>
      <w:r w:rsidRPr="005743B5">
        <w:t xml:space="preserve"> </w:t>
      </w:r>
      <w:r w:rsidR="009B1A13" w:rsidRPr="005743B5">
        <w:t xml:space="preserve">van onderzoek </w:t>
      </w:r>
      <w:r w:rsidR="009B1A13" w:rsidRPr="007A2EBD">
        <w:t xml:space="preserve">naar de oorzaak van </w:t>
      </w:r>
      <w:r w:rsidR="009B1A13">
        <w:t>incidenten, ontstaan tijdens de uitvoering van werkzaamheden, en het voeren van overleg over deze incidenten met de betrokken Installatieverantwoordelijke.</w:t>
      </w:r>
    </w:p>
    <w:p w14:paraId="54104C31" w14:textId="3C6BD28D" w:rsidR="009B1A13" w:rsidRDefault="009B1A13" w:rsidP="009B1A13"/>
    <w:p w14:paraId="1047D31D" w14:textId="77777777" w:rsidR="009B1A13" w:rsidRDefault="009B1A13" w:rsidP="009B1A13">
      <w:r w:rsidRPr="007A2EBD">
        <w:t xml:space="preserve">De </w:t>
      </w:r>
      <w:r>
        <w:t>Werk</w:t>
      </w:r>
      <w:r w:rsidRPr="007A2EBD">
        <w:t>verantwoordelijke is bevoegd tot:</w:t>
      </w:r>
    </w:p>
    <w:p w14:paraId="2E7AB4D0" w14:textId="2FE2907A" w:rsidR="009B1A13" w:rsidRDefault="009B1A13">
      <w:pPr>
        <w:numPr>
          <w:ilvl w:val="0"/>
          <w:numId w:val="15"/>
        </w:numPr>
        <w:adjustRightInd/>
        <w:snapToGrid/>
        <w:ind w:left="284" w:hanging="284"/>
      </w:pPr>
      <w:r w:rsidRPr="00C532CB">
        <w:t xml:space="preserve">het </w:t>
      </w:r>
      <w:r>
        <w:t xml:space="preserve">op grond van de arbeidsveiligheid </w:t>
      </w:r>
      <w:r w:rsidRPr="00C532CB">
        <w:t xml:space="preserve">instemmen met of afwijzen van een verzoek vanuit de organisatie van </w:t>
      </w:r>
      <w:r w:rsidR="003647A2" w:rsidRPr="00C532CB">
        <w:t>ProRail</w:t>
      </w:r>
      <w:r w:rsidRPr="00C532CB">
        <w:t xml:space="preserve"> om onder spanning te werken</w:t>
      </w:r>
      <w:r>
        <w:t>;</w:t>
      </w:r>
    </w:p>
    <w:p w14:paraId="347748A9" w14:textId="77777777" w:rsidR="009B1A13" w:rsidRDefault="009B1A13">
      <w:pPr>
        <w:numPr>
          <w:ilvl w:val="0"/>
          <w:numId w:val="15"/>
        </w:numPr>
        <w:adjustRightInd/>
        <w:snapToGrid/>
        <w:ind w:left="284" w:hanging="284"/>
      </w:pPr>
      <w:r>
        <w:t>het a</w:t>
      </w:r>
      <w:r w:rsidRPr="00500E64">
        <w:t xml:space="preserve">dviseren van de Installatieverantwoordelijke </w:t>
      </w:r>
      <w:proofErr w:type="gramStart"/>
      <w:r w:rsidRPr="00500E64">
        <w:t>omtrent</w:t>
      </w:r>
      <w:proofErr w:type="gramEnd"/>
      <w:r w:rsidRPr="00500E64">
        <w:t xml:space="preserve"> de te nemen acties en maatregelen om een veilige</w:t>
      </w:r>
      <w:r>
        <w:t>(r)</w:t>
      </w:r>
      <w:r w:rsidRPr="00500E64">
        <w:t xml:space="preserve"> bedrijfsvoering mogelijk te maken</w:t>
      </w:r>
      <w:r>
        <w:t>.</w:t>
      </w:r>
    </w:p>
    <w:p w14:paraId="5F2B3E9B" w14:textId="77777777" w:rsidR="009B1A13" w:rsidRDefault="009B1A13" w:rsidP="009B1A13"/>
    <w:p w14:paraId="1F31C20D" w14:textId="21CD7190" w:rsidR="005F40F6" w:rsidRDefault="00E264DF" w:rsidP="0017355D">
      <w:pPr>
        <w:keepNext/>
        <w:rPr>
          <w:b/>
          <w:bCs/>
        </w:rPr>
      </w:pPr>
      <w:r w:rsidRPr="004B087A">
        <w:rPr>
          <w:b/>
          <w:bCs/>
        </w:rPr>
        <w:t>O</w:t>
      </w:r>
      <w:r>
        <w:rPr>
          <w:b/>
          <w:bCs/>
        </w:rPr>
        <w:t>pmerking bij punt 1</w:t>
      </w:r>
    </w:p>
    <w:p w14:paraId="51095F26" w14:textId="618A6199" w:rsidR="00E264DF" w:rsidRDefault="00E264DF" w:rsidP="00BD03F1">
      <w:pPr>
        <w:keepNext/>
      </w:pPr>
      <w:r>
        <w:t xml:space="preserve">Hiervoor kan het noodzakelijk zijn dat de </w:t>
      </w:r>
      <w:r w:rsidR="001819AB">
        <w:t>W</w:t>
      </w:r>
      <w:r>
        <w:t xml:space="preserve">erkverantwoordelijke over bijzondere gevaren overleg heeft met de Operationeel Installatieverantwoordelijke. </w:t>
      </w:r>
    </w:p>
    <w:p w14:paraId="6F94233F" w14:textId="77777777" w:rsidR="00E264DF" w:rsidRDefault="00E264DF" w:rsidP="00E264DF"/>
    <w:p w14:paraId="75E71AB4" w14:textId="39ED08C5" w:rsidR="00E264DF" w:rsidRDefault="00E264DF" w:rsidP="00E264DF">
      <w:pPr>
        <w:pStyle w:val="Lijstopsomteken"/>
        <w:numPr>
          <w:ilvl w:val="0"/>
          <w:numId w:val="0"/>
        </w:numPr>
        <w:ind w:left="284" w:hanging="284"/>
      </w:pPr>
      <w:r w:rsidRPr="004B087A">
        <w:rPr>
          <w:b/>
          <w:bCs/>
        </w:rPr>
        <w:t>O</w:t>
      </w:r>
      <w:r>
        <w:rPr>
          <w:b/>
          <w:bCs/>
        </w:rPr>
        <w:t>pmerking bij punt 1</w:t>
      </w:r>
      <w:r w:rsidR="001E5BCE">
        <w:rPr>
          <w:b/>
          <w:bCs/>
        </w:rPr>
        <w:t>4</w:t>
      </w:r>
    </w:p>
    <w:p w14:paraId="3DF857D0" w14:textId="14CF24F1" w:rsidR="00E264DF" w:rsidRDefault="00E264DF" w:rsidP="00BD03F1">
      <w:pPr>
        <w:pStyle w:val="Lijstopsomteken"/>
        <w:numPr>
          <w:ilvl w:val="0"/>
          <w:numId w:val="0"/>
        </w:numPr>
      </w:pPr>
      <w:r w:rsidRPr="00873601">
        <w:t xml:space="preserve">De Werkverantwoordelijke meldt de installatie </w:t>
      </w:r>
      <w:proofErr w:type="spellStart"/>
      <w:r w:rsidRPr="00873601">
        <w:t>bedrijfsgereed</w:t>
      </w:r>
      <w:proofErr w:type="spellEnd"/>
      <w:r w:rsidRPr="00873601">
        <w:t xml:space="preserve"> </w:t>
      </w:r>
      <w:r w:rsidR="00B501FF">
        <w:t xml:space="preserve">volgens </w:t>
      </w:r>
      <w:r>
        <w:t>de contractafspraken die hierover gemaakt zijn</w:t>
      </w:r>
      <w:r w:rsidRPr="00873601">
        <w:t xml:space="preserve">. </w:t>
      </w:r>
    </w:p>
    <w:p w14:paraId="7B4D9A1B" w14:textId="77777777" w:rsidR="00E264DF" w:rsidRPr="007A2EBD" w:rsidRDefault="00E264DF" w:rsidP="00E264DF"/>
    <w:p w14:paraId="21191E0D" w14:textId="55763DAA" w:rsidR="00E264DF" w:rsidRDefault="00E264DF" w:rsidP="00E264DF">
      <w:pPr>
        <w:pStyle w:val="Lijstopsomteken"/>
        <w:numPr>
          <w:ilvl w:val="0"/>
          <w:numId w:val="0"/>
        </w:numPr>
        <w:ind w:left="284" w:hanging="284"/>
      </w:pPr>
      <w:r w:rsidRPr="004B087A">
        <w:rPr>
          <w:b/>
          <w:bCs/>
        </w:rPr>
        <w:t>O</w:t>
      </w:r>
      <w:r>
        <w:rPr>
          <w:b/>
          <w:bCs/>
        </w:rPr>
        <w:t>pmerking bij punt 1</w:t>
      </w:r>
      <w:r w:rsidR="001E5BCE">
        <w:rPr>
          <w:b/>
          <w:bCs/>
        </w:rPr>
        <w:t>5</w:t>
      </w:r>
    </w:p>
    <w:p w14:paraId="5BA29D6E" w14:textId="77777777" w:rsidR="00E264DF" w:rsidRDefault="00E264DF" w:rsidP="00BD03F1">
      <w:pPr>
        <w:pStyle w:val="Lijstopsomteken"/>
        <w:numPr>
          <w:ilvl w:val="0"/>
          <w:numId w:val="0"/>
        </w:numPr>
      </w:pPr>
      <w:r w:rsidRPr="0078395C">
        <w:t>Als bekend is dat door de Installatieverantwoordelijke actie wordt ondernomen op een gemelde afwijking, is opnieuw melden niet noodzakelijk. Ook als de Installatieverantwoordelijke met redenen omkleed geen actie onderneemt, is opnieuw melden niet noodzakelijk.</w:t>
      </w:r>
    </w:p>
    <w:p w14:paraId="26466255" w14:textId="77777777" w:rsidR="00E264DF" w:rsidRDefault="00E264DF" w:rsidP="00E264DF">
      <w:pPr>
        <w:pStyle w:val="Lijstopsomteken"/>
        <w:numPr>
          <w:ilvl w:val="0"/>
          <w:numId w:val="0"/>
        </w:numPr>
        <w:ind w:left="284"/>
      </w:pPr>
    </w:p>
    <w:p w14:paraId="0CFC9116" w14:textId="34288344" w:rsidR="00AF200E" w:rsidRPr="00C47988" w:rsidRDefault="00AF200E" w:rsidP="009B1A13">
      <w:pPr>
        <w:rPr>
          <w:b/>
          <w:bCs/>
        </w:rPr>
      </w:pPr>
      <w:r w:rsidRPr="00C47988">
        <w:rPr>
          <w:b/>
          <w:bCs/>
        </w:rPr>
        <w:t>Opmerking</w:t>
      </w:r>
      <w:r w:rsidR="00E264DF">
        <w:rPr>
          <w:b/>
          <w:bCs/>
        </w:rPr>
        <w:t xml:space="preserve"> bij punt 1</w:t>
      </w:r>
      <w:r w:rsidR="001E5BCE">
        <w:rPr>
          <w:b/>
          <w:bCs/>
        </w:rPr>
        <w:t>8</w:t>
      </w:r>
    </w:p>
    <w:p w14:paraId="190D9787" w14:textId="771208B5" w:rsidR="009B1A13" w:rsidRPr="00C47988" w:rsidRDefault="009B1A13" w:rsidP="00BD03F1">
      <w:pPr>
        <w:pStyle w:val="Lijstopsomteken"/>
        <w:numPr>
          <w:ilvl w:val="0"/>
          <w:numId w:val="0"/>
        </w:numPr>
      </w:pPr>
      <w:r w:rsidRPr="00C47988">
        <w:t xml:space="preserve">Adviezen voor generieke acties en maatregelen om een veilige(r) bedrijfsvoering mogelijk te maken, dienen bij voorkeur te worden voorgelegd aan </w:t>
      </w:r>
      <w:r w:rsidR="00800B85" w:rsidRPr="00C47988">
        <w:t>de voor het systeem verantwoordelijke binnen ProRail</w:t>
      </w:r>
      <w:r w:rsidRPr="00C47988">
        <w:t>. Adviezen voor lokale situaties moeten worden voorgelegd aan de Operationeel Installatieverantwoordelijke.</w:t>
      </w:r>
    </w:p>
    <w:p w14:paraId="397ADA01" w14:textId="77777777" w:rsidR="009B1A13" w:rsidRPr="00C47988" w:rsidRDefault="009B1A13" w:rsidP="009B1A13"/>
    <w:p w14:paraId="5D984562" w14:textId="77777777" w:rsidR="00EC146C" w:rsidRPr="007A2EBD" w:rsidRDefault="00EC146C" w:rsidP="00EC146C">
      <w:r>
        <w:t xml:space="preserve">De Werkverantwoordelijke is verantwoordelijk voor zowel de voorbereiding als de uitvoering van de werkzaamheden. Het is toegestaan om de verantwoordelijkheden tijdens de uitvoering van de werkzaamheden over te dragen aan een Operationeel Werkverantwoordelijke O-WV). Dit is een Vakbekwaam Persoon </w:t>
      </w:r>
      <w:r w:rsidRPr="005743B5">
        <w:t xml:space="preserve">die </w:t>
      </w:r>
      <w:r>
        <w:t>op basis van de instructie van de Werkverantwoordelijke verantwoordelijk is voor de veilige uitvoering van de werkzaamheden en de controle op de veilige werking van de installatie na afloop daarvan.</w:t>
      </w:r>
    </w:p>
    <w:p w14:paraId="640C6278" w14:textId="77777777" w:rsidR="00EC146C" w:rsidRDefault="00EC146C" w:rsidP="009B1A13"/>
    <w:p w14:paraId="390A288A" w14:textId="2454CB6A" w:rsidR="009B1A13" w:rsidRPr="007A2EBD" w:rsidRDefault="009B1A13" w:rsidP="009B1A13">
      <w:r w:rsidRPr="00C47988">
        <w:t xml:space="preserve">De besluiten van de Werkverantwoordelijke kunnen </w:t>
      </w:r>
      <w:r w:rsidR="007E129D" w:rsidRPr="00C47988">
        <w:t>door</w:t>
      </w:r>
      <w:r w:rsidR="007E129D">
        <w:t xml:space="preserve"> niemand </w:t>
      </w:r>
      <w:r w:rsidRPr="00A63599">
        <w:t>teniet worden gedaan</w:t>
      </w:r>
      <w:r w:rsidR="007E129D">
        <w:t>, behalve</w:t>
      </w:r>
      <w:r w:rsidRPr="00A63599">
        <w:t xml:space="preserve"> door de hoogst verantwoordelijke voor de arbeidsveiligheid in de eigen organisatie.</w:t>
      </w:r>
      <w:r w:rsidR="007E129D">
        <w:t xml:space="preserve"> Dit dient schriftelijk te worden vastgelegd.</w:t>
      </w:r>
    </w:p>
    <w:p w14:paraId="55C1F73F" w14:textId="77777777" w:rsidR="009B1A13" w:rsidRPr="007A2EBD" w:rsidRDefault="009B1A13" w:rsidP="009B1A13"/>
    <w:p w14:paraId="0D36FFCF" w14:textId="04F0DC84" w:rsidR="009B1A13" w:rsidRPr="00572E3B" w:rsidRDefault="009B1A13" w:rsidP="009B1A13">
      <w:r w:rsidRPr="00572E3B">
        <w:lastRenderedPageBreak/>
        <w:t xml:space="preserve">Bedrijven mogen de diensten van een Werkverantwoordelijke aanbieden aan andere bedrijven. Deze diensten </w:t>
      </w:r>
      <w:r>
        <w:t>moet</w:t>
      </w:r>
      <w:r w:rsidRPr="00572E3B">
        <w:t xml:space="preserve">en altijd alle </w:t>
      </w:r>
      <w:r>
        <w:t xml:space="preserve">hiervoor </w:t>
      </w:r>
      <w:r w:rsidRPr="00572E3B">
        <w:t xml:space="preserve">genoemde </w:t>
      </w:r>
      <w:r>
        <w:t>verantwoordelijkhed</w:t>
      </w:r>
      <w:r w:rsidRPr="00572E3B">
        <w:t xml:space="preserve">en omvatten. </w:t>
      </w:r>
    </w:p>
    <w:p w14:paraId="12006C76" w14:textId="77777777" w:rsidR="009B1A13" w:rsidRPr="007A2EBD" w:rsidRDefault="009B1A13" w:rsidP="009B1A13"/>
    <w:p w14:paraId="15EB8BE3" w14:textId="4A71391A" w:rsidR="00956420" w:rsidRDefault="009B1A13" w:rsidP="009B1A13">
      <w:r w:rsidRPr="007A2EBD">
        <w:t>Voor werkzaamheden die door meerdere partijen</w:t>
      </w:r>
      <w:r w:rsidR="002A16B8">
        <w:t xml:space="preserve"> en/of vakdisciplines</w:t>
      </w:r>
      <w:r w:rsidRPr="007A2EBD">
        <w:t xml:space="preserve"> worden uitgevoerd</w:t>
      </w:r>
      <w:r w:rsidR="00A54849">
        <w:t xml:space="preserve"> en die elkaar (kunnen) beïnvloeden</w:t>
      </w:r>
      <w:r w:rsidRPr="007A2EBD">
        <w:t xml:space="preserve">, </w:t>
      </w:r>
      <w:r>
        <w:t>moet</w:t>
      </w:r>
      <w:r w:rsidRPr="007A2EBD">
        <w:t xml:space="preserve"> </w:t>
      </w:r>
      <w:r>
        <w:t xml:space="preserve">door deze partijen </w:t>
      </w:r>
      <w:r w:rsidRPr="007A2EBD">
        <w:t xml:space="preserve">een </w:t>
      </w:r>
      <w:r w:rsidRPr="0017355D">
        <w:rPr>
          <w:b/>
          <w:bCs/>
        </w:rPr>
        <w:t>Coördinerend Werkverantwoordelijke</w:t>
      </w:r>
      <w:r w:rsidRPr="007A2EBD">
        <w:t xml:space="preserve"> </w:t>
      </w:r>
      <w:r>
        <w:t xml:space="preserve">worden </w:t>
      </w:r>
      <w:r w:rsidRPr="007A2EBD">
        <w:t>aan</w:t>
      </w:r>
      <w:r>
        <w:t>gewezen</w:t>
      </w:r>
      <w:r w:rsidRPr="007A2EBD">
        <w:t xml:space="preserve">, die zorg draagt voor coördinatie tussen de belanghebbende Werkverantwoordelijken onderling en </w:t>
      </w:r>
      <w:r>
        <w:t xml:space="preserve">tussen de </w:t>
      </w:r>
      <w:r w:rsidRPr="007A2EBD">
        <w:t xml:space="preserve">belanghebbende Werkverantwoordelijken </w:t>
      </w:r>
      <w:r>
        <w:t xml:space="preserve">en </w:t>
      </w:r>
      <w:r w:rsidRPr="007A2EBD">
        <w:t>de Installatieverantwoordelijke.</w:t>
      </w:r>
      <w:r w:rsidDel="00572E3B">
        <w:t xml:space="preserve"> </w:t>
      </w:r>
    </w:p>
    <w:p w14:paraId="74AAF99E" w14:textId="77777777" w:rsidR="00054AA6" w:rsidRDefault="00054AA6" w:rsidP="009B1A13"/>
    <w:p w14:paraId="007AE838" w14:textId="0777D42E" w:rsidR="009B1A13" w:rsidRPr="0096465D" w:rsidRDefault="009B1A13" w:rsidP="00BD03F1">
      <w:pPr>
        <w:pStyle w:val="Kop30"/>
        <w:ind w:left="709"/>
      </w:pPr>
      <w:bookmarkStart w:id="202" w:name="_Toc84405001"/>
      <w:bookmarkStart w:id="203" w:name="_Toc100157170"/>
      <w:bookmarkStart w:id="204" w:name="_Toc114586303"/>
      <w:bookmarkStart w:id="205" w:name="_Toc231393274"/>
      <w:r w:rsidRPr="0096465D">
        <w:t>Vakbekwaam Persoon (VP)</w:t>
      </w:r>
      <w:bookmarkEnd w:id="202"/>
      <w:bookmarkEnd w:id="203"/>
      <w:bookmarkEnd w:id="204"/>
      <w:bookmarkEnd w:id="205"/>
    </w:p>
    <w:p w14:paraId="062B5B67" w14:textId="69C8FCC7" w:rsidR="009B1A13" w:rsidRDefault="009B1A13" w:rsidP="009B1A13">
      <w:r>
        <w:t>Vakbekwame Perso</w:t>
      </w:r>
      <w:r w:rsidRPr="00295DBC">
        <w:t>nen zijn verantwoordelijk voor de uitvoering van het eigen takenpakket en moeten zich daarvoor kunnen verantwoorden.</w:t>
      </w:r>
      <w:r>
        <w:t xml:space="preserve"> Ze werken in de regel </w:t>
      </w:r>
      <w:r w:rsidR="0056202C">
        <w:t>zelfstandig</w:t>
      </w:r>
      <w:r>
        <w:t>.</w:t>
      </w:r>
    </w:p>
    <w:p w14:paraId="485E3498" w14:textId="77777777" w:rsidR="009B1A13" w:rsidRDefault="009B1A13" w:rsidP="009B1A13"/>
    <w:p w14:paraId="7CCA950A" w14:textId="77777777" w:rsidR="00D25B2C" w:rsidRDefault="00304A71" w:rsidP="00304A71">
      <w:r>
        <w:t>De Werkverantwoordelijke kan bepalen dat een Vakbekwaam Persoon mag bepalen hoe werkzaamheden worden uitgevoerd. Dit zijn bijvoorbeeld onderhouds</w:t>
      </w:r>
      <w:r w:rsidRPr="00AA02D2">
        <w:t xml:space="preserve">werkzaamheden die worden uitgevoerd </w:t>
      </w:r>
      <w:r w:rsidRPr="00173FE6">
        <w:t>v</w:t>
      </w:r>
      <w:r w:rsidRPr="00AA02D2">
        <w:t>olgens vaste pr</w:t>
      </w:r>
      <w:r>
        <w:t>ocedures.</w:t>
      </w:r>
      <w:r w:rsidR="00D25B2C">
        <w:t xml:space="preserve"> </w:t>
      </w:r>
    </w:p>
    <w:p w14:paraId="7454332A" w14:textId="77777777" w:rsidR="00D25B2C" w:rsidRDefault="00D25B2C" w:rsidP="00304A71"/>
    <w:p w14:paraId="67A6F2BC" w14:textId="084B7D04" w:rsidR="00304A71" w:rsidRPr="00173FE6" w:rsidRDefault="00D25B2C" w:rsidP="00304A71">
      <w:r>
        <w:t>Een Vakbekwaam Persoon mag toezicht houden op andere Vakbekwame Personen</w:t>
      </w:r>
      <w:r w:rsidR="009776FD">
        <w:t>,</w:t>
      </w:r>
      <w:r>
        <w:t xml:space="preserve"> </w:t>
      </w:r>
      <w:r w:rsidR="009776FD">
        <w:t>V</w:t>
      </w:r>
      <w:r>
        <w:t xml:space="preserve">oldoend </w:t>
      </w:r>
      <w:r w:rsidR="009776FD">
        <w:t>O</w:t>
      </w:r>
      <w:r>
        <w:t>nderrichte Personen en leken.</w:t>
      </w:r>
      <w:r w:rsidR="002C568F">
        <w:t xml:space="preserve"> </w:t>
      </w:r>
      <w:r w:rsidR="002C568F" w:rsidRPr="002C568F">
        <w:t>Dit toezicht mag gericht zijn op de veiligheid van personen en op de veiligheid en beschikbaarheid van de installati</w:t>
      </w:r>
      <w:r w:rsidR="002C568F">
        <w:t>e.</w:t>
      </w:r>
    </w:p>
    <w:p w14:paraId="02ACF269" w14:textId="77777777" w:rsidR="00304A71" w:rsidRDefault="00304A71" w:rsidP="009B1A13"/>
    <w:p w14:paraId="611476B4" w14:textId="490FEABB" w:rsidR="009B1A13" w:rsidRDefault="009B1A13" w:rsidP="009B1A13">
      <w:r>
        <w:t>Vakbekwame Personen moeten voldoen aan de volgende eisen:</w:t>
      </w:r>
    </w:p>
    <w:p w14:paraId="691ABCEB" w14:textId="33DC06E5" w:rsidR="009B1A13" w:rsidRDefault="003D592A" w:rsidP="00756ACB">
      <w:pPr>
        <w:pStyle w:val="Lijstopsomteken"/>
      </w:pPr>
      <w:r>
        <w:t>d</w:t>
      </w:r>
      <w:r w:rsidR="009B1A13">
        <w:t>e Vakbekwaam Persoon dient te</w:t>
      </w:r>
      <w:r w:rsidR="009B1A13" w:rsidRPr="00295DBC">
        <w:t xml:space="preserve">n minste een elektrotechnisch niveau </w:t>
      </w:r>
      <w:r w:rsidR="009B1A13">
        <w:t>(</w:t>
      </w:r>
      <w:r w:rsidR="0056202C">
        <w:t>N</w:t>
      </w:r>
      <w:r w:rsidR="00153DE0">
        <w:t>L</w:t>
      </w:r>
      <w:r w:rsidR="009B1A13">
        <w:t xml:space="preserve">QF-niveau 2) te hebben, </w:t>
      </w:r>
      <w:r w:rsidR="009B1A13" w:rsidRPr="00295DBC">
        <w:t>verkregen</w:t>
      </w:r>
      <w:r w:rsidR="009B1A13">
        <w:t xml:space="preserve"> door opleiding en/of ervaring;</w:t>
      </w:r>
    </w:p>
    <w:p w14:paraId="41CE61EE" w14:textId="1B0140C2" w:rsidR="009B1A13" w:rsidRDefault="003D592A" w:rsidP="00756ACB">
      <w:pPr>
        <w:pStyle w:val="Lijstopsomteken"/>
      </w:pPr>
      <w:r>
        <w:t>d</w:t>
      </w:r>
      <w:r w:rsidR="009B1A13">
        <w:t xml:space="preserve">e Vakbekwaam Persoon </w:t>
      </w:r>
      <w:r w:rsidR="00153DE0">
        <w:t xml:space="preserve">moet geïnstrueerd zijn </w:t>
      </w:r>
      <w:r w:rsidR="009B1A13">
        <w:t>waardoor hij/zij in staat is alle risico’s van het werken aan en nabij elektrische installaties te herkennen;</w:t>
      </w:r>
    </w:p>
    <w:p w14:paraId="184AA963" w14:textId="38AFA2AD" w:rsidR="009B1A13" w:rsidRDefault="003D592A" w:rsidP="00BD03F1">
      <w:pPr>
        <w:pStyle w:val="Lijstopsomteken"/>
      </w:pPr>
      <w:r>
        <w:t>d</w:t>
      </w:r>
      <w:r w:rsidR="009B1A13">
        <w:t xml:space="preserve">e Vakbekwaam Persoon moet voldoen aan de </w:t>
      </w:r>
      <w:r w:rsidR="003C0553">
        <w:t>technische</w:t>
      </w:r>
      <w:r w:rsidR="00546969">
        <w:t xml:space="preserve"> </w:t>
      </w:r>
      <w:r w:rsidR="009B1A13">
        <w:t xml:space="preserve">vakbekwaamheidseisen voor (de delen van) de installaties waaraan werkzaamheden worden </w:t>
      </w:r>
      <w:r w:rsidR="009B1A13" w:rsidRPr="00A95D6F">
        <w:t xml:space="preserve">verricht. </w:t>
      </w:r>
    </w:p>
    <w:p w14:paraId="072C33E7" w14:textId="79E3A1C9" w:rsidR="00D25B2C" w:rsidRDefault="00153DE0" w:rsidP="009B1A13">
      <w:r>
        <w:t xml:space="preserve">De werkgever neemt in de aanwijzing op welke werkzaamheden de </w:t>
      </w:r>
      <w:r w:rsidR="009B1A13">
        <w:t>Vakbekwaam Persoon</w:t>
      </w:r>
      <w:r>
        <w:t xml:space="preserve"> mag uitvoeren</w:t>
      </w:r>
      <w:r w:rsidR="003348FC">
        <w:t>.</w:t>
      </w:r>
    </w:p>
    <w:p w14:paraId="03936725" w14:textId="77777777" w:rsidR="00054AA6" w:rsidRDefault="00054AA6" w:rsidP="009B1A13"/>
    <w:p w14:paraId="1E8C7D16" w14:textId="77777777" w:rsidR="009B1A13" w:rsidRPr="0096465D" w:rsidRDefault="009B1A13" w:rsidP="00BD03F1">
      <w:pPr>
        <w:pStyle w:val="Kop30"/>
        <w:ind w:left="709"/>
      </w:pPr>
      <w:bookmarkStart w:id="206" w:name="_Toc84405002"/>
      <w:bookmarkStart w:id="207" w:name="_Toc100157171"/>
      <w:bookmarkStart w:id="208" w:name="_Toc114586304"/>
      <w:bookmarkStart w:id="209" w:name="_Toc231393275"/>
      <w:r w:rsidRPr="0096465D">
        <w:t>Voldoende Onderricht Persoon (VOP)</w:t>
      </w:r>
      <w:bookmarkEnd w:id="206"/>
      <w:bookmarkEnd w:id="207"/>
      <w:bookmarkEnd w:id="208"/>
      <w:bookmarkEnd w:id="209"/>
    </w:p>
    <w:p w14:paraId="1886E0C7" w14:textId="207CA987" w:rsidR="00747478" w:rsidRDefault="009B1A13" w:rsidP="009B1A13">
      <w:r>
        <w:t xml:space="preserve">Voldoende Onderrichte Personen zijn door instructie in staat om bij werkzaamheden elektrische gevaren te </w:t>
      </w:r>
      <w:r w:rsidRPr="0096465D">
        <w:t xml:space="preserve">vermijden. Ze </w:t>
      </w:r>
      <w:r w:rsidR="003C0553">
        <w:t>mogen</w:t>
      </w:r>
      <w:r w:rsidR="00747478">
        <w:t xml:space="preserve"> alleen</w:t>
      </w:r>
      <w:r w:rsidR="003C0553" w:rsidRPr="0096465D">
        <w:t xml:space="preserve"> </w:t>
      </w:r>
      <w:r w:rsidRPr="0096465D">
        <w:t xml:space="preserve">werkzaamheden uitvoeren waarvan de elektrische risico’s beperkt zijn. De werkzaamheden kunnen zowel aan als nabij elektrische installaties plaatsvinden en moeten in de aanwijzing tot Voldoende Onderricht Persoon zijn vermeld. </w:t>
      </w:r>
    </w:p>
    <w:p w14:paraId="0FB7326D" w14:textId="77777777" w:rsidR="00747478" w:rsidRDefault="00747478" w:rsidP="009B1A13"/>
    <w:p w14:paraId="0EA7683F" w14:textId="7C053BFE" w:rsidR="009B1A13" w:rsidRPr="0096465D" w:rsidRDefault="009B1A13" w:rsidP="009B1A13">
      <w:r w:rsidRPr="0096465D">
        <w:t>De Werkverantwoordelijke bepaalt aan de hand van de aard van de werkzaamheden of</w:t>
      </w:r>
      <w:r w:rsidR="00D04258">
        <w:t xml:space="preserve"> </w:t>
      </w:r>
      <w:r w:rsidRPr="0096465D">
        <w:t xml:space="preserve">toezicht noodzakelijk is. </w:t>
      </w:r>
    </w:p>
    <w:p w14:paraId="01045E96" w14:textId="7591E82D" w:rsidR="00D25B2C" w:rsidRPr="00173FE6" w:rsidRDefault="00D25B2C" w:rsidP="00D25B2C">
      <w:r>
        <w:t>Een Voldoende Onderricht Persoon mag toezicht houden op Vakbekwame Personen, Voldoend onderrichte Personen en Leken onder voorwaarden zoals genoemd in</w:t>
      </w:r>
      <w:r w:rsidR="007A2F27">
        <w:t xml:space="preserve"> paragraaf</w:t>
      </w:r>
      <w:r>
        <w:t xml:space="preserve"> </w:t>
      </w:r>
      <w:r w:rsidR="007A2F27">
        <w:fldChar w:fldCharType="begin"/>
      </w:r>
      <w:r w:rsidR="007A2F27">
        <w:instrText xml:space="preserve"> REF _Ref231390554 \r \h </w:instrText>
      </w:r>
      <w:r w:rsidR="007A2F27">
        <w:fldChar w:fldCharType="separate"/>
      </w:r>
      <w:r w:rsidR="007A2F27">
        <w:t>4.7</w:t>
      </w:r>
      <w:r w:rsidR="007A2F27">
        <w:fldChar w:fldCharType="end"/>
      </w:r>
      <w:r w:rsidR="007A2F27">
        <w:t>.</w:t>
      </w:r>
    </w:p>
    <w:p w14:paraId="4E0E68AC" w14:textId="77777777" w:rsidR="00D25B2C" w:rsidRPr="0096465D" w:rsidRDefault="00D25B2C" w:rsidP="009B1A13"/>
    <w:p w14:paraId="4F0826C9" w14:textId="30C572E9" w:rsidR="001656CC" w:rsidRDefault="00747478" w:rsidP="009B1A13">
      <w:r>
        <w:t>I</w:t>
      </w:r>
      <w:r w:rsidR="001656CC" w:rsidRPr="0096465D">
        <w:t>n een ruimte waarin de elektrische installatie onder spanning staat, maar niet is beschermd tegen aanraking</w:t>
      </w:r>
      <w:r>
        <w:t xml:space="preserve"> moet door een VOP tenminste onder regelmatig toezicht worden gewerkt.</w:t>
      </w:r>
      <w:r w:rsidR="001656CC" w:rsidRPr="0096465D">
        <w:t xml:space="preserve"> </w:t>
      </w:r>
    </w:p>
    <w:p w14:paraId="2A82212E" w14:textId="77777777" w:rsidR="00AA5514" w:rsidRDefault="00AA5514" w:rsidP="00AA5514"/>
    <w:p w14:paraId="5D3FBC73" w14:textId="21D62D10" w:rsidR="00AA5514" w:rsidRPr="0096465D" w:rsidRDefault="00A661A1" w:rsidP="00BD03F1">
      <w:pPr>
        <w:pStyle w:val="Kop30"/>
        <w:ind w:left="709"/>
      </w:pPr>
      <w:bookmarkStart w:id="210" w:name="_Toc231393276"/>
      <w:proofErr w:type="spellStart"/>
      <w:r>
        <w:t>Toegang</w:t>
      </w:r>
      <w:r w:rsidR="00463530">
        <w:t>h</w:t>
      </w:r>
      <w:r w:rsidR="00AA5514">
        <w:t>ebbend</w:t>
      </w:r>
      <w:r w:rsidR="00463530">
        <w:t>e</w:t>
      </w:r>
      <w:proofErr w:type="spellEnd"/>
      <w:r w:rsidR="00AA5514" w:rsidRPr="0096465D">
        <w:t xml:space="preserve"> Persoon (</w:t>
      </w:r>
      <w:r w:rsidR="00AA5514">
        <w:t>THP</w:t>
      </w:r>
      <w:r w:rsidR="00AA5514" w:rsidRPr="0096465D">
        <w:t>)</w:t>
      </w:r>
      <w:bookmarkEnd w:id="210"/>
    </w:p>
    <w:p w14:paraId="5E58A4CB" w14:textId="06D0E33F" w:rsidR="00AA5514" w:rsidRPr="0096465D" w:rsidRDefault="00AA5514" w:rsidP="003B057D">
      <w:proofErr w:type="spellStart"/>
      <w:r w:rsidRPr="00AA5514">
        <w:t>Toegang</w:t>
      </w:r>
      <w:r w:rsidR="00463530">
        <w:t>h</w:t>
      </w:r>
      <w:r w:rsidRPr="00AA5514">
        <w:t>ebbend</w:t>
      </w:r>
      <w:r w:rsidR="00463530">
        <w:t>e</w:t>
      </w:r>
      <w:proofErr w:type="spellEnd"/>
      <w:r w:rsidR="00463530">
        <w:t xml:space="preserve"> P</w:t>
      </w:r>
      <w:r w:rsidRPr="00AA5514">
        <w:t>erso</w:t>
      </w:r>
      <w:r>
        <w:t xml:space="preserve">nen </w:t>
      </w:r>
      <w:r w:rsidR="00061FA6">
        <w:t xml:space="preserve">mogen na instructie door de Werkverantwoordelijke </w:t>
      </w:r>
      <w:r w:rsidRPr="00AA5514">
        <w:t xml:space="preserve">zelfstandig </w:t>
      </w:r>
      <w:r>
        <w:t>laag</w:t>
      </w:r>
      <w:r w:rsidRPr="00AA5514">
        <w:t>spanningsruimten betreden</w:t>
      </w:r>
      <w:r>
        <w:t>, maar daar geen elektrotechnische werkzaamheden uitvoeren</w:t>
      </w:r>
      <w:r w:rsidRPr="00AA5514">
        <w:t xml:space="preserve">. </w:t>
      </w:r>
      <w:proofErr w:type="spellStart"/>
      <w:r>
        <w:t>T</w:t>
      </w:r>
      <w:r w:rsidRPr="00AA5514">
        <w:t>oegang</w:t>
      </w:r>
      <w:r w:rsidR="00463530">
        <w:t>h</w:t>
      </w:r>
      <w:r w:rsidRPr="00AA5514">
        <w:t>ebbend</w:t>
      </w:r>
      <w:r w:rsidR="00463530">
        <w:t>e</w:t>
      </w:r>
      <w:proofErr w:type="spellEnd"/>
      <w:r w:rsidRPr="00AA5514">
        <w:t xml:space="preserve"> </w:t>
      </w:r>
      <w:r>
        <w:t>P</w:t>
      </w:r>
      <w:r w:rsidRPr="00AA5514">
        <w:t xml:space="preserve">ersonen </w:t>
      </w:r>
      <w:r w:rsidR="003B057D">
        <w:t>kunnen bijvoorbeeld b</w:t>
      </w:r>
      <w:r w:rsidRPr="00AA5514">
        <w:t>randblussers</w:t>
      </w:r>
      <w:r w:rsidR="003B057D">
        <w:t>, ladders of verbandmiddelen</w:t>
      </w:r>
      <w:r w:rsidRPr="00AA5514">
        <w:t xml:space="preserve"> </w:t>
      </w:r>
      <w:r w:rsidR="003B057D">
        <w:t>in de laagspanningsruimte controleren en onderhouden.</w:t>
      </w:r>
    </w:p>
    <w:p w14:paraId="058A5EEB" w14:textId="77777777" w:rsidR="001656CC" w:rsidRPr="0096465D" w:rsidRDefault="001656CC" w:rsidP="009B1A13"/>
    <w:p w14:paraId="4756F5A7" w14:textId="77777777" w:rsidR="009B1A13" w:rsidRPr="0096465D" w:rsidRDefault="009B1A13" w:rsidP="005423A5">
      <w:pPr>
        <w:pStyle w:val="Kop30"/>
        <w:ind w:left="709"/>
      </w:pPr>
      <w:bookmarkStart w:id="211" w:name="_Toc107398327"/>
      <w:bookmarkStart w:id="212" w:name="_Toc107401644"/>
      <w:bookmarkStart w:id="213" w:name="_Toc107398328"/>
      <w:bookmarkStart w:id="214" w:name="_Toc107401645"/>
      <w:bookmarkStart w:id="215" w:name="_Toc107398329"/>
      <w:bookmarkStart w:id="216" w:name="_Toc107401646"/>
      <w:bookmarkStart w:id="217" w:name="_Toc107398330"/>
      <w:bookmarkStart w:id="218" w:name="_Toc107401647"/>
      <w:bookmarkStart w:id="219" w:name="_Toc107398331"/>
      <w:bookmarkStart w:id="220" w:name="_Toc107401648"/>
      <w:bookmarkStart w:id="221" w:name="_Toc107398332"/>
      <w:bookmarkStart w:id="222" w:name="_Toc107401649"/>
      <w:bookmarkStart w:id="223" w:name="_Toc84405003"/>
      <w:bookmarkStart w:id="224" w:name="_Toc100157172"/>
      <w:bookmarkStart w:id="225" w:name="_Toc114586305"/>
      <w:bookmarkStart w:id="226" w:name="_Toc231393277"/>
      <w:bookmarkEnd w:id="211"/>
      <w:bookmarkEnd w:id="212"/>
      <w:bookmarkEnd w:id="213"/>
      <w:bookmarkEnd w:id="214"/>
      <w:bookmarkEnd w:id="215"/>
      <w:bookmarkEnd w:id="216"/>
      <w:bookmarkEnd w:id="217"/>
      <w:bookmarkEnd w:id="218"/>
      <w:bookmarkEnd w:id="219"/>
      <w:bookmarkEnd w:id="220"/>
      <w:bookmarkEnd w:id="221"/>
      <w:bookmarkEnd w:id="222"/>
      <w:r w:rsidRPr="0096465D">
        <w:lastRenderedPageBreak/>
        <w:t>Leek</w:t>
      </w:r>
      <w:bookmarkEnd w:id="223"/>
      <w:bookmarkEnd w:id="224"/>
      <w:bookmarkEnd w:id="225"/>
      <w:bookmarkEnd w:id="226"/>
    </w:p>
    <w:p w14:paraId="6E1AED6B" w14:textId="21C82660" w:rsidR="009B1A13" w:rsidRPr="0096465D" w:rsidRDefault="009B1A13" w:rsidP="009B1A13">
      <w:r w:rsidRPr="0096465D">
        <w:t xml:space="preserve">Iedereen die niet is aangewezen </w:t>
      </w:r>
      <w:r w:rsidR="00AD20E1" w:rsidRPr="0096465D">
        <w:t xml:space="preserve">als Vakbekwaam Persoon of Voldoende Onderricht Persoon </w:t>
      </w:r>
      <w:r w:rsidRPr="0096465D">
        <w:t>wordt beschouwd als leek. Het is leken alleen toegestaan om werkzaamheden uit te voeren:</w:t>
      </w:r>
    </w:p>
    <w:p w14:paraId="1A131557" w14:textId="16AA9E4A" w:rsidR="009B1A13" w:rsidRPr="0096465D" w:rsidRDefault="009B1A13">
      <w:pPr>
        <w:pStyle w:val="Lijstopsomteken"/>
        <w:numPr>
          <w:ilvl w:val="0"/>
          <w:numId w:val="21"/>
        </w:numPr>
        <w:ind w:left="284" w:hanging="284"/>
      </w:pPr>
      <w:r w:rsidRPr="0096465D">
        <w:t>aan laagspanningsinstallaties onder voortdurend toezicht van een Vakbekwaam Persoon;</w:t>
      </w:r>
    </w:p>
    <w:p w14:paraId="69265AA2" w14:textId="2A872B6A" w:rsidR="009B1A13" w:rsidRPr="00B56CA1" w:rsidRDefault="009B1A13">
      <w:pPr>
        <w:pStyle w:val="Lijstopsomteken"/>
        <w:numPr>
          <w:ilvl w:val="0"/>
          <w:numId w:val="21"/>
        </w:numPr>
        <w:ind w:left="284" w:hanging="284"/>
      </w:pPr>
      <w:r w:rsidRPr="0096465D">
        <w:t>nabij laagspanningsinstallaties onder voortdurend of regelmatig toezicht van een Vakbekwaam Persoon of Voldoende</w:t>
      </w:r>
      <w:r w:rsidRPr="00B56CA1">
        <w:t xml:space="preserve"> Onderricht Persoon.</w:t>
      </w:r>
    </w:p>
    <w:p w14:paraId="7F6FE33F" w14:textId="77777777" w:rsidR="009B1A13" w:rsidRDefault="009B1A13" w:rsidP="009B1A13"/>
    <w:p w14:paraId="026DE565" w14:textId="70F25345" w:rsidR="009B1A13" w:rsidRDefault="009B1A13" w:rsidP="009B1A13">
      <w:r w:rsidRPr="007A2EBD">
        <w:t xml:space="preserve">De Vakbekwaam Persoon en Voldoende Onderricht Persoon </w:t>
      </w:r>
      <w:r>
        <w:t>moeten</w:t>
      </w:r>
      <w:r w:rsidRPr="007A2EBD">
        <w:t xml:space="preserve"> </w:t>
      </w:r>
      <w:r>
        <w:t xml:space="preserve">door de Werkverantwoordelijke </w:t>
      </w:r>
      <w:r w:rsidRPr="007A2EBD">
        <w:t>geïnstrueerd worden over de afbakening van de werkzaamheden van de onder hun toezicht te stellen leken.</w:t>
      </w:r>
    </w:p>
    <w:p w14:paraId="1B716732" w14:textId="77777777" w:rsidR="00054AA6" w:rsidRDefault="00054AA6" w:rsidP="009B1A13"/>
    <w:p w14:paraId="19569046" w14:textId="0FA48679" w:rsidR="00304A71" w:rsidRPr="00A71F08" w:rsidRDefault="00304A71" w:rsidP="00304A71">
      <w:r w:rsidRPr="00594946">
        <w:t xml:space="preserve">Opmerking: </w:t>
      </w:r>
      <w:r w:rsidR="002A16B8">
        <w:t>h</w:t>
      </w:r>
      <w:r>
        <w:t>et begrip “leek” zegt niets over de elektrotechnische kennis van de betrokken persoon. Bijvoorbeeld e</w:t>
      </w:r>
      <w:r w:rsidRPr="00594946">
        <w:t xml:space="preserve">en specialist van een </w:t>
      </w:r>
      <w:r w:rsidRPr="00A71F08">
        <w:t xml:space="preserve">leverancier die </w:t>
      </w:r>
      <w:r>
        <w:t>incidenteel ingeschakeld wordt bij het onderzoek naar een complexe storing is een leek als hij niet is aangewezen als Vakbekwaam</w:t>
      </w:r>
      <w:r w:rsidR="001819AB">
        <w:t xml:space="preserve"> Persoon</w:t>
      </w:r>
      <w:r>
        <w:t xml:space="preserve"> of Voldoende Onderricht Persoon.</w:t>
      </w:r>
    </w:p>
    <w:p w14:paraId="28E99D28" w14:textId="77777777" w:rsidR="00304A71" w:rsidRDefault="00304A71" w:rsidP="00304A71"/>
    <w:p w14:paraId="0B5FFB16" w14:textId="1E9953A2" w:rsidR="00304A71" w:rsidRDefault="00304A71" w:rsidP="005423A5">
      <w:pPr>
        <w:pStyle w:val="Kop30"/>
        <w:ind w:left="709"/>
      </w:pPr>
      <w:bookmarkStart w:id="227" w:name="_Toc231393278"/>
      <w:r>
        <w:t xml:space="preserve">Jeugdigen en </w:t>
      </w:r>
      <w:r w:rsidR="0098144B">
        <w:t>studenten</w:t>
      </w:r>
      <w:bookmarkEnd w:id="227"/>
    </w:p>
    <w:p w14:paraId="56BC2EC5" w14:textId="4BDC88B5" w:rsidR="00304A71" w:rsidRPr="00304A71" w:rsidRDefault="00304A71" w:rsidP="00304A71">
      <w:r>
        <w:t xml:space="preserve">Jeugdigen (tot 18 jaar) mogen geen risicovolle werkzaamheden uitvoeren. </w:t>
      </w:r>
      <w:r w:rsidRPr="007119ED">
        <w:t>Jeugdigen mogen niet zonder toezicht werken en kunnen niet worden aangewezen.</w:t>
      </w:r>
      <w:r>
        <w:t xml:space="preserve"> In de Arbeidsomstandighedenwet en het Arbeidsomstandighedenbesluit zijn nadere eisen gesteld aan de uitvoering van werkzaamheden door jeugdigen.</w:t>
      </w:r>
      <w:r w:rsidR="00B45BF7">
        <w:t xml:space="preserve"> </w:t>
      </w:r>
      <w:r w:rsidR="00B45BF7" w:rsidRPr="00BD03F1">
        <w:t xml:space="preserve">Een </w:t>
      </w:r>
      <w:r w:rsidR="0098144B" w:rsidRPr="00BD03F1">
        <w:t>student</w:t>
      </w:r>
      <w:r w:rsidR="00B45BF7" w:rsidRPr="00BD03F1">
        <w:t xml:space="preserve"> van 18 jaar of ouder is leek of kan worden aangewezen als Voldoende Onderricht Persoon.</w:t>
      </w:r>
    </w:p>
    <w:p w14:paraId="0A6D1F1F" w14:textId="77777777" w:rsidR="00304A71" w:rsidRDefault="00304A71" w:rsidP="009B1A13"/>
    <w:p w14:paraId="4D0610C2" w14:textId="77777777" w:rsidR="009B1A13" w:rsidRPr="00491E30" w:rsidRDefault="009B1A13" w:rsidP="0017355D">
      <w:pPr>
        <w:pStyle w:val="Kop20"/>
      </w:pPr>
      <w:bookmarkStart w:id="228" w:name="_Toc99575473"/>
      <w:bookmarkStart w:id="229" w:name="_Toc99575474"/>
      <w:bookmarkStart w:id="230" w:name="_Toc99575475"/>
      <w:bookmarkStart w:id="231" w:name="_Toc99575476"/>
      <w:bookmarkStart w:id="232" w:name="_Toc99575477"/>
      <w:bookmarkStart w:id="233" w:name="_Toc99575478"/>
      <w:bookmarkStart w:id="234" w:name="_Toc99575479"/>
      <w:bookmarkStart w:id="235" w:name="_Toc84405009"/>
      <w:bookmarkStart w:id="236" w:name="_Toc100157173"/>
      <w:bookmarkStart w:id="237" w:name="_Toc114586306"/>
      <w:bookmarkStart w:id="238" w:name="_Toc231393279"/>
      <w:bookmarkEnd w:id="228"/>
      <w:bookmarkEnd w:id="229"/>
      <w:bookmarkEnd w:id="230"/>
      <w:bookmarkEnd w:id="231"/>
      <w:bookmarkEnd w:id="232"/>
      <w:bookmarkEnd w:id="233"/>
      <w:bookmarkEnd w:id="234"/>
      <w:r w:rsidRPr="00491E30">
        <w:t>Delegeren, combineren en overdragen van taken</w:t>
      </w:r>
      <w:bookmarkEnd w:id="235"/>
      <w:bookmarkEnd w:id="236"/>
      <w:bookmarkEnd w:id="237"/>
      <w:bookmarkEnd w:id="238"/>
      <w:r w:rsidRPr="00491E30">
        <w:t xml:space="preserve"> </w:t>
      </w:r>
    </w:p>
    <w:p w14:paraId="528A7EFA" w14:textId="77777777" w:rsidR="00054AA6" w:rsidRDefault="00054AA6" w:rsidP="00890FAA">
      <w:pPr>
        <w:keepNext/>
        <w:rPr>
          <w:u w:val="single"/>
        </w:rPr>
      </w:pPr>
      <w:bookmarkStart w:id="239" w:name="_Toc84405010"/>
    </w:p>
    <w:p w14:paraId="7CBDBDBD" w14:textId="61033163" w:rsidR="009B1A13" w:rsidRPr="002E3AFC" w:rsidRDefault="009B1A13" w:rsidP="002C30E8">
      <w:pPr>
        <w:pStyle w:val="Kop30"/>
        <w:ind w:left="709"/>
      </w:pPr>
      <w:bookmarkStart w:id="240" w:name="_Toc231393280"/>
      <w:r w:rsidRPr="00CA7349">
        <w:t>Delegeren van taken</w:t>
      </w:r>
      <w:bookmarkEnd w:id="239"/>
      <w:bookmarkEnd w:id="240"/>
    </w:p>
    <w:p w14:paraId="1624F5A5" w14:textId="244EFF59" w:rsidR="009B1A13" w:rsidRPr="00AA091D" w:rsidRDefault="009B1A13" w:rsidP="009B1A13">
      <w:r w:rsidRPr="00AA091D">
        <w:t xml:space="preserve">Delegeren van taken, bevoegdheden en verantwoordelijkheden </w:t>
      </w:r>
      <w:r>
        <w:t>moe</w:t>
      </w:r>
      <w:r w:rsidRPr="00AA091D">
        <w:t>t schriftelijk worden vastgelegd.</w:t>
      </w:r>
      <w:r>
        <w:t xml:space="preserve"> </w:t>
      </w:r>
      <w:r w:rsidRPr="00AA091D">
        <w:t xml:space="preserve">Deze schriftelijke vastlegging </w:t>
      </w:r>
      <w:r>
        <w:t>moet</w:t>
      </w:r>
      <w:r w:rsidRPr="00AA091D">
        <w:t xml:space="preserve"> door beide partijen worden ondertekend.</w:t>
      </w:r>
    </w:p>
    <w:p w14:paraId="22F089B1" w14:textId="77777777" w:rsidR="009B1A13" w:rsidRPr="00613DDB" w:rsidRDefault="009B1A13" w:rsidP="009B1A13"/>
    <w:p w14:paraId="3576C838" w14:textId="77777777" w:rsidR="00CA7349" w:rsidRPr="002E3AFC" w:rsidRDefault="009B1A13" w:rsidP="002C30E8">
      <w:pPr>
        <w:pStyle w:val="Kop30"/>
        <w:ind w:left="709"/>
      </w:pPr>
      <w:bookmarkStart w:id="241" w:name="_Toc84405011"/>
      <w:bookmarkStart w:id="242" w:name="_Toc231393281"/>
      <w:r w:rsidRPr="00CA7349">
        <w:t>Combineren van taken</w:t>
      </w:r>
      <w:bookmarkEnd w:id="241"/>
      <w:bookmarkEnd w:id="242"/>
    </w:p>
    <w:p w14:paraId="0B13CE17" w14:textId="6130479A" w:rsidR="009B1A13" w:rsidRDefault="009B1A13" w:rsidP="00CA7349">
      <w:pPr>
        <w:keepNext/>
      </w:pPr>
      <w:r w:rsidRPr="00542CF7">
        <w:t xml:space="preserve">Het is toegestaan tegelijkertijd </w:t>
      </w:r>
      <w:r>
        <w:t>meerdere</w:t>
      </w:r>
      <w:r w:rsidR="003348FC">
        <w:t xml:space="preserve"> </w:t>
      </w:r>
      <w:r w:rsidR="00276A9C">
        <w:t xml:space="preserve">technische taken en </w:t>
      </w:r>
      <w:r w:rsidR="000762FB">
        <w:t>veiligheids</w:t>
      </w:r>
      <w:r w:rsidR="00276A9C">
        <w:t xml:space="preserve">taken </w:t>
      </w:r>
      <w:r w:rsidR="000762FB">
        <w:t xml:space="preserve">uit </w:t>
      </w:r>
      <w:r w:rsidR="00276A9C">
        <w:t>het</w:t>
      </w:r>
      <w:r w:rsidR="000762FB">
        <w:t xml:space="preserve"> Vvw-</w:t>
      </w:r>
      <w:proofErr w:type="spellStart"/>
      <w:r w:rsidR="000762FB">
        <w:t>ls</w:t>
      </w:r>
      <w:proofErr w:type="spellEnd"/>
      <w:r w:rsidR="000762FB">
        <w:t>, Vvw-</w:t>
      </w:r>
      <w:proofErr w:type="spellStart"/>
      <w:r w:rsidR="00276A9C">
        <w:t>hs</w:t>
      </w:r>
      <w:proofErr w:type="spellEnd"/>
      <w:r w:rsidR="000762FB">
        <w:t xml:space="preserve"> en Vvw-</w:t>
      </w:r>
      <w:r w:rsidR="00276A9C">
        <w:t>at</w:t>
      </w:r>
      <w:r w:rsidR="000762FB">
        <w:t xml:space="preserve"> </w:t>
      </w:r>
      <w:r w:rsidRPr="00542CF7">
        <w:t xml:space="preserve">uit te voeren op voorwaarde dat de combinatie in </w:t>
      </w:r>
      <w:r>
        <w:t>een</w:t>
      </w:r>
      <w:r w:rsidRPr="00542CF7">
        <w:t xml:space="preserve"> risicoanalyse als </w:t>
      </w:r>
      <w:r w:rsidR="00276A9C">
        <w:t>veilig</w:t>
      </w:r>
      <w:r w:rsidR="00276A9C" w:rsidRPr="00542CF7">
        <w:t xml:space="preserve"> </w:t>
      </w:r>
      <w:r w:rsidRPr="00542CF7">
        <w:t>wordt beoordeeld.</w:t>
      </w:r>
    </w:p>
    <w:p w14:paraId="4C21E740" w14:textId="4588775F" w:rsidR="000762FB" w:rsidRDefault="000762FB" w:rsidP="000762FB">
      <w:pPr>
        <w:keepNext/>
      </w:pPr>
      <w:r>
        <w:t>Het is toegestaan t</w:t>
      </w:r>
      <w:r w:rsidR="00276A9C">
        <w:t>aken t</w:t>
      </w:r>
      <w:r>
        <w:t>e combineren onder de volgende voorwaarden</w:t>
      </w:r>
      <w:r w:rsidR="00276A9C">
        <w:t>:</w:t>
      </w:r>
    </w:p>
    <w:p w14:paraId="58F19960" w14:textId="578E0344" w:rsidR="000762FB" w:rsidRDefault="000762FB" w:rsidP="00BD03F1">
      <w:pPr>
        <w:pStyle w:val="Lijstopsomteken"/>
      </w:pPr>
      <w:r>
        <w:t>De taken dienen gescheiden in tijd, per dienst</w:t>
      </w:r>
      <w:r w:rsidR="003348FC">
        <w:t xml:space="preserve"> en</w:t>
      </w:r>
      <w:r>
        <w:t xml:space="preserve"> per persoon te worden uitgevoerd</w:t>
      </w:r>
      <w:r w:rsidR="00276A9C">
        <w:t>;</w:t>
      </w:r>
    </w:p>
    <w:p w14:paraId="7B99AAD6" w14:textId="187801B5" w:rsidR="000762FB" w:rsidRDefault="000762FB" w:rsidP="00BD03F1">
      <w:pPr>
        <w:pStyle w:val="Lijstopsomteken"/>
      </w:pPr>
      <w:r>
        <w:t>De veiligheid wordt niet negatief beïnvloed door het combineren van een veiligheidstaak en een technische</w:t>
      </w:r>
      <w:r w:rsidR="00276A9C">
        <w:t xml:space="preserve"> t</w:t>
      </w:r>
      <w:r>
        <w:t>aak</w:t>
      </w:r>
      <w:r w:rsidR="00276A9C">
        <w:t>.</w:t>
      </w:r>
    </w:p>
    <w:p w14:paraId="11D60580" w14:textId="77777777" w:rsidR="009B1A13" w:rsidRPr="00484C57" w:rsidRDefault="009B1A13" w:rsidP="009B1A13">
      <w:pPr>
        <w:rPr>
          <w:u w:val="single"/>
        </w:rPr>
      </w:pPr>
    </w:p>
    <w:p w14:paraId="5A9DC6DE" w14:textId="77777777" w:rsidR="009B1A13" w:rsidRPr="002C30E8" w:rsidRDefault="009B1A13" w:rsidP="002C30E8">
      <w:pPr>
        <w:pStyle w:val="Kop30"/>
        <w:ind w:left="709"/>
      </w:pPr>
      <w:bookmarkStart w:id="243" w:name="_Toc84405012"/>
      <w:bookmarkStart w:id="244" w:name="_Toc231393282"/>
      <w:r w:rsidRPr="00CA7349">
        <w:t>Overdracht van taken</w:t>
      </w:r>
      <w:bookmarkEnd w:id="243"/>
      <w:bookmarkEnd w:id="244"/>
    </w:p>
    <w:p w14:paraId="71E32027" w14:textId="773B7534" w:rsidR="009B1A13" w:rsidRDefault="009B1A13" w:rsidP="009B1A13">
      <w:r>
        <w:t>Overdracht van taken gedurende werkzaamheden moet schriftelijk worden vastgelegd.</w:t>
      </w:r>
    </w:p>
    <w:p w14:paraId="04609F73" w14:textId="77777777" w:rsidR="00054AA6" w:rsidRDefault="00054AA6" w:rsidP="009B1A13"/>
    <w:p w14:paraId="31557719" w14:textId="39C2842B" w:rsidR="009B1A13" w:rsidRDefault="009B1A13" w:rsidP="00B3497C">
      <w:pPr>
        <w:pStyle w:val="Kop20"/>
      </w:pPr>
      <w:bookmarkStart w:id="245" w:name="_Toc84405015"/>
      <w:bookmarkStart w:id="246" w:name="_Toc100157174"/>
      <w:bookmarkStart w:id="247" w:name="_Toc114586307"/>
      <w:bookmarkStart w:id="248" w:name="_Toc231393283"/>
      <w:r>
        <w:t>Afbakening tussen opdrachtgever ProRail en opdrachtnemer</w:t>
      </w:r>
      <w:bookmarkEnd w:id="245"/>
      <w:bookmarkEnd w:id="246"/>
      <w:bookmarkEnd w:id="247"/>
      <w:bookmarkEnd w:id="248"/>
    </w:p>
    <w:p w14:paraId="765539B0" w14:textId="77777777" w:rsidR="00054AA6" w:rsidRPr="00054AA6" w:rsidRDefault="00054AA6" w:rsidP="0017355D">
      <w:pPr>
        <w:keepNext/>
        <w:keepLines/>
      </w:pPr>
    </w:p>
    <w:p w14:paraId="36C6C888" w14:textId="77777777" w:rsidR="009B1A13" w:rsidRDefault="009B1A13" w:rsidP="00BD03F1">
      <w:pPr>
        <w:pStyle w:val="Kop30"/>
        <w:ind w:left="720"/>
      </w:pPr>
      <w:bookmarkStart w:id="249" w:name="_Toc84405019"/>
      <w:bookmarkStart w:id="250" w:name="_Toc100157175"/>
      <w:bookmarkStart w:id="251" w:name="_Toc114586308"/>
      <w:bookmarkStart w:id="252" w:name="_Ref115382276"/>
      <w:bookmarkStart w:id="253" w:name="_Ref122531140"/>
      <w:bookmarkStart w:id="254" w:name="_Ref134614513"/>
      <w:bookmarkStart w:id="255" w:name="_Ref231390850"/>
      <w:bookmarkStart w:id="256" w:name="_Toc231393284"/>
      <w:r>
        <w:t>Onderhoud en storingsherstel</w:t>
      </w:r>
      <w:bookmarkEnd w:id="249"/>
      <w:bookmarkEnd w:id="250"/>
      <w:bookmarkEnd w:id="251"/>
      <w:bookmarkEnd w:id="252"/>
      <w:bookmarkEnd w:id="253"/>
      <w:bookmarkEnd w:id="254"/>
      <w:bookmarkEnd w:id="255"/>
      <w:bookmarkEnd w:id="256"/>
    </w:p>
    <w:p w14:paraId="0307EA11" w14:textId="34C82E78" w:rsidR="009B1A13" w:rsidRDefault="009B1A13" w:rsidP="009B1A13">
      <w:r>
        <w:t>Tijdens de aanbestedingsfase informeert ProRail de gegadigden over de status van de elektrische installatie door het beschikbaar stellen van het V&amp;G-</w:t>
      </w:r>
      <w:r w:rsidR="00F84953">
        <w:t>dossier</w:t>
      </w:r>
      <w:r>
        <w:t>, zo nodig aangevuld met andere noodzakelijke informatie.</w:t>
      </w:r>
    </w:p>
    <w:p w14:paraId="61AB4DCA" w14:textId="77777777" w:rsidR="009B1A13" w:rsidRDefault="009B1A13" w:rsidP="009B1A13"/>
    <w:p w14:paraId="03D42065" w14:textId="06E56690" w:rsidR="009B1A13" w:rsidRDefault="009B1A13" w:rsidP="009B1A13">
      <w:r>
        <w:t xml:space="preserve">Het onderhoudscontract </w:t>
      </w:r>
      <w:r w:rsidR="00217DD9">
        <w:t xml:space="preserve">is </w:t>
      </w:r>
      <w:r>
        <w:t>de</w:t>
      </w:r>
      <w:r w:rsidR="00217DD9" w:rsidDel="00217DD9">
        <w:t xml:space="preserve"> </w:t>
      </w:r>
      <w:r>
        <w:t xml:space="preserve">opdracht tot voorbereiding en uitvoering voor regulier onderhoud, storings- en functieherstel, afwijkingsvrij maken bij aanvang van het contract en de uitvoering van het toegangsbeheer. </w:t>
      </w:r>
    </w:p>
    <w:p w14:paraId="7BEB7D48" w14:textId="77777777" w:rsidR="009B1A13" w:rsidRDefault="009B1A13" w:rsidP="009B1A13"/>
    <w:p w14:paraId="14323503" w14:textId="299C6107" w:rsidR="009B1A13" w:rsidRDefault="009B1A13" w:rsidP="009B1A13">
      <w:r>
        <w:lastRenderedPageBreak/>
        <w:t xml:space="preserve">De inhoudelijke voorbereiding van de werkzaamheden ligt vast in het onderhoudsplan van de onderhoudsaannemer. Op basis van dit onderhoudsplan wordt een E-werkplan opgesteld. Het E-werkplan wordt bij aanvang van het contract door </w:t>
      </w:r>
      <w:r w:rsidR="0060022B">
        <w:t xml:space="preserve">of namens </w:t>
      </w:r>
      <w:r>
        <w:t xml:space="preserve">de Operationeel Installatieverantwoordelijke en </w:t>
      </w:r>
      <w:r w:rsidR="0060022B">
        <w:t xml:space="preserve">door of namens de </w:t>
      </w:r>
      <w:r>
        <w:t>Werkverantwoordelijke vastgesteld en jaarlijks</w:t>
      </w:r>
      <w:r w:rsidR="00304A71">
        <w:t>,</w:t>
      </w:r>
      <w:r>
        <w:t xml:space="preserve"> of bij een wijziging van de technische kenmerken van de installatie, geactualiseerd. </w:t>
      </w:r>
      <w:r w:rsidR="00A2317C" w:rsidRPr="00A2317C">
        <w:t>Het E-werkplan maakt deel uit van het V&amp;G-uitvoeringsplan.</w:t>
      </w:r>
    </w:p>
    <w:p w14:paraId="65285F52" w14:textId="77777777" w:rsidR="009B1A13" w:rsidRDefault="009B1A13" w:rsidP="009B1A13"/>
    <w:p w14:paraId="58DDC593" w14:textId="1437CA19" w:rsidR="009B1A13" w:rsidRPr="009F1DAA" w:rsidRDefault="009B1A13" w:rsidP="009B1A13">
      <w:r w:rsidRPr="009E193D">
        <w:t xml:space="preserve">Alle onderhoudsprocedures moeten </w:t>
      </w:r>
      <w:proofErr w:type="gramStart"/>
      <w:r w:rsidR="003E4BF5">
        <w:t>betreffende</w:t>
      </w:r>
      <w:proofErr w:type="gramEnd"/>
      <w:r w:rsidRPr="009E193D">
        <w:t xml:space="preserve"> het aspect arbeidsveiligheid zijn goedgekeurd door de Werkverantwoordelijke.</w:t>
      </w:r>
      <w:r>
        <w:t xml:space="preserve"> De Operationeel Installatieverantwoordelijke is bevoegd om de door de aannemer opgestelde</w:t>
      </w:r>
      <w:r w:rsidR="00836B8A">
        <w:t xml:space="preserve"> </w:t>
      </w:r>
      <w:r>
        <w:t xml:space="preserve">onderhoudsprocedures te beoordelen en zo nodig vanuit oogpunt van </w:t>
      </w:r>
      <w:r w:rsidRPr="009F1DAA">
        <w:t>systeemveiligheid af te keuren.</w:t>
      </w:r>
      <w:r w:rsidR="00836B8A">
        <w:t xml:space="preserve"> </w:t>
      </w:r>
      <w:r w:rsidRPr="009F1DAA">
        <w:t>De Operationeel Installatieverantwoordelijke is niet verantwoordelijk voor het goedkeuren van de onderhoudsprocedures op het gebied van arbeidsveiligheid.</w:t>
      </w:r>
    </w:p>
    <w:p w14:paraId="4EF16ABF" w14:textId="77777777" w:rsidR="009B1A13" w:rsidRPr="009F1DAA" w:rsidRDefault="009B1A13" w:rsidP="009B1A13"/>
    <w:p w14:paraId="5EFA1DC2" w14:textId="768A029F" w:rsidR="009B1A13" w:rsidRPr="00BE19BC" w:rsidRDefault="00B2493B" w:rsidP="009B1A13">
      <w:r>
        <w:t>Als</w:t>
      </w:r>
      <w:r w:rsidRPr="009F1DAA">
        <w:t xml:space="preserve"> </w:t>
      </w:r>
      <w:r w:rsidR="009B1A13" w:rsidRPr="009F1DAA">
        <w:t>uit de storingsdiagnose door de onderhoudsaannemer blijkt dat een storing niet binnen de reguliere afspraken over</w:t>
      </w:r>
      <w:r w:rsidR="009B1A13">
        <w:t xml:space="preserve"> elektrisch werken kan worden afgehandeld, moet afstemming </w:t>
      </w:r>
      <w:r w:rsidR="009B1A13" w:rsidRPr="00BE19BC">
        <w:t xml:space="preserve">plaatsvinden tussen de Operationeel Installatieverantwoordelijke en de Werkverantwoordelijke. </w:t>
      </w:r>
    </w:p>
    <w:p w14:paraId="3C5480DB" w14:textId="77777777" w:rsidR="009B1A13" w:rsidRPr="00BE19BC" w:rsidRDefault="009B1A13" w:rsidP="009B1A13"/>
    <w:p w14:paraId="10E0222F" w14:textId="2793874C" w:rsidR="009B1A13" w:rsidRPr="00BE19BC" w:rsidRDefault="00B2493B" w:rsidP="009B1A13">
      <w:r>
        <w:t>Als</w:t>
      </w:r>
      <w:r w:rsidRPr="00BE19BC">
        <w:t xml:space="preserve"> </w:t>
      </w:r>
      <w:r w:rsidR="009B1A13" w:rsidRPr="00BE19BC">
        <w:t xml:space="preserve">bij overdracht van gewijzigde of vernieuwde laagspanningsinstallaties blijkt dat er niet gewerkt kan worden binnen de reguliere afspraken over elektrisch werken, moet afstemming plaatsvinden tussen de Operationeel Installatieverantwoordelijke en de Werkverantwoordelijke van de onderhoudsaannemer. </w:t>
      </w:r>
    </w:p>
    <w:p w14:paraId="018C29A3" w14:textId="77777777" w:rsidR="009B1A13" w:rsidRPr="00BE19BC" w:rsidRDefault="009B1A13" w:rsidP="009B1A13"/>
    <w:p w14:paraId="79260D68" w14:textId="77777777" w:rsidR="009B1A13" w:rsidRDefault="009B1A13" w:rsidP="009B1A13">
      <w:r>
        <w:t>In het contract worden afspraken gemaakt over het door de aannemer uitvoeren van inspecties en andere werkzaamheden die gericht zijn op het in stand houden van de veiligheid van de installaties en het verhelpen van gebreken aan de installaties. Als herstel niet binnen de contractafspraken mogelijk is, meldt de onderhoudsaannemer dit aan de Installatieverantwoordelijke.</w:t>
      </w:r>
    </w:p>
    <w:p w14:paraId="43DD3BA7" w14:textId="77777777" w:rsidR="009B1A13" w:rsidRDefault="009B1A13" w:rsidP="009B1A13"/>
    <w:p w14:paraId="19465834" w14:textId="77777777" w:rsidR="009B1A13" w:rsidRDefault="009B1A13" w:rsidP="009B1A13">
      <w:r w:rsidRPr="008D26B1">
        <w:t xml:space="preserve">De </w:t>
      </w:r>
      <w:r>
        <w:t>Operationeel Installatieverantwoordelijke moet</w:t>
      </w:r>
      <w:r w:rsidRPr="008D26B1">
        <w:t xml:space="preserve"> </w:t>
      </w:r>
      <w:r>
        <w:t>op diens verzoek</w:t>
      </w:r>
      <w:r w:rsidRPr="008D26B1">
        <w:t xml:space="preserve"> </w:t>
      </w:r>
      <w:r>
        <w:t>geïnformeerd</w:t>
      </w:r>
      <w:r w:rsidRPr="008D26B1">
        <w:t xml:space="preserve"> </w:t>
      </w:r>
      <w:r>
        <w:t>worden over</w:t>
      </w:r>
      <w:r w:rsidRPr="008D26B1">
        <w:t xml:space="preserve"> de uitgegeven sleutels en de verleende toegang.</w:t>
      </w:r>
      <w:r>
        <w:t xml:space="preserve"> De onderhoudsaannemer moet ernstige overtredingen van de toegangsregels melden aan de Operationeel Installatieverantwoordelijke.</w:t>
      </w:r>
    </w:p>
    <w:p w14:paraId="3AB270E6" w14:textId="77777777" w:rsidR="009B1A13" w:rsidRDefault="009B1A13" w:rsidP="009B1A13"/>
    <w:p w14:paraId="6AA1EF42" w14:textId="77777777" w:rsidR="009B1A13" w:rsidRDefault="009B1A13" w:rsidP="009B1A13">
      <w:r>
        <w:t xml:space="preserve">Na het uitvoeren van onderhoud en storingsherstel vindt geen formele overdracht van de installatie van de Werkverantwoordelijke naar de Operationeel Installatieverantwoordelijke plaats. De Werkverantwoordelijke moet </w:t>
      </w:r>
      <w:r w:rsidRPr="00A02F04">
        <w:t>de</w:t>
      </w:r>
      <w:r>
        <w:t xml:space="preserve"> Operationeel </w:t>
      </w:r>
      <w:r w:rsidRPr="00A02F04">
        <w:t xml:space="preserve">Installatieverantwoordelijke </w:t>
      </w:r>
      <w:r>
        <w:t>informeren over relevante afwijkende situaties in de elektrische installatie en eventuele direct genomen maatregelen om de daarbij behorende risico’s te beheersen.</w:t>
      </w:r>
    </w:p>
    <w:p w14:paraId="6164B0A9" w14:textId="77777777" w:rsidR="009B1A13" w:rsidRDefault="009B1A13" w:rsidP="009B1A13">
      <w:pPr>
        <w:ind w:left="567"/>
      </w:pPr>
    </w:p>
    <w:p w14:paraId="0C803702" w14:textId="77777777" w:rsidR="008F0DF6" w:rsidRDefault="008F0DF6" w:rsidP="00244ED0">
      <w:pPr>
        <w:keepNext/>
        <w:rPr>
          <w:b/>
          <w:bCs/>
        </w:rPr>
      </w:pPr>
      <w:r w:rsidRPr="00AF200E">
        <w:rPr>
          <w:b/>
          <w:bCs/>
        </w:rPr>
        <w:t>V</w:t>
      </w:r>
      <w:r>
        <w:rPr>
          <w:b/>
          <w:bCs/>
        </w:rPr>
        <w:t>oorbeelden</w:t>
      </w:r>
    </w:p>
    <w:p w14:paraId="6EDA1CA2" w14:textId="61BA3A0F" w:rsidR="009B1A13" w:rsidRDefault="009B1A13" w:rsidP="009B1A13">
      <w:r>
        <w:t xml:space="preserve">Relevante afwijkingen betreffen onder meer situaties waarin de arbeidsveiligheid, </w:t>
      </w:r>
      <w:r w:rsidR="002C568F">
        <w:t xml:space="preserve">systeemveiligheid </w:t>
      </w:r>
      <w:r>
        <w:t>of beschikbaarheid van de installatie in het geding zijn of binnen afzienbare tijd in het geding kunnen komen. Slijtage of verlopen van instellingen binnen de normen zijn in de regel niet afwijkingen die gemeld dienen te worden.</w:t>
      </w:r>
    </w:p>
    <w:p w14:paraId="17CFC834" w14:textId="77777777" w:rsidR="006A396A" w:rsidRDefault="006A396A" w:rsidP="009B1A13"/>
    <w:p w14:paraId="40895981" w14:textId="77777777" w:rsidR="009B1A13" w:rsidRPr="00E05F41" w:rsidRDefault="009B1A13" w:rsidP="00BD03F1">
      <w:pPr>
        <w:pStyle w:val="Kop30"/>
        <w:ind w:left="720"/>
      </w:pPr>
      <w:bookmarkStart w:id="257" w:name="_Toc84405020"/>
      <w:bookmarkStart w:id="258" w:name="_Toc100157176"/>
      <w:bookmarkStart w:id="259" w:name="_Toc114586309"/>
      <w:bookmarkStart w:id="260" w:name="_Ref115382279"/>
      <w:bookmarkStart w:id="261" w:name="_Ref231390860"/>
      <w:bookmarkStart w:id="262" w:name="_Toc231393285"/>
      <w:r w:rsidRPr="00E05F41">
        <w:t>Projecten</w:t>
      </w:r>
      <w:bookmarkEnd w:id="257"/>
      <w:bookmarkEnd w:id="258"/>
      <w:bookmarkEnd w:id="259"/>
      <w:bookmarkEnd w:id="260"/>
      <w:bookmarkEnd w:id="261"/>
      <w:bookmarkEnd w:id="262"/>
    </w:p>
    <w:p w14:paraId="355DEBE4" w14:textId="40524E48" w:rsidR="009B1A13" w:rsidRDefault="009B1A13" w:rsidP="009B1A13">
      <w:r w:rsidRPr="006063F0">
        <w:t>Het pr</w:t>
      </w:r>
      <w:r w:rsidR="00553F7A">
        <w:t>oject</w:t>
      </w:r>
      <w:r w:rsidRPr="006063F0">
        <w:t xml:space="preserve">contract </w:t>
      </w:r>
      <w:r w:rsidR="00217DD9">
        <w:t xml:space="preserve">is </w:t>
      </w:r>
      <w:r w:rsidRPr="006063F0">
        <w:t xml:space="preserve">de opdracht tot voorbereiding en uitvoering </w:t>
      </w:r>
      <w:r>
        <w:t>van</w:t>
      </w:r>
      <w:r w:rsidRPr="006063F0">
        <w:t xml:space="preserve"> de projectwerkzaamheden. </w:t>
      </w:r>
    </w:p>
    <w:p w14:paraId="204F0D64" w14:textId="77777777" w:rsidR="00143DEE" w:rsidRDefault="00143DEE" w:rsidP="009B1A13"/>
    <w:p w14:paraId="4835248A" w14:textId="5C732A5E" w:rsidR="009B1A13" w:rsidRDefault="00144AF4" w:rsidP="009B1A13">
      <w:r w:rsidRPr="00144AF4">
        <w:t xml:space="preserve">In de ontwerpfase laat ProRail een V&amp;G-ontwerpplan opstellen. Dit dient als basis voor het V&amp;G-uitvoeringsplan, dat de opdrachtnemer in het kader van het projectcontract moet opstellen. </w:t>
      </w:r>
      <w:r w:rsidR="009B1A13">
        <w:t xml:space="preserve">Als onderdeel van dit V&amp;G-Uitvoeringsplan wordt een E-werkplan opgesteld. In het E-werkplan moet rekening worden gehouden </w:t>
      </w:r>
      <w:r w:rsidR="001F070D">
        <w:t xml:space="preserve">met voorbereidende werkzaamheden en </w:t>
      </w:r>
      <w:r w:rsidR="009B1A13">
        <w:t>het tussentijds in bedrijf stellen van (delen van) de installaties.</w:t>
      </w:r>
    </w:p>
    <w:p w14:paraId="39C795E7" w14:textId="77777777" w:rsidR="009B1A13" w:rsidRDefault="009B1A13" w:rsidP="009B1A13"/>
    <w:p w14:paraId="5B5A3E66" w14:textId="7D6FD9A2" w:rsidR="009B1A13" w:rsidRDefault="009B1A13" w:rsidP="009B1A13">
      <w:bookmarkStart w:id="263" w:name="_Hlk107227697"/>
      <w:r>
        <w:t>Na werkzaamheden wordt de nieuwe of aangepaste installatie overgedragen aan de Projectmanager van ProRail. De Projectmanager draagt zorg voor de interne overdracht aan ProRail Assetmanagement.</w:t>
      </w:r>
    </w:p>
    <w:p w14:paraId="46FD0FEA" w14:textId="77777777" w:rsidR="006A396A" w:rsidRDefault="006A396A" w:rsidP="009B1A13"/>
    <w:p w14:paraId="3018B9C1" w14:textId="77777777" w:rsidR="009B1A13" w:rsidRDefault="009B1A13" w:rsidP="00BD03F1">
      <w:pPr>
        <w:pStyle w:val="Kop30"/>
        <w:ind w:left="720"/>
      </w:pPr>
      <w:bookmarkStart w:id="264" w:name="_Toc84405021"/>
      <w:bookmarkStart w:id="265" w:name="_Toc100157177"/>
      <w:bookmarkStart w:id="266" w:name="_Toc114586310"/>
      <w:bookmarkStart w:id="267" w:name="_Toc231393286"/>
      <w:bookmarkEnd w:id="263"/>
      <w:r>
        <w:t>Overige werkzaamheden</w:t>
      </w:r>
      <w:bookmarkEnd w:id="264"/>
      <w:bookmarkEnd w:id="265"/>
      <w:bookmarkEnd w:id="266"/>
      <w:bookmarkEnd w:id="267"/>
    </w:p>
    <w:p w14:paraId="35A04B13" w14:textId="7CDAFDAD" w:rsidR="009B1A13" w:rsidRDefault="009B1A13" w:rsidP="009B1A13">
      <w:r>
        <w:t>Voor</w:t>
      </w:r>
      <w:r w:rsidRPr="00C17F6A">
        <w:t xml:space="preserve"> </w:t>
      </w:r>
      <w:r>
        <w:t xml:space="preserve">andere werkzaamheden dan genoemd onder de </w:t>
      </w:r>
      <w:r w:rsidR="00230BBE">
        <w:t xml:space="preserve">paragrafen </w:t>
      </w:r>
      <w:r w:rsidR="007A2F27">
        <w:fldChar w:fldCharType="begin"/>
      </w:r>
      <w:r w:rsidR="007A2F27">
        <w:instrText xml:space="preserve"> REF _Ref231390850 \r \h </w:instrText>
      </w:r>
      <w:r w:rsidR="007A2F27">
        <w:fldChar w:fldCharType="separate"/>
      </w:r>
      <w:r w:rsidR="007A2F27">
        <w:t>4.5.1</w:t>
      </w:r>
      <w:r w:rsidR="007A2F27">
        <w:fldChar w:fldCharType="end"/>
      </w:r>
      <w:r w:rsidR="00230BBE">
        <w:t xml:space="preserve"> en </w:t>
      </w:r>
      <w:r w:rsidR="007A2F27">
        <w:fldChar w:fldCharType="begin"/>
      </w:r>
      <w:r w:rsidR="007A2F27">
        <w:instrText xml:space="preserve"> REF _Ref231390860 \r \h </w:instrText>
      </w:r>
      <w:r w:rsidR="007A2F27">
        <w:fldChar w:fldCharType="separate"/>
      </w:r>
      <w:r w:rsidR="007A2F27">
        <w:t>4.5.2</w:t>
      </w:r>
      <w:r w:rsidR="007A2F27">
        <w:fldChar w:fldCharType="end"/>
      </w:r>
      <w:r w:rsidR="00E10769">
        <w:t xml:space="preserve"> </w:t>
      </w:r>
      <w:r>
        <w:t xml:space="preserve">en voor werkzaamheden uitgevoerd door partijen die door ProRail niet zijn erkend, </w:t>
      </w:r>
      <w:r w:rsidRPr="00C17F6A">
        <w:t xml:space="preserve">moeten de </w:t>
      </w:r>
      <w:r>
        <w:t>Operationeel I</w:t>
      </w:r>
      <w:r w:rsidRPr="00C17F6A">
        <w:t xml:space="preserve">nstallatieverantwoordelijke en de </w:t>
      </w:r>
      <w:r>
        <w:t>W</w:t>
      </w:r>
      <w:r w:rsidRPr="00C17F6A">
        <w:t>erkverantwoordelijke beiden vooraf instemmen met de voorbereiding en de uitvoering van werkzaamheden.</w:t>
      </w:r>
      <w:r w:rsidR="00E10769">
        <w:t xml:space="preserve"> </w:t>
      </w:r>
      <w:r>
        <w:t xml:space="preserve">Bij deze andere werkzaamheden </w:t>
      </w:r>
      <w:r w:rsidRPr="00C17F6A">
        <w:t xml:space="preserve">moet gedacht worden aan het uitvoeren van </w:t>
      </w:r>
      <w:r>
        <w:t xml:space="preserve">niet-reguliere </w:t>
      </w:r>
      <w:r w:rsidRPr="00C17F6A">
        <w:t>(langdurige) metingen of werkzaamheden aan de technische ruimte waardoor risico’s voor de bedrijfsvoering ontstaan.</w:t>
      </w:r>
      <w:r>
        <w:t xml:space="preserve"> </w:t>
      </w:r>
    </w:p>
    <w:p w14:paraId="6C227FD8" w14:textId="77777777" w:rsidR="00CA7349" w:rsidRDefault="00CA7349" w:rsidP="009B1A13"/>
    <w:p w14:paraId="2BD425FD" w14:textId="6B23D016" w:rsidR="00523EE7" w:rsidRDefault="00523EE7" w:rsidP="00523EE7">
      <w:pPr>
        <w:pStyle w:val="Kop20"/>
      </w:pPr>
      <w:bookmarkStart w:id="268" w:name="_Toc231393287"/>
      <w:r>
        <w:t>Communicatie en meldingen</w:t>
      </w:r>
      <w:bookmarkEnd w:id="268"/>
    </w:p>
    <w:p w14:paraId="5F96BEE1" w14:textId="2313FF62" w:rsidR="00304A71" w:rsidRDefault="00304A71" w:rsidP="00BD03F1">
      <w:pPr>
        <w:pStyle w:val="Kop30"/>
        <w:ind w:left="720"/>
      </w:pPr>
      <w:bookmarkStart w:id="269" w:name="_Toc231393288"/>
      <w:r>
        <w:t>Schriftelijke communicatie</w:t>
      </w:r>
      <w:bookmarkEnd w:id="269"/>
    </w:p>
    <w:p w14:paraId="680D97D8" w14:textId="0BF99956" w:rsidR="001D7709" w:rsidRDefault="00EA5ACD" w:rsidP="00304A71">
      <w:r>
        <w:t xml:space="preserve">Schriftelijke veiligheidscommunicatie </w:t>
      </w:r>
      <w:r w:rsidR="00304A71">
        <w:t>word</w:t>
      </w:r>
      <w:r>
        <w:t>t</w:t>
      </w:r>
      <w:r w:rsidR="00304A71">
        <w:t xml:space="preserve"> </w:t>
      </w:r>
      <w:r w:rsidR="001D7709">
        <w:t xml:space="preserve">aantoonbaar </w:t>
      </w:r>
      <w:r w:rsidR="00304A71">
        <w:t>gedeeld</w:t>
      </w:r>
      <w:r w:rsidR="002C568F">
        <w:t>. Dit mag</w:t>
      </w:r>
      <w:r w:rsidR="001D7709">
        <w:t xml:space="preserve"> op papier of digitaal</w:t>
      </w:r>
      <w:r>
        <w:t>.</w:t>
      </w:r>
    </w:p>
    <w:p w14:paraId="4BF1B019" w14:textId="77777777" w:rsidR="00304A71" w:rsidRPr="00304A71" w:rsidRDefault="00304A71" w:rsidP="00EB643F"/>
    <w:p w14:paraId="616CEDB2" w14:textId="169277D2" w:rsidR="009B1A13" w:rsidRDefault="00523EE7" w:rsidP="00BD03F1">
      <w:pPr>
        <w:pStyle w:val="Kop30"/>
        <w:ind w:left="720"/>
      </w:pPr>
      <w:bookmarkStart w:id="270" w:name="_Toc84405026"/>
      <w:bookmarkStart w:id="271" w:name="_Toc100157178"/>
      <w:bookmarkStart w:id="272" w:name="_Toc114586311"/>
      <w:bookmarkStart w:id="273" w:name="_Toc231393289"/>
      <w:r>
        <w:t>Mondelinge c</w:t>
      </w:r>
      <w:r w:rsidR="009B1A13">
        <w:t>ommunicatie</w:t>
      </w:r>
      <w:bookmarkEnd w:id="270"/>
      <w:bookmarkEnd w:id="271"/>
      <w:bookmarkEnd w:id="272"/>
      <w:bookmarkEnd w:id="273"/>
      <w:r>
        <w:t xml:space="preserve"> </w:t>
      </w:r>
    </w:p>
    <w:p w14:paraId="2AE79EAE" w14:textId="4507A0B4" w:rsidR="009B1A13" w:rsidRPr="00564177" w:rsidRDefault="009B1A13" w:rsidP="009B1A13">
      <w:r w:rsidRPr="00BE19BC">
        <w:t>Mondelinge veiligheidscommunicatie</w:t>
      </w:r>
      <w:r w:rsidR="00304A71">
        <w:t xml:space="preserve"> </w:t>
      </w:r>
      <w:r w:rsidRPr="00BE19BC">
        <w:t xml:space="preserve">dient volgens </w:t>
      </w:r>
      <w:r w:rsidR="00304A71">
        <w:t>b</w:t>
      </w:r>
      <w:r w:rsidR="00304A71" w:rsidRPr="009D79AD">
        <w:t>ijlage 4</w:t>
      </w:r>
      <w:r w:rsidR="00304A71">
        <w:t xml:space="preserve"> “</w:t>
      </w:r>
      <w:r w:rsidR="00304A71" w:rsidRPr="009D79AD">
        <w:t>Eisen aan de veiligheidscommunicatie</w:t>
      </w:r>
      <w:r w:rsidR="00304A71">
        <w:t>” van</w:t>
      </w:r>
      <w:r w:rsidR="00304A71" w:rsidRPr="009D79AD">
        <w:t xml:space="preserve"> </w:t>
      </w:r>
      <w:r w:rsidR="00304A71">
        <w:t xml:space="preserve">het Vvw-at </w:t>
      </w:r>
      <w:r w:rsidRPr="00BE19BC">
        <w:t xml:space="preserve">te worden </w:t>
      </w:r>
      <w:r w:rsidRPr="00564177">
        <w:t>uitgevoerd. De volgende communicatieregel voor het creëren dan wel overdragen van een veilige werkplek dien</w:t>
      </w:r>
      <w:r>
        <w:t>t</w:t>
      </w:r>
      <w:r w:rsidRPr="00564177">
        <w:t xml:space="preserve"> in acht te worden genomen</w:t>
      </w:r>
      <w:r w:rsidR="001C467A">
        <w:t>.</w:t>
      </w:r>
    </w:p>
    <w:p w14:paraId="46DC3FFA" w14:textId="77777777" w:rsidR="001C467A" w:rsidRDefault="001C467A" w:rsidP="001C467A">
      <w:pPr>
        <w:pStyle w:val="Lijstopsomteken"/>
        <w:numPr>
          <w:ilvl w:val="0"/>
          <w:numId w:val="0"/>
        </w:numPr>
      </w:pPr>
    </w:p>
    <w:p w14:paraId="12BF4AF6" w14:textId="21B8BAA0" w:rsidR="009B1A13" w:rsidRPr="00B56CA1" w:rsidRDefault="001C467A" w:rsidP="00BD03F1">
      <w:pPr>
        <w:pStyle w:val="Lijstopsomteken"/>
        <w:numPr>
          <w:ilvl w:val="0"/>
          <w:numId w:val="0"/>
        </w:numPr>
      </w:pPr>
      <w:r>
        <w:t xml:space="preserve">Zelfstandig werkende </w:t>
      </w:r>
      <w:r w:rsidR="009B1A13" w:rsidRPr="003F1E6C">
        <w:t>Vakbekwame Personen en Voldoende Onderrichte Personen spreken, lezen en schrijven Ned</w:t>
      </w:r>
      <w:r w:rsidR="009B1A13" w:rsidRPr="00B56CA1">
        <w:t xml:space="preserve">erlands. </w:t>
      </w:r>
    </w:p>
    <w:p w14:paraId="005BAEE5" w14:textId="77777777" w:rsidR="009B1A13" w:rsidRPr="003F1E6C" w:rsidRDefault="009B1A13" w:rsidP="009B1A13">
      <w:pPr>
        <w:rPr>
          <w:kern w:val="28"/>
        </w:rPr>
      </w:pPr>
      <w:r w:rsidRPr="003F1E6C">
        <w:rPr>
          <w:kern w:val="28"/>
        </w:rPr>
        <w:t>Binnen een ploeg met niet-Nederlandstalige leden gelden afwijkende regels:</w:t>
      </w:r>
    </w:p>
    <w:p w14:paraId="58512CF4" w14:textId="77777777" w:rsidR="009B1A13" w:rsidRPr="00B56CA1" w:rsidRDefault="009B1A13" w:rsidP="00B56CA1">
      <w:pPr>
        <w:pStyle w:val="Lijstopsomteken"/>
      </w:pPr>
      <w:r w:rsidRPr="00B56CA1">
        <w:t>alle ploegleden moeten elkaar kunnen verstaan en begrijpen;</w:t>
      </w:r>
    </w:p>
    <w:p w14:paraId="0B248B02" w14:textId="6496E160" w:rsidR="009B1A13" w:rsidRDefault="009B1A13" w:rsidP="00BD03F1">
      <w:pPr>
        <w:pStyle w:val="Lijstopsomteken"/>
      </w:pPr>
      <w:r w:rsidRPr="00B56CA1">
        <w:t xml:space="preserve">de </w:t>
      </w:r>
      <w:r w:rsidR="001C467A">
        <w:t>persoon</w:t>
      </w:r>
      <w:r w:rsidRPr="008F72EA">
        <w:t xml:space="preserve"> </w:t>
      </w:r>
      <w:r w:rsidRPr="005743B5">
        <w:t xml:space="preserve">die </w:t>
      </w:r>
      <w:r>
        <w:t xml:space="preserve">de </w:t>
      </w:r>
      <w:r w:rsidRPr="005743B5">
        <w:t xml:space="preserve">leiding heeft </w:t>
      </w:r>
      <w:r w:rsidRPr="008F72EA">
        <w:t>dient zowel het Nederlands als de taal van de ploeg machtig te zijn</w:t>
      </w:r>
      <w:r w:rsidR="00463530">
        <w:t>. D</w:t>
      </w:r>
      <w:r w:rsidRPr="008F72EA">
        <w:t>eze persoon</w:t>
      </w:r>
      <w:r w:rsidRPr="00B56CA1">
        <w:t xml:space="preserve"> is verantwoordelijk voor het instrueren van de ploegleden</w:t>
      </w:r>
      <w:r w:rsidR="003D592A">
        <w:t>.</w:t>
      </w:r>
    </w:p>
    <w:p w14:paraId="6706C021" w14:textId="77777777" w:rsidR="00F85590" w:rsidRDefault="00F85590" w:rsidP="00F85590"/>
    <w:p w14:paraId="10251D29" w14:textId="27CF14A8" w:rsidR="00F85590" w:rsidRDefault="00F85590" w:rsidP="00BD03F1">
      <w:pPr>
        <w:pStyle w:val="Kop30"/>
        <w:ind w:left="720"/>
      </w:pPr>
      <w:bookmarkStart w:id="274" w:name="_Toc231393290"/>
      <w:r>
        <w:t>Tijdsafspraak</w:t>
      </w:r>
      <w:bookmarkEnd w:id="274"/>
    </w:p>
    <w:p w14:paraId="619D2197" w14:textId="32804C68" w:rsidR="00F85590" w:rsidRDefault="00F85590" w:rsidP="00F85590">
      <w:r>
        <w:t>Het is niet toegestaan om handelingen die kunnen leiden tot een veiligheids- of beschikbaarheidsrisico, te starten op basis van een tijdsafspraak.</w:t>
      </w:r>
    </w:p>
    <w:p w14:paraId="390D8B20" w14:textId="77777777" w:rsidR="008E72A8" w:rsidRDefault="008E72A8" w:rsidP="00F85590"/>
    <w:p w14:paraId="5EC6AF4F" w14:textId="5767EBBF" w:rsidR="00F85590" w:rsidRDefault="00F85590" w:rsidP="00BD03F1">
      <w:pPr>
        <w:pStyle w:val="Kop30"/>
        <w:ind w:left="720"/>
      </w:pPr>
      <w:bookmarkStart w:id="275" w:name="_Toc229585923"/>
      <w:bookmarkStart w:id="276" w:name="_Toc230188987"/>
      <w:bookmarkStart w:id="277" w:name="_Toc231393291"/>
      <w:bookmarkEnd w:id="275"/>
      <w:bookmarkEnd w:id="276"/>
      <w:r w:rsidRPr="00F85590">
        <w:t xml:space="preserve">Communicatie bij starten </w:t>
      </w:r>
      <w:r w:rsidR="00557466">
        <w:t xml:space="preserve">en beëindigen </w:t>
      </w:r>
      <w:r w:rsidRPr="00F85590">
        <w:t>van werkzaamheden</w:t>
      </w:r>
      <w:bookmarkEnd w:id="277"/>
      <w:r w:rsidRPr="00F85590">
        <w:t xml:space="preserve"> </w:t>
      </w:r>
    </w:p>
    <w:p w14:paraId="2C427A69" w14:textId="241779D8" w:rsidR="008E72A8" w:rsidRDefault="00950D39" w:rsidP="00F85590">
      <w:r w:rsidRPr="00950D39">
        <w:t>In het E-werkplan moet zijn vastgelegd wie de uitvoerenden informeert over het starten en beëindigen van de werkzaamheden. Deze communicatie moet altijd mondeling (telefonisch) plaatsvinden.</w:t>
      </w:r>
    </w:p>
    <w:p w14:paraId="79AA01CD" w14:textId="77777777" w:rsidR="00F85590" w:rsidRDefault="00F85590" w:rsidP="00F85590"/>
    <w:p w14:paraId="1E75879B" w14:textId="066E88DF" w:rsidR="00947675" w:rsidRDefault="00947675" w:rsidP="00947675">
      <w:pPr>
        <w:pStyle w:val="Kop20"/>
      </w:pPr>
      <w:bookmarkStart w:id="278" w:name="_Toezicht"/>
      <w:bookmarkStart w:id="279" w:name="_Ref231390554"/>
      <w:bookmarkStart w:id="280" w:name="_Ref231390558"/>
      <w:bookmarkStart w:id="281" w:name="_Toc231393292"/>
      <w:bookmarkEnd w:id="278"/>
      <w:r>
        <w:t>Toezicht</w:t>
      </w:r>
      <w:bookmarkEnd w:id="279"/>
      <w:bookmarkEnd w:id="280"/>
      <w:bookmarkEnd w:id="281"/>
    </w:p>
    <w:p w14:paraId="552C6CA8" w14:textId="77777777" w:rsidR="00947675" w:rsidRDefault="00947675" w:rsidP="00947675"/>
    <w:p w14:paraId="44D6700A" w14:textId="77777777" w:rsidR="00283524" w:rsidRDefault="00283524" w:rsidP="00283524">
      <w:bookmarkStart w:id="282" w:name="_Hlk177988517"/>
      <w:bookmarkStart w:id="283" w:name="_Hlk177995447"/>
      <w:r>
        <w:t>Er worden drie soorten toezicht onderscheiden:</w:t>
      </w:r>
    </w:p>
    <w:p w14:paraId="71950533" w14:textId="7842D6CC" w:rsidR="00283524" w:rsidRDefault="00283524" w:rsidP="00244ED0">
      <w:pPr>
        <w:pStyle w:val="Lijstopsomteken"/>
      </w:pPr>
      <w:r>
        <w:t xml:space="preserve">toezicht gericht op de veiligheid van de uitvoerenden (paragraaf </w:t>
      </w:r>
      <w:r w:rsidR="007A2F27">
        <w:fldChar w:fldCharType="begin"/>
      </w:r>
      <w:r w:rsidR="007A2F27">
        <w:instrText xml:space="preserve"> REF _Ref173925101 \r \h </w:instrText>
      </w:r>
      <w:r w:rsidR="007A2F27">
        <w:fldChar w:fldCharType="separate"/>
      </w:r>
      <w:r w:rsidR="007A2F27">
        <w:t>4.7.1</w:t>
      </w:r>
      <w:r w:rsidR="007A2F27">
        <w:fldChar w:fldCharType="end"/>
      </w:r>
      <w:r>
        <w:t>);</w:t>
      </w:r>
    </w:p>
    <w:p w14:paraId="7CF55FFF" w14:textId="45ED0843" w:rsidR="00283524" w:rsidRDefault="00283524" w:rsidP="00244ED0">
      <w:pPr>
        <w:pStyle w:val="Lijstopsomteken"/>
      </w:pPr>
      <w:r>
        <w:t xml:space="preserve">toezicht gericht op de veiligheid en bedrijfszekerheid van de laagspanningsinstallatie (paragraaf </w:t>
      </w:r>
      <w:r>
        <w:fldChar w:fldCharType="begin"/>
      </w:r>
      <w:r>
        <w:instrText xml:space="preserve"> REF _Ref173925104 \r \h </w:instrText>
      </w:r>
      <w:r w:rsidR="00244ED0">
        <w:instrText xml:space="preserve"> \* MERGEFORMAT </w:instrText>
      </w:r>
      <w:r>
        <w:fldChar w:fldCharType="separate"/>
      </w:r>
      <w:r w:rsidR="00F64484">
        <w:t>4.7.2</w:t>
      </w:r>
      <w:r>
        <w:fldChar w:fldCharType="end"/>
      </w:r>
      <w:r>
        <w:t>);</w:t>
      </w:r>
    </w:p>
    <w:p w14:paraId="6C70BE2F" w14:textId="37E93F3E" w:rsidR="00283524" w:rsidRDefault="00283524" w:rsidP="00244ED0">
      <w:pPr>
        <w:pStyle w:val="Lijstopsomteken"/>
      </w:pPr>
      <w:r>
        <w:t>inspecties gericht</w:t>
      </w:r>
      <w:r w:rsidRPr="0028794C">
        <w:t xml:space="preserve"> op de naleving van </w:t>
      </w:r>
      <w:r>
        <w:t>regelgeving, procedures</w:t>
      </w:r>
      <w:r w:rsidRPr="002375DA">
        <w:t xml:space="preserve"> en instructie</w:t>
      </w:r>
      <w:r>
        <w:t xml:space="preserve">s (paragraaf </w:t>
      </w:r>
      <w:r>
        <w:fldChar w:fldCharType="begin"/>
      </w:r>
      <w:r>
        <w:instrText xml:space="preserve"> REF _Ref173925388 \r \h </w:instrText>
      </w:r>
      <w:r>
        <w:fldChar w:fldCharType="separate"/>
      </w:r>
      <w:r w:rsidR="00F64484">
        <w:t>4.7.3</w:t>
      </w:r>
      <w:r>
        <w:fldChar w:fldCharType="end"/>
      </w:r>
      <w:r>
        <w:t>).</w:t>
      </w:r>
    </w:p>
    <w:p w14:paraId="3C3CF75A" w14:textId="77777777" w:rsidR="00283524" w:rsidRDefault="00283524" w:rsidP="00283524"/>
    <w:p w14:paraId="09EA0F4A" w14:textId="742771BE" w:rsidR="00283524" w:rsidRDefault="00283524" w:rsidP="00283524">
      <w:r>
        <w:t xml:space="preserve">De eerste twee vormen van toezicht kunnen gecombineerd worden. Op basis van de paragrafen </w:t>
      </w:r>
      <w:r>
        <w:fldChar w:fldCharType="begin"/>
      </w:r>
      <w:r>
        <w:instrText xml:space="preserve"> REF _Ref173925101 \r \h </w:instrText>
      </w:r>
      <w:r>
        <w:fldChar w:fldCharType="separate"/>
      </w:r>
      <w:r w:rsidR="00F64484">
        <w:t>4.7.1</w:t>
      </w:r>
      <w:r>
        <w:fldChar w:fldCharType="end"/>
      </w:r>
      <w:r>
        <w:t xml:space="preserve"> en </w:t>
      </w:r>
      <w:r>
        <w:fldChar w:fldCharType="begin"/>
      </w:r>
      <w:r>
        <w:instrText xml:space="preserve"> REF _Ref173925104 \r \h </w:instrText>
      </w:r>
      <w:r>
        <w:fldChar w:fldCharType="separate"/>
      </w:r>
      <w:r w:rsidR="00F64484">
        <w:t>4.7.2</w:t>
      </w:r>
      <w:r>
        <w:fldChar w:fldCharType="end"/>
      </w:r>
      <w:r>
        <w:t xml:space="preserve"> dient in dat geval de zwaarste vorm van toezicht te worden toegepast. Er wordt bij deze twee vormen van toezicht onderscheid gemaakt in ononderbroken toezicht en regelmatig toezicht. Bij ononderbroken toezicht mag de toezichthouder geen andere werkzaamheden uitvoeren en moeten de werkzaamheden worden onderbroken als </w:t>
      </w:r>
      <w:r w:rsidR="001E1C49">
        <w:t xml:space="preserve">de </w:t>
      </w:r>
      <w:r>
        <w:t xml:space="preserve">toezichthouder de werkplek verlaat. Bij regelmatig toezicht bepaalt de Werkverantwoordelijke de frequentie van het toezicht. </w:t>
      </w:r>
    </w:p>
    <w:bookmarkEnd w:id="282"/>
    <w:p w14:paraId="73594A51" w14:textId="77777777" w:rsidR="00283524" w:rsidRDefault="00283524" w:rsidP="00283524"/>
    <w:p w14:paraId="43850DB8" w14:textId="4B663FBA" w:rsidR="00283524" w:rsidRDefault="00283524" w:rsidP="00BD03F1">
      <w:pPr>
        <w:pStyle w:val="Kop30"/>
        <w:ind w:left="720"/>
      </w:pPr>
      <w:bookmarkStart w:id="284" w:name="_Ref173925101"/>
      <w:bookmarkStart w:id="285" w:name="_Toc231393293"/>
      <w:bookmarkStart w:id="286" w:name="_Hlk177987889"/>
      <w:r>
        <w:lastRenderedPageBreak/>
        <w:t>Toezicht gericht op veiligheid van uitvoerenden</w:t>
      </w:r>
      <w:bookmarkEnd w:id="284"/>
      <w:bookmarkEnd w:id="285"/>
      <w:r w:rsidR="00800CAC">
        <w:t xml:space="preserve"> </w:t>
      </w:r>
    </w:p>
    <w:p w14:paraId="6C446158" w14:textId="1F0A9E1B" w:rsidR="00283524" w:rsidRDefault="00283524" w:rsidP="00283524">
      <w:bookmarkStart w:id="287" w:name="_Hlk177987867"/>
      <w:bookmarkEnd w:id="286"/>
      <w:r>
        <w:t>De Werkverantwoordelijke bepaalt aan de hand van de complexiteit en locatie van de werkzaamheden en de kennis en kunde van de betrokken medewerkers of ononderbroken toezicht of regelmatig toezicht gericht op de veiligheid van de uitvoerende(n) noodzakelijk is. Hierbij gelden de volgende regels:</w:t>
      </w:r>
    </w:p>
    <w:p w14:paraId="10E46D42" w14:textId="77777777" w:rsidR="000B5E0C" w:rsidRDefault="000B5E0C" w:rsidP="00283524"/>
    <w:tbl>
      <w:tblPr>
        <w:tblStyle w:val="Tabelraster"/>
        <w:tblW w:w="8914" w:type="dxa"/>
        <w:tblInd w:w="12" w:type="dxa"/>
        <w:tblLook w:val="04A0" w:firstRow="1" w:lastRow="0" w:firstColumn="1" w:lastColumn="0" w:noHBand="0" w:noVBand="1"/>
      </w:tblPr>
      <w:tblGrid>
        <w:gridCol w:w="1553"/>
        <w:gridCol w:w="1559"/>
        <w:gridCol w:w="1549"/>
        <w:gridCol w:w="1985"/>
        <w:gridCol w:w="2268"/>
      </w:tblGrid>
      <w:tr w:rsidR="000B5E0C" w14:paraId="3DDD9375" w14:textId="77777777" w:rsidTr="00BD03F1">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1553" w:type="dxa"/>
            <w:vMerge w:val="restart"/>
          </w:tcPr>
          <w:p w14:paraId="7E4DA7EA" w14:textId="77777777" w:rsidR="000B5E0C" w:rsidRDefault="000B5E0C" w:rsidP="00441B21">
            <w:r>
              <w:t>Toestand installatie</w:t>
            </w:r>
          </w:p>
        </w:tc>
        <w:tc>
          <w:tcPr>
            <w:tcW w:w="1559" w:type="dxa"/>
            <w:vMerge w:val="restart"/>
          </w:tcPr>
          <w:p w14:paraId="042FC01C" w14:textId="77777777" w:rsidR="000B5E0C" w:rsidRDefault="000B5E0C" w:rsidP="00BD03F1">
            <w:pPr>
              <w:jc w:val="center"/>
              <w:cnfStyle w:val="100000000000" w:firstRow="1" w:lastRow="0" w:firstColumn="0" w:lastColumn="0" w:oddVBand="0" w:evenVBand="0" w:oddHBand="0" w:evenHBand="0" w:firstRowFirstColumn="0" w:firstRowLastColumn="0" w:lastRowFirstColumn="0" w:lastRowLastColumn="0"/>
            </w:pPr>
            <w:r>
              <w:t>Aan of nabij</w:t>
            </w:r>
          </w:p>
        </w:tc>
        <w:tc>
          <w:tcPr>
            <w:tcW w:w="5802" w:type="dxa"/>
            <w:gridSpan w:val="3"/>
          </w:tcPr>
          <w:p w14:paraId="36E9AEA4" w14:textId="77777777" w:rsidR="000B5E0C" w:rsidRDefault="000B5E0C" w:rsidP="00BD03F1">
            <w:pPr>
              <w:jc w:val="center"/>
              <w:cnfStyle w:val="100000000000" w:firstRow="1" w:lastRow="0" w:firstColumn="0" w:lastColumn="0" w:oddVBand="0" w:evenVBand="0" w:oddHBand="0" w:evenHBand="0" w:firstRowFirstColumn="0" w:firstRowLastColumn="0" w:lastRowFirstColumn="0" w:lastRowLastColumn="0"/>
            </w:pPr>
            <w:r>
              <w:t>Toezicht nodig bij werk door</w:t>
            </w:r>
          </w:p>
        </w:tc>
      </w:tr>
      <w:tr w:rsidR="000B5E0C" w14:paraId="0D920CE0" w14:textId="77777777" w:rsidTr="00BD03F1">
        <w:tc>
          <w:tcPr>
            <w:tcW w:w="1553" w:type="dxa"/>
            <w:vMerge/>
          </w:tcPr>
          <w:p w14:paraId="786ECD16" w14:textId="77777777" w:rsidR="000B5E0C" w:rsidRDefault="000B5E0C" w:rsidP="00441B21"/>
        </w:tc>
        <w:tc>
          <w:tcPr>
            <w:tcW w:w="1559" w:type="dxa"/>
            <w:vMerge/>
          </w:tcPr>
          <w:p w14:paraId="4DBEC02C" w14:textId="77777777" w:rsidR="000B5E0C" w:rsidRDefault="000B5E0C" w:rsidP="00BD03F1">
            <w:pPr>
              <w:jc w:val="center"/>
            </w:pPr>
          </w:p>
        </w:tc>
        <w:tc>
          <w:tcPr>
            <w:tcW w:w="1549" w:type="dxa"/>
          </w:tcPr>
          <w:p w14:paraId="29DF4981" w14:textId="77777777" w:rsidR="000B5E0C" w:rsidRPr="00BD03F1" w:rsidRDefault="000B5E0C" w:rsidP="00BD03F1">
            <w:pPr>
              <w:jc w:val="center"/>
              <w:rPr>
                <w:b/>
                <w:bCs/>
              </w:rPr>
            </w:pPr>
            <w:r w:rsidRPr="00BD03F1">
              <w:rPr>
                <w:b/>
                <w:bCs/>
              </w:rPr>
              <w:t>VP</w:t>
            </w:r>
          </w:p>
        </w:tc>
        <w:tc>
          <w:tcPr>
            <w:tcW w:w="1985" w:type="dxa"/>
          </w:tcPr>
          <w:p w14:paraId="76139474" w14:textId="77777777" w:rsidR="000B5E0C" w:rsidRPr="00BD03F1" w:rsidRDefault="000B5E0C" w:rsidP="00BD03F1">
            <w:pPr>
              <w:jc w:val="center"/>
              <w:rPr>
                <w:b/>
                <w:bCs/>
              </w:rPr>
            </w:pPr>
            <w:r w:rsidRPr="00BD03F1">
              <w:rPr>
                <w:b/>
                <w:bCs/>
              </w:rPr>
              <w:t>VOP</w:t>
            </w:r>
          </w:p>
        </w:tc>
        <w:tc>
          <w:tcPr>
            <w:tcW w:w="2268" w:type="dxa"/>
          </w:tcPr>
          <w:p w14:paraId="683327FD" w14:textId="77777777" w:rsidR="000B5E0C" w:rsidRPr="00BD03F1" w:rsidRDefault="000B5E0C" w:rsidP="00BD03F1">
            <w:pPr>
              <w:jc w:val="center"/>
              <w:rPr>
                <w:b/>
                <w:bCs/>
              </w:rPr>
            </w:pPr>
            <w:r w:rsidRPr="00BD03F1">
              <w:rPr>
                <w:b/>
                <w:bCs/>
              </w:rPr>
              <w:t>Leek</w:t>
            </w:r>
          </w:p>
        </w:tc>
      </w:tr>
      <w:tr w:rsidR="000B5E0C" w14:paraId="61651716" w14:textId="77777777" w:rsidTr="00441B21">
        <w:tc>
          <w:tcPr>
            <w:tcW w:w="1553" w:type="dxa"/>
            <w:vMerge w:val="restart"/>
          </w:tcPr>
          <w:p w14:paraId="3704996F" w14:textId="77777777" w:rsidR="000B5E0C" w:rsidRDefault="000B5E0C" w:rsidP="00441B21">
            <w:r>
              <w:t>Volledig spanningsloos</w:t>
            </w:r>
          </w:p>
        </w:tc>
        <w:tc>
          <w:tcPr>
            <w:tcW w:w="1559" w:type="dxa"/>
          </w:tcPr>
          <w:p w14:paraId="467F09AC" w14:textId="77777777" w:rsidR="000B5E0C" w:rsidRDefault="000B5E0C" w:rsidP="00BD03F1">
            <w:pPr>
              <w:jc w:val="center"/>
            </w:pPr>
            <w:r>
              <w:t>Aan</w:t>
            </w:r>
          </w:p>
        </w:tc>
        <w:tc>
          <w:tcPr>
            <w:tcW w:w="1549" w:type="dxa"/>
          </w:tcPr>
          <w:p w14:paraId="12A2D6DE" w14:textId="77777777" w:rsidR="000B5E0C" w:rsidRDefault="000B5E0C" w:rsidP="00BD03F1">
            <w:pPr>
              <w:jc w:val="center"/>
            </w:pPr>
            <w:r>
              <w:t>Geen</w:t>
            </w:r>
          </w:p>
        </w:tc>
        <w:tc>
          <w:tcPr>
            <w:tcW w:w="1985" w:type="dxa"/>
          </w:tcPr>
          <w:p w14:paraId="0C19ABCA" w14:textId="77777777" w:rsidR="000B5E0C" w:rsidRDefault="000B5E0C" w:rsidP="00BD03F1">
            <w:pPr>
              <w:jc w:val="center"/>
            </w:pPr>
            <w:r>
              <w:t>Geen</w:t>
            </w:r>
          </w:p>
        </w:tc>
        <w:tc>
          <w:tcPr>
            <w:tcW w:w="2268" w:type="dxa"/>
          </w:tcPr>
          <w:p w14:paraId="4FE00D25" w14:textId="77777777" w:rsidR="000B5E0C" w:rsidRDefault="000B5E0C" w:rsidP="00BD03F1">
            <w:pPr>
              <w:jc w:val="center"/>
            </w:pPr>
            <w:r>
              <w:t>Geen</w:t>
            </w:r>
          </w:p>
        </w:tc>
      </w:tr>
      <w:tr w:rsidR="000B5E0C" w14:paraId="4E39BEA7" w14:textId="77777777" w:rsidTr="00441B21">
        <w:tc>
          <w:tcPr>
            <w:tcW w:w="1553" w:type="dxa"/>
            <w:vMerge/>
          </w:tcPr>
          <w:p w14:paraId="7E338E3D" w14:textId="77777777" w:rsidR="000B5E0C" w:rsidRDefault="000B5E0C" w:rsidP="00441B21"/>
        </w:tc>
        <w:tc>
          <w:tcPr>
            <w:tcW w:w="1559" w:type="dxa"/>
          </w:tcPr>
          <w:p w14:paraId="1AE4C5E7" w14:textId="77777777" w:rsidR="000B5E0C" w:rsidRDefault="000B5E0C" w:rsidP="00BD03F1">
            <w:pPr>
              <w:jc w:val="center"/>
            </w:pPr>
            <w:r>
              <w:t>Nabij</w:t>
            </w:r>
          </w:p>
        </w:tc>
        <w:tc>
          <w:tcPr>
            <w:tcW w:w="1549" w:type="dxa"/>
          </w:tcPr>
          <w:p w14:paraId="5588FF9D" w14:textId="77777777" w:rsidR="000B5E0C" w:rsidRDefault="000B5E0C" w:rsidP="00BD03F1">
            <w:pPr>
              <w:jc w:val="center"/>
            </w:pPr>
            <w:r>
              <w:t>Geen</w:t>
            </w:r>
          </w:p>
        </w:tc>
        <w:tc>
          <w:tcPr>
            <w:tcW w:w="1985" w:type="dxa"/>
          </w:tcPr>
          <w:p w14:paraId="03C31BEE" w14:textId="77777777" w:rsidR="000B5E0C" w:rsidRDefault="000B5E0C" w:rsidP="00BD03F1">
            <w:pPr>
              <w:jc w:val="center"/>
            </w:pPr>
            <w:r>
              <w:t>Geen</w:t>
            </w:r>
          </w:p>
        </w:tc>
        <w:tc>
          <w:tcPr>
            <w:tcW w:w="2268" w:type="dxa"/>
          </w:tcPr>
          <w:p w14:paraId="6F133088" w14:textId="77777777" w:rsidR="000B5E0C" w:rsidRDefault="000B5E0C" w:rsidP="00BD03F1">
            <w:pPr>
              <w:jc w:val="center"/>
            </w:pPr>
            <w:r>
              <w:t>Geen</w:t>
            </w:r>
          </w:p>
        </w:tc>
      </w:tr>
      <w:tr w:rsidR="000B5E0C" w14:paraId="6D1DDF36" w14:textId="77777777" w:rsidTr="00441B21">
        <w:tc>
          <w:tcPr>
            <w:tcW w:w="1553" w:type="dxa"/>
            <w:vMerge w:val="restart"/>
          </w:tcPr>
          <w:p w14:paraId="1853E037" w14:textId="77777777" w:rsidR="000B5E0C" w:rsidRDefault="000B5E0C" w:rsidP="00441B21">
            <w:r>
              <w:t>Aanraakveilig</w:t>
            </w:r>
          </w:p>
        </w:tc>
        <w:tc>
          <w:tcPr>
            <w:tcW w:w="1559" w:type="dxa"/>
          </w:tcPr>
          <w:p w14:paraId="64CD65C3" w14:textId="77777777" w:rsidR="000B5E0C" w:rsidRDefault="000B5E0C" w:rsidP="00BD03F1">
            <w:pPr>
              <w:jc w:val="center"/>
            </w:pPr>
            <w:r>
              <w:t>Aan</w:t>
            </w:r>
          </w:p>
        </w:tc>
        <w:tc>
          <w:tcPr>
            <w:tcW w:w="1549" w:type="dxa"/>
          </w:tcPr>
          <w:p w14:paraId="36C5C421" w14:textId="77777777" w:rsidR="000B5E0C" w:rsidRDefault="000B5E0C" w:rsidP="00BD03F1">
            <w:pPr>
              <w:jc w:val="center"/>
            </w:pPr>
            <w:r>
              <w:t>Geen</w:t>
            </w:r>
          </w:p>
        </w:tc>
        <w:tc>
          <w:tcPr>
            <w:tcW w:w="1985" w:type="dxa"/>
          </w:tcPr>
          <w:p w14:paraId="5C01FB1B" w14:textId="77777777" w:rsidR="000B5E0C" w:rsidRDefault="000B5E0C" w:rsidP="00BD03F1">
            <w:pPr>
              <w:jc w:val="center"/>
            </w:pPr>
            <w:r>
              <w:t>Geen</w:t>
            </w:r>
          </w:p>
        </w:tc>
        <w:tc>
          <w:tcPr>
            <w:tcW w:w="2268" w:type="dxa"/>
          </w:tcPr>
          <w:p w14:paraId="530B21D6" w14:textId="77777777" w:rsidR="000B5E0C" w:rsidRDefault="000B5E0C" w:rsidP="00BD03F1">
            <w:pPr>
              <w:jc w:val="center"/>
            </w:pPr>
            <w:r>
              <w:t>Bepaald door WV</w:t>
            </w:r>
          </w:p>
        </w:tc>
      </w:tr>
      <w:tr w:rsidR="000B5E0C" w14:paraId="1F9FD2DC" w14:textId="77777777" w:rsidTr="00441B21">
        <w:tc>
          <w:tcPr>
            <w:tcW w:w="1553" w:type="dxa"/>
            <w:vMerge/>
          </w:tcPr>
          <w:p w14:paraId="2E091DF8" w14:textId="77777777" w:rsidR="000B5E0C" w:rsidRDefault="000B5E0C" w:rsidP="00441B21"/>
        </w:tc>
        <w:tc>
          <w:tcPr>
            <w:tcW w:w="1559" w:type="dxa"/>
          </w:tcPr>
          <w:p w14:paraId="2ECF769B" w14:textId="77777777" w:rsidR="000B5E0C" w:rsidRDefault="000B5E0C" w:rsidP="00BD03F1">
            <w:pPr>
              <w:jc w:val="center"/>
            </w:pPr>
            <w:r>
              <w:t>Nabij</w:t>
            </w:r>
          </w:p>
        </w:tc>
        <w:tc>
          <w:tcPr>
            <w:tcW w:w="1549" w:type="dxa"/>
          </w:tcPr>
          <w:p w14:paraId="6805E508" w14:textId="77777777" w:rsidR="000B5E0C" w:rsidRDefault="000B5E0C" w:rsidP="00BD03F1">
            <w:pPr>
              <w:jc w:val="center"/>
            </w:pPr>
            <w:r>
              <w:t>Geen</w:t>
            </w:r>
          </w:p>
        </w:tc>
        <w:tc>
          <w:tcPr>
            <w:tcW w:w="1985" w:type="dxa"/>
          </w:tcPr>
          <w:p w14:paraId="4530641C" w14:textId="77777777" w:rsidR="000B5E0C" w:rsidRDefault="000B5E0C" w:rsidP="00BD03F1">
            <w:pPr>
              <w:jc w:val="center"/>
            </w:pPr>
            <w:r>
              <w:t>Geen</w:t>
            </w:r>
          </w:p>
        </w:tc>
        <w:tc>
          <w:tcPr>
            <w:tcW w:w="2268" w:type="dxa"/>
          </w:tcPr>
          <w:p w14:paraId="6C7D57D7" w14:textId="77777777" w:rsidR="000B5E0C" w:rsidRDefault="000B5E0C" w:rsidP="00BD03F1">
            <w:pPr>
              <w:jc w:val="center"/>
            </w:pPr>
            <w:r>
              <w:t>Bepaald door WV</w:t>
            </w:r>
          </w:p>
        </w:tc>
      </w:tr>
      <w:tr w:rsidR="000B5E0C" w14:paraId="40139CF1" w14:textId="77777777" w:rsidTr="00441B21">
        <w:tc>
          <w:tcPr>
            <w:tcW w:w="1553" w:type="dxa"/>
            <w:vMerge w:val="restart"/>
          </w:tcPr>
          <w:p w14:paraId="51691039" w14:textId="77777777" w:rsidR="000B5E0C" w:rsidRDefault="000B5E0C" w:rsidP="00441B21">
            <w:r>
              <w:t>In bedrijf, niet aanraakveilig</w:t>
            </w:r>
          </w:p>
        </w:tc>
        <w:tc>
          <w:tcPr>
            <w:tcW w:w="1559" w:type="dxa"/>
          </w:tcPr>
          <w:p w14:paraId="46A02D6E" w14:textId="77777777" w:rsidR="000B5E0C" w:rsidRDefault="000B5E0C" w:rsidP="00BD03F1">
            <w:pPr>
              <w:jc w:val="center"/>
            </w:pPr>
            <w:r>
              <w:t>Aan</w:t>
            </w:r>
          </w:p>
        </w:tc>
        <w:tc>
          <w:tcPr>
            <w:tcW w:w="1549" w:type="dxa"/>
          </w:tcPr>
          <w:p w14:paraId="09FB9CD2" w14:textId="77777777" w:rsidR="000B5E0C" w:rsidRDefault="000B5E0C" w:rsidP="00BD03F1">
            <w:pPr>
              <w:jc w:val="center"/>
            </w:pPr>
            <w:r>
              <w:t>Geen</w:t>
            </w:r>
          </w:p>
        </w:tc>
        <w:tc>
          <w:tcPr>
            <w:tcW w:w="1985" w:type="dxa"/>
          </w:tcPr>
          <w:p w14:paraId="14BBDF30" w14:textId="77777777" w:rsidR="000B5E0C" w:rsidRDefault="000B5E0C" w:rsidP="00BD03F1">
            <w:pPr>
              <w:jc w:val="center"/>
            </w:pPr>
            <w:r>
              <w:t>Regelmatig toezicht door VP</w:t>
            </w:r>
          </w:p>
        </w:tc>
        <w:tc>
          <w:tcPr>
            <w:tcW w:w="2268" w:type="dxa"/>
          </w:tcPr>
          <w:p w14:paraId="066DDF13" w14:textId="77777777" w:rsidR="000B5E0C" w:rsidRDefault="000B5E0C" w:rsidP="00BD03F1">
            <w:pPr>
              <w:jc w:val="center"/>
            </w:pPr>
            <w:r>
              <w:t>Voortdurend toezicht door VP</w:t>
            </w:r>
          </w:p>
        </w:tc>
      </w:tr>
      <w:tr w:rsidR="000B5E0C" w14:paraId="0F94FE71" w14:textId="77777777" w:rsidTr="00441B21">
        <w:tc>
          <w:tcPr>
            <w:tcW w:w="1553" w:type="dxa"/>
            <w:vMerge/>
          </w:tcPr>
          <w:p w14:paraId="4B789680" w14:textId="77777777" w:rsidR="000B5E0C" w:rsidRDefault="000B5E0C" w:rsidP="00441B21"/>
        </w:tc>
        <w:tc>
          <w:tcPr>
            <w:tcW w:w="1559" w:type="dxa"/>
          </w:tcPr>
          <w:p w14:paraId="6C329B3E" w14:textId="77777777" w:rsidR="000B5E0C" w:rsidRDefault="000B5E0C" w:rsidP="00BD03F1">
            <w:pPr>
              <w:jc w:val="center"/>
            </w:pPr>
            <w:r>
              <w:t>Nabij</w:t>
            </w:r>
          </w:p>
        </w:tc>
        <w:tc>
          <w:tcPr>
            <w:tcW w:w="1549" w:type="dxa"/>
          </w:tcPr>
          <w:p w14:paraId="6C7A8531" w14:textId="77777777" w:rsidR="000B5E0C" w:rsidRDefault="000B5E0C" w:rsidP="00BD03F1">
            <w:pPr>
              <w:jc w:val="center"/>
            </w:pPr>
            <w:r>
              <w:t>Geen</w:t>
            </w:r>
          </w:p>
        </w:tc>
        <w:tc>
          <w:tcPr>
            <w:tcW w:w="1985" w:type="dxa"/>
          </w:tcPr>
          <w:p w14:paraId="3354A9C1" w14:textId="77777777" w:rsidR="000B5E0C" w:rsidRDefault="000B5E0C" w:rsidP="00BD03F1">
            <w:pPr>
              <w:jc w:val="center"/>
            </w:pPr>
            <w:r>
              <w:t>Geen</w:t>
            </w:r>
          </w:p>
        </w:tc>
        <w:tc>
          <w:tcPr>
            <w:tcW w:w="2268" w:type="dxa"/>
          </w:tcPr>
          <w:p w14:paraId="52011BD1" w14:textId="77777777" w:rsidR="000B5E0C" w:rsidRDefault="000B5E0C" w:rsidP="00BD03F1">
            <w:pPr>
              <w:jc w:val="center"/>
            </w:pPr>
            <w:r>
              <w:t>Voortdurend toezicht door VP</w:t>
            </w:r>
          </w:p>
        </w:tc>
      </w:tr>
    </w:tbl>
    <w:p w14:paraId="0CBE8494" w14:textId="4BE34F7C" w:rsidR="000B5E0C" w:rsidRDefault="00800CAC" w:rsidP="00283524">
      <w:r>
        <w:t xml:space="preserve">Aangezien </w:t>
      </w:r>
      <w:proofErr w:type="spellStart"/>
      <w:r>
        <w:t>Toeganghebbende</w:t>
      </w:r>
      <w:proofErr w:type="spellEnd"/>
      <w:r>
        <w:t xml:space="preserve"> Personen </w:t>
      </w:r>
      <w:r w:rsidR="00614C99">
        <w:t>niet</w:t>
      </w:r>
      <w:r>
        <w:t xml:space="preserve"> aan de installatie </w:t>
      </w:r>
      <w:r w:rsidR="00614C99">
        <w:t xml:space="preserve">mogen </w:t>
      </w:r>
      <w:r>
        <w:t xml:space="preserve">werken is deze tabel niet </w:t>
      </w:r>
      <w:r w:rsidR="00614C99">
        <w:t xml:space="preserve">op hen </w:t>
      </w:r>
      <w:r>
        <w:t>van toepassing</w:t>
      </w:r>
      <w:r w:rsidR="00614C99">
        <w:t>.</w:t>
      </w:r>
    </w:p>
    <w:bookmarkEnd w:id="287"/>
    <w:p w14:paraId="34222BDC" w14:textId="77777777" w:rsidR="00283524" w:rsidRPr="008D0EAF" w:rsidRDefault="00283524" w:rsidP="00283524"/>
    <w:p w14:paraId="1DF953FE" w14:textId="77777777" w:rsidR="00283524" w:rsidRDefault="00283524" w:rsidP="00BD03F1">
      <w:pPr>
        <w:pStyle w:val="Kop30"/>
        <w:ind w:left="720"/>
      </w:pPr>
      <w:bookmarkStart w:id="288" w:name="_Ref173925104"/>
      <w:bookmarkStart w:id="289" w:name="_Ref174444401"/>
      <w:bookmarkStart w:id="290" w:name="_Toc231393294"/>
      <w:bookmarkStart w:id="291" w:name="_Hlk177987956"/>
      <w:r>
        <w:t xml:space="preserve">Toezicht gericht op veiligheid </w:t>
      </w:r>
      <w:bookmarkEnd w:id="288"/>
      <w:r>
        <w:t>en beschikbaarheid van de installatie</w:t>
      </w:r>
      <w:bookmarkEnd w:id="289"/>
      <w:bookmarkEnd w:id="290"/>
    </w:p>
    <w:p w14:paraId="0DCC36F8" w14:textId="674A4B7E" w:rsidR="00283524" w:rsidRPr="002375DA" w:rsidRDefault="00283524" w:rsidP="00283524">
      <w:bookmarkStart w:id="292" w:name="_Hlk177987916"/>
      <w:bookmarkEnd w:id="291"/>
      <w:r>
        <w:t>De Werkverantwoordelijke bepaalt of de aard van de uit te voeren werkzaamheden en de kennis en kunde van de betrokken medewerkers kunnen leiden tot risico’s voor de elektrische veiligheid, de systeemveiligheid of de beschikbaarheid van de laagspanningsinstallatie. Als deze risico’s aanwezig zijn, moet toezicht worden gesteld.</w:t>
      </w:r>
    </w:p>
    <w:bookmarkEnd w:id="292"/>
    <w:p w14:paraId="6E65798C" w14:textId="77777777" w:rsidR="00283524" w:rsidRPr="002375DA" w:rsidRDefault="00283524" w:rsidP="00283524"/>
    <w:p w14:paraId="45F4D0B4" w14:textId="77777777" w:rsidR="00283524" w:rsidRDefault="00283524" w:rsidP="00BD03F1">
      <w:pPr>
        <w:pStyle w:val="Kop30"/>
        <w:ind w:left="720"/>
      </w:pPr>
      <w:bookmarkStart w:id="293" w:name="_Ref173925388"/>
      <w:bookmarkStart w:id="294" w:name="_Hlk177988070"/>
      <w:bookmarkStart w:id="295" w:name="_Toc231393295"/>
      <w:r>
        <w:t>Inspecties gericht op naleving van regelgeving, procedures en instructie</w:t>
      </w:r>
      <w:bookmarkEnd w:id="293"/>
      <w:r>
        <w:t>s</w:t>
      </w:r>
      <w:bookmarkEnd w:id="294"/>
      <w:bookmarkEnd w:id="295"/>
    </w:p>
    <w:p w14:paraId="3E390E00" w14:textId="3750E0A1" w:rsidR="00283524" w:rsidRDefault="00283524" w:rsidP="00283524">
      <w:bookmarkStart w:id="296" w:name="_Hlk177987940"/>
      <w:r w:rsidRPr="00EE4C24">
        <w:t>De</w:t>
      </w:r>
      <w:r w:rsidRPr="00CA2340">
        <w:t xml:space="preserve"> opdrachtgever en opdrachtnemer </w:t>
      </w:r>
      <w:r w:rsidRPr="00EE4C24">
        <w:t xml:space="preserve">moeten </w:t>
      </w:r>
      <w:r>
        <w:t xml:space="preserve">(ook in hun rol als werkgever) planmatig </w:t>
      </w:r>
      <w:r w:rsidRPr="00CA2340">
        <w:t xml:space="preserve">toezicht </w:t>
      </w:r>
      <w:r w:rsidRPr="00EE4C24">
        <w:t xml:space="preserve">houden </w:t>
      </w:r>
      <w:r w:rsidRPr="00CA2340">
        <w:t>op de veilige uitvoering van de werkzaamheden</w:t>
      </w:r>
      <w:r w:rsidRPr="00EE4C24">
        <w:t xml:space="preserve"> en de toepassing van de voorgeschreven regelgeving, procedures en instructies. Dit toezicht bestaat </w:t>
      </w:r>
      <w:r w:rsidR="00950D39">
        <w:t xml:space="preserve">o.a. </w:t>
      </w:r>
      <w:r>
        <w:t>uit</w:t>
      </w:r>
      <w:r w:rsidRPr="00EE4C24">
        <w:t xml:space="preserve"> inspecties tijdens de uitvoering van werkzaamheden. </w:t>
      </w:r>
    </w:p>
    <w:bookmarkEnd w:id="283"/>
    <w:bookmarkEnd w:id="296"/>
    <w:p w14:paraId="5C6EB8C3" w14:textId="77777777" w:rsidR="00947675" w:rsidRDefault="00947675" w:rsidP="00947675"/>
    <w:p w14:paraId="30F54023" w14:textId="297DD53A" w:rsidR="00947675" w:rsidRDefault="00947675" w:rsidP="00947675">
      <w:pPr>
        <w:pStyle w:val="Kop20"/>
      </w:pPr>
      <w:bookmarkStart w:id="297" w:name="_Toc231393296"/>
      <w:r>
        <w:t>Gebreken en tijdelijke voorzieningen</w:t>
      </w:r>
      <w:bookmarkEnd w:id="297"/>
    </w:p>
    <w:p w14:paraId="7C1C5C2C" w14:textId="77777777" w:rsidR="00947675" w:rsidRDefault="00947675" w:rsidP="00947675"/>
    <w:p w14:paraId="4B040C3C" w14:textId="459F3932" w:rsidR="009B1A13" w:rsidRDefault="000A3361" w:rsidP="00BD03F1">
      <w:pPr>
        <w:pStyle w:val="Kop30"/>
        <w:ind w:left="720"/>
      </w:pPr>
      <w:bookmarkStart w:id="298" w:name="_Toc177996742"/>
      <w:bookmarkStart w:id="299" w:name="_Toc177996948"/>
      <w:bookmarkStart w:id="300" w:name="_Toc178261450"/>
      <w:bookmarkStart w:id="301" w:name="_Toc178261658"/>
      <w:bookmarkStart w:id="302" w:name="_Toc178887213"/>
      <w:bookmarkStart w:id="303" w:name="_Toc178888135"/>
      <w:bookmarkStart w:id="304" w:name="_Toc178888277"/>
      <w:bookmarkStart w:id="305" w:name="_Toc180612937"/>
      <w:bookmarkStart w:id="306" w:name="_Toc180838878"/>
      <w:bookmarkStart w:id="307" w:name="_Toc181720114"/>
      <w:bookmarkStart w:id="308" w:name="_Toc181799511"/>
      <w:bookmarkStart w:id="309" w:name="_Toc181866562"/>
      <w:bookmarkStart w:id="310" w:name="_Toc181867135"/>
      <w:bookmarkStart w:id="311" w:name="_Toc182299581"/>
      <w:bookmarkStart w:id="312" w:name="_Toc100157179"/>
      <w:bookmarkStart w:id="313" w:name="_Toc114586312"/>
      <w:bookmarkStart w:id="314" w:name="_Ref115381955"/>
      <w:bookmarkStart w:id="315" w:name="_Ref115381960"/>
      <w:bookmarkStart w:id="316" w:name="_Toc231393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t>Ge</w:t>
      </w:r>
      <w:r w:rsidR="009B1A13">
        <w:t>breken</w:t>
      </w:r>
      <w:bookmarkStart w:id="317" w:name="_Toc84405028"/>
      <w:bookmarkEnd w:id="312"/>
      <w:bookmarkEnd w:id="313"/>
      <w:bookmarkEnd w:id="314"/>
      <w:bookmarkEnd w:id="315"/>
      <w:bookmarkEnd w:id="316"/>
      <w:r w:rsidR="009B1A13">
        <w:t xml:space="preserve"> </w:t>
      </w:r>
      <w:bookmarkEnd w:id="317"/>
    </w:p>
    <w:p w14:paraId="09FEA3C0" w14:textId="57CB7650" w:rsidR="009B1A13" w:rsidRDefault="00B2493B" w:rsidP="009B1A13">
      <w:r>
        <w:t>Als</w:t>
      </w:r>
      <w:r w:rsidR="001E1C49" w:rsidRPr="001E1C49">
        <w:t xml:space="preserve"> aan een laagspanningsinstallatie gebreken worden waargenomen </w:t>
      </w:r>
      <w:r w:rsidR="000B5E0C">
        <w:t>die de veilige bedrijfsvoering in gevaar brengen</w:t>
      </w:r>
      <w:r w:rsidR="00411FB8">
        <w:t xml:space="preserve"> </w:t>
      </w:r>
      <w:r w:rsidR="001E1C49" w:rsidRPr="001E1C49">
        <w:t xml:space="preserve">moet dit onmiddellijk gemeld worden bij het </w:t>
      </w:r>
      <w:r w:rsidR="002C568F">
        <w:t>Meldkamer Spoor</w:t>
      </w:r>
      <w:r w:rsidR="001E1C49" w:rsidRPr="001E1C49">
        <w:t xml:space="preserve">. Functie- en storingsherstel waarvoor afspraken zijn gemaakt in het onderhoudscontract worden door het </w:t>
      </w:r>
      <w:r w:rsidR="002C568F">
        <w:t>de meldkamer</w:t>
      </w:r>
      <w:r w:rsidR="001E1C49" w:rsidRPr="001E1C49">
        <w:t xml:space="preserve"> opgedragen aan de onderhoudsaannemer. Als herstel niet binnen deze afspraken kan plaatsvinden treedt </w:t>
      </w:r>
      <w:r w:rsidR="002C568F">
        <w:t xml:space="preserve">de </w:t>
      </w:r>
      <w:r w:rsidR="000B5E0C">
        <w:t>M</w:t>
      </w:r>
      <w:r w:rsidR="002C568F">
        <w:t>eldkamer</w:t>
      </w:r>
      <w:r w:rsidR="001E1C49" w:rsidRPr="001E1C49">
        <w:t xml:space="preserve"> </w:t>
      </w:r>
      <w:r w:rsidR="000B5E0C">
        <w:t xml:space="preserve">Spoor </w:t>
      </w:r>
      <w:r w:rsidR="001E1C49" w:rsidRPr="001E1C49">
        <w:t>in overleg met de Operationeel Installatieverantwoordelijke</w:t>
      </w:r>
      <w:r w:rsidR="001E1C49">
        <w:t xml:space="preserve">. </w:t>
      </w:r>
      <w:r>
        <w:t>Als</w:t>
      </w:r>
      <w:r w:rsidRPr="00C96B31">
        <w:t xml:space="preserve"> </w:t>
      </w:r>
      <w:r w:rsidR="009B1A13" w:rsidRPr="00C96B31">
        <w:t>nodig wordt</w:t>
      </w:r>
      <w:r w:rsidR="009B1A13" w:rsidRPr="003417E1">
        <w:t xml:space="preserve"> de</w:t>
      </w:r>
      <w:r w:rsidR="009B1A13" w:rsidRPr="002525DC">
        <w:t xml:space="preserve"> Operationeel Installatieverantwoordelijke door </w:t>
      </w:r>
      <w:r w:rsidR="002C568F">
        <w:t xml:space="preserve">de </w:t>
      </w:r>
      <w:r w:rsidR="000B5E0C">
        <w:t>M</w:t>
      </w:r>
      <w:r w:rsidR="002C568F">
        <w:t>eldkamer</w:t>
      </w:r>
      <w:r w:rsidR="00C73C63">
        <w:t xml:space="preserve"> </w:t>
      </w:r>
      <w:r w:rsidR="000B5E0C">
        <w:t xml:space="preserve">Spoor </w:t>
      </w:r>
      <w:r w:rsidR="00D71404">
        <w:t>op de hoogte gesteld.</w:t>
      </w:r>
    </w:p>
    <w:p w14:paraId="08DCA225" w14:textId="6CFB60B7" w:rsidR="009B1A13" w:rsidRPr="00BE19BC" w:rsidRDefault="009B1A13" w:rsidP="009B1A13">
      <w:r w:rsidRPr="00BE19BC">
        <w:t>In geval van een bedreiging van de arbeidsveiligheid of publieke veiligheid, moet de melder - tenzij de situatie dat vanuit veiligheidsoogpunt niet toestaat - de gevaarlijke situatie bewaken tot de onderhoudsaannemer ter plekke is.</w:t>
      </w:r>
    </w:p>
    <w:p w14:paraId="13450B0F" w14:textId="77777777" w:rsidR="009B1A13" w:rsidRPr="00BE19BC" w:rsidRDefault="009B1A13" w:rsidP="009B1A13"/>
    <w:p w14:paraId="4B1A25D8" w14:textId="5C389ED2" w:rsidR="00CC704E" w:rsidRDefault="009B1A13" w:rsidP="009B1A13">
      <w:r w:rsidRPr="00BE19BC">
        <w:t xml:space="preserve">Tussen ProRail en de onderhoudsaannemer worden in het contract afspraken gemaakt over het melden en herstellen van gebreken. De meldplicht geldt voor de onderhoudsaannemer alleen </w:t>
      </w:r>
      <w:r w:rsidR="00B2493B">
        <w:t>als</w:t>
      </w:r>
      <w:r w:rsidR="00B2493B" w:rsidRPr="00BE19BC">
        <w:t xml:space="preserve"> </w:t>
      </w:r>
      <w:r w:rsidRPr="00BE19BC">
        <w:t xml:space="preserve">sprake is van gebreken die een bedreiging vormen voor de arbeidsveiligheid of </w:t>
      </w:r>
      <w:r w:rsidR="002C568F">
        <w:t>systeemveiligheid</w:t>
      </w:r>
      <w:r w:rsidRPr="00BE19BC">
        <w:t xml:space="preserve">. </w:t>
      </w:r>
    </w:p>
    <w:p w14:paraId="1009D906" w14:textId="0331CACA" w:rsidR="00C954C0" w:rsidRDefault="00CC704E" w:rsidP="009B1A13">
      <w:r>
        <w:t>Bij</w:t>
      </w:r>
      <w:r w:rsidR="00EC0D5C">
        <w:t xml:space="preserve"> </w:t>
      </w:r>
      <w:r>
        <w:t>p</w:t>
      </w:r>
      <w:r w:rsidR="00EC0D5C">
        <w:t>rojecten moeten afspraken over het herstellen van gebreken</w:t>
      </w:r>
      <w:r>
        <w:t xml:space="preserve"> worden vastgelegd in het E-werkplan.</w:t>
      </w:r>
    </w:p>
    <w:p w14:paraId="64BCD84B" w14:textId="77777777" w:rsidR="006A396A" w:rsidRPr="00BE19BC" w:rsidRDefault="006A396A" w:rsidP="009B1A13"/>
    <w:p w14:paraId="77ED169C" w14:textId="0862031E" w:rsidR="009B1A13" w:rsidRPr="00E05F41" w:rsidRDefault="000A3361" w:rsidP="00BD03F1">
      <w:pPr>
        <w:pStyle w:val="Kop30"/>
        <w:ind w:left="720"/>
      </w:pPr>
      <w:bookmarkStart w:id="318" w:name="_Toc107398341"/>
      <w:bookmarkStart w:id="319" w:name="_Toc107401658"/>
      <w:bookmarkStart w:id="320" w:name="_Toc107398342"/>
      <w:bookmarkStart w:id="321" w:name="_Toc107401659"/>
      <w:bookmarkStart w:id="322" w:name="_Toc84405029"/>
      <w:bookmarkStart w:id="323" w:name="_Toc100157180"/>
      <w:bookmarkStart w:id="324" w:name="_Toc114586313"/>
      <w:bookmarkStart w:id="325" w:name="_Toc231393298"/>
      <w:bookmarkEnd w:id="318"/>
      <w:bookmarkEnd w:id="319"/>
      <w:bookmarkEnd w:id="320"/>
      <w:bookmarkEnd w:id="321"/>
      <w:r>
        <w:t>T</w:t>
      </w:r>
      <w:r w:rsidR="009B1A13" w:rsidRPr="00E05F41">
        <w:t>ijdelijke voorzieningen</w:t>
      </w:r>
      <w:r w:rsidR="009B1A13">
        <w:t xml:space="preserve"> ten behoeve van functieherstel</w:t>
      </w:r>
      <w:bookmarkEnd w:id="322"/>
      <w:bookmarkEnd w:id="323"/>
      <w:bookmarkEnd w:id="324"/>
      <w:bookmarkEnd w:id="325"/>
    </w:p>
    <w:p w14:paraId="333AE0BD" w14:textId="259C3B34" w:rsidR="00ED3744" w:rsidRDefault="009B1A13" w:rsidP="009B1A13">
      <w:r w:rsidRPr="00F41834">
        <w:t xml:space="preserve">Tijdelijke voorzieningen </w:t>
      </w:r>
      <w:r w:rsidR="001E1C49">
        <w:t xml:space="preserve">ten behoeve van functieherstel </w:t>
      </w:r>
      <w:r w:rsidRPr="00F41834">
        <w:t xml:space="preserve">in </w:t>
      </w:r>
      <w:proofErr w:type="spellStart"/>
      <w:r w:rsidRPr="00F41834">
        <w:t>in</w:t>
      </w:r>
      <w:proofErr w:type="spellEnd"/>
      <w:r w:rsidRPr="00F41834">
        <w:t xml:space="preserve"> dienst zijnde installaties </w:t>
      </w:r>
      <w:r>
        <w:t>moet</w:t>
      </w:r>
      <w:r w:rsidRPr="00F41834">
        <w:t xml:space="preserve">en worden </w:t>
      </w:r>
      <w:r w:rsidR="00F253FE">
        <w:t xml:space="preserve">gemeld </w:t>
      </w:r>
      <w:r>
        <w:t xml:space="preserve">door de Werkverantwoordelijke </w:t>
      </w:r>
      <w:r w:rsidRPr="00F41834">
        <w:t>aan</w:t>
      </w:r>
      <w:r w:rsidR="0077415F">
        <w:t xml:space="preserve"> de</w:t>
      </w:r>
      <w:r w:rsidRPr="00210109">
        <w:t xml:space="preserve"> </w:t>
      </w:r>
      <w:r>
        <w:t>Operationeel Installatieverantwoordelijke</w:t>
      </w:r>
      <w:r w:rsidR="009570E9">
        <w:t>.</w:t>
      </w:r>
    </w:p>
    <w:p w14:paraId="69D7899D" w14:textId="77777777" w:rsidR="00ED3744" w:rsidRDefault="00ED3744" w:rsidP="009B1A13"/>
    <w:p w14:paraId="5D895AAD" w14:textId="18903D97" w:rsidR="009B1A13" w:rsidRDefault="001E1C49" w:rsidP="009B1A13">
      <w:proofErr w:type="gramStart"/>
      <w:r>
        <w:lastRenderedPageBreak/>
        <w:t>Te alle tijde</w:t>
      </w:r>
      <w:proofErr w:type="gramEnd"/>
      <w:r w:rsidR="00ED3744">
        <w:t xml:space="preserve"> dient de installatie elektrisch veilig te zijn. </w:t>
      </w:r>
      <w:r w:rsidR="00B2493B">
        <w:t xml:space="preserve">Als </w:t>
      </w:r>
      <w:r w:rsidR="00ED3744">
        <w:t xml:space="preserve">tijdelijke </w:t>
      </w:r>
      <w:r w:rsidR="009B1A13">
        <w:t>voorzieningen (kunnen) leiden tot een lager</w:t>
      </w:r>
      <w:r w:rsidR="00ED3744">
        <w:t xml:space="preserve"> </w:t>
      </w:r>
      <w:r w:rsidR="009B1A13">
        <w:t xml:space="preserve">veiligheids- of beschikbaarheidsniveau van de installatie dient de </w:t>
      </w:r>
      <w:r w:rsidR="00655F09">
        <w:t xml:space="preserve">Operationeel </w:t>
      </w:r>
      <w:r w:rsidR="009B1A13">
        <w:t xml:space="preserve">Installatieverantwoordelijke vooraf toestemming te geven voor het aanbrengen van de voorzieningen. </w:t>
      </w:r>
    </w:p>
    <w:p w14:paraId="7968905C" w14:textId="472F6A6B" w:rsidR="009B1A13" w:rsidRDefault="009B1A13" w:rsidP="009B1A13"/>
    <w:p w14:paraId="0112567B" w14:textId="6E02189F" w:rsidR="00ED3744" w:rsidRDefault="00ED3744" w:rsidP="00BD03F1">
      <w:pPr>
        <w:pStyle w:val="Kop30"/>
        <w:ind w:left="720"/>
      </w:pPr>
      <w:bookmarkStart w:id="326" w:name="_Toc231393299"/>
      <w:r>
        <w:t>Meetopstellingen</w:t>
      </w:r>
      <w:bookmarkEnd w:id="326"/>
    </w:p>
    <w:p w14:paraId="3B7720BE" w14:textId="2ADAE618" w:rsidR="009B1A13" w:rsidRDefault="009B1A13" w:rsidP="009B1A13">
      <w:r>
        <w:t xml:space="preserve">Meetopstellingen </w:t>
      </w:r>
      <w:r w:rsidR="000A3361">
        <w:t xml:space="preserve">moeten </w:t>
      </w:r>
      <w:r>
        <w:t xml:space="preserve">aan de </w:t>
      </w:r>
      <w:r w:rsidR="00655F09">
        <w:t xml:space="preserve">Operationeel </w:t>
      </w:r>
      <w:r>
        <w:t>Installatieverantwoordelijke worden gemeld</w:t>
      </w:r>
      <w:r w:rsidR="000A3361">
        <w:t>, tenzij deze zijn aangebracht door of onder verantwoordelijkheid van de onderhoudsaannemer</w:t>
      </w:r>
      <w:r>
        <w:t>.</w:t>
      </w:r>
    </w:p>
    <w:p w14:paraId="261199DF" w14:textId="77777777" w:rsidR="006A396A" w:rsidRPr="00F41834" w:rsidRDefault="006A396A" w:rsidP="009B1A13"/>
    <w:p w14:paraId="642FF4A9" w14:textId="77777777" w:rsidR="009B1A13" w:rsidRDefault="009B1A13" w:rsidP="006A396A">
      <w:pPr>
        <w:pStyle w:val="Kop20"/>
      </w:pPr>
      <w:bookmarkStart w:id="327" w:name="_Toc84405031"/>
      <w:bookmarkStart w:id="328" w:name="_Toc100157181"/>
      <w:bookmarkStart w:id="329" w:name="_Toc114586314"/>
      <w:bookmarkStart w:id="330" w:name="_Toc231393300"/>
      <w:r>
        <w:t>Werkplek</w:t>
      </w:r>
      <w:bookmarkEnd w:id="327"/>
      <w:bookmarkEnd w:id="328"/>
      <w:bookmarkEnd w:id="329"/>
      <w:bookmarkEnd w:id="330"/>
    </w:p>
    <w:p w14:paraId="52A000FF" w14:textId="77777777" w:rsidR="00CA7349" w:rsidRDefault="00CA7349" w:rsidP="009B1A13"/>
    <w:p w14:paraId="6FBB67D3" w14:textId="6AE7B771" w:rsidR="00411FB8" w:rsidRDefault="00411FB8" w:rsidP="00BD03F1">
      <w:pPr>
        <w:pStyle w:val="Kop30"/>
        <w:ind w:left="0" w:firstLine="0"/>
      </w:pPr>
      <w:bookmarkStart w:id="331" w:name="_Toc231393301"/>
      <w:r>
        <w:t>Veiligstellen</w:t>
      </w:r>
      <w:bookmarkEnd w:id="331"/>
    </w:p>
    <w:p w14:paraId="1EC9D6DB" w14:textId="5E6EBA80" w:rsidR="009B1A13" w:rsidRPr="000D3661" w:rsidRDefault="009B1A13" w:rsidP="009B1A13">
      <w:r w:rsidRPr="00491F7D">
        <w:t xml:space="preserve">Een </w:t>
      </w:r>
      <w:r w:rsidRPr="000D3661">
        <w:t>werkplek is veilig</w:t>
      </w:r>
      <w:r w:rsidR="00411FB8">
        <w:t xml:space="preserve"> als er aan de volgende voorwaarden wordt voldaan</w:t>
      </w:r>
      <w:r w:rsidRPr="000D3661">
        <w:t>:</w:t>
      </w:r>
    </w:p>
    <w:p w14:paraId="404452C5" w14:textId="01229B5D" w:rsidR="009B1A13" w:rsidRPr="00B56CA1" w:rsidRDefault="009B1A13" w:rsidP="00B56CA1">
      <w:pPr>
        <w:pStyle w:val="Lijstopsomteken"/>
      </w:pPr>
      <w:r w:rsidRPr="00B56CA1">
        <w:t xml:space="preserve">de elektrische veiligheid van medewerkers afdoende geborgd is doordat er op basis van de </w:t>
      </w:r>
      <w:r w:rsidR="00051A63">
        <w:t>AHS</w:t>
      </w:r>
      <w:r w:rsidRPr="00B56CA1">
        <w:t xml:space="preserve"> veiligheidsmaatregelen genomen zijn die voortkomen uit de Risico-inventarisatie en -evaluatie (RI&amp;E);</w:t>
      </w:r>
    </w:p>
    <w:p w14:paraId="182826C9" w14:textId="68928772" w:rsidR="009B1A13" w:rsidRPr="00B56CA1" w:rsidRDefault="009B1A13" w:rsidP="00B56CA1">
      <w:pPr>
        <w:pStyle w:val="Lijstopsomteken"/>
      </w:pPr>
      <w:r w:rsidRPr="00144AF4">
        <w:t xml:space="preserve">er afhankelijk van de werkhouding, voldoende ruimte is om met </w:t>
      </w:r>
      <w:r w:rsidR="00780A2A" w:rsidRPr="00144AF4">
        <w:t xml:space="preserve">beide </w:t>
      </w:r>
      <w:r w:rsidRPr="00144AF4">
        <w:t>hand</w:t>
      </w:r>
      <w:r w:rsidR="00780A2A" w:rsidRPr="00144AF4">
        <w:t>en en</w:t>
      </w:r>
      <w:r w:rsidRPr="00144AF4">
        <w:t xml:space="preserve"> arm</w:t>
      </w:r>
      <w:r w:rsidR="000577D4" w:rsidRPr="00144AF4">
        <w:t>en</w:t>
      </w:r>
      <w:r w:rsidRPr="00144AF4">
        <w:t xml:space="preserve"> en </w:t>
      </w:r>
      <w:r w:rsidR="000577D4" w:rsidRPr="00144AF4">
        <w:t xml:space="preserve">met </w:t>
      </w:r>
      <w:r w:rsidRPr="00144AF4">
        <w:t>gereedschap vrij te bewegen zonder onder spanning staande</w:t>
      </w:r>
      <w:r w:rsidRPr="00B56CA1">
        <w:t xml:space="preserve"> delen van de installatie te </w:t>
      </w:r>
      <w:r w:rsidR="00864498">
        <w:t>raken</w:t>
      </w:r>
      <w:r w:rsidRPr="00B56CA1">
        <w:t>;</w:t>
      </w:r>
    </w:p>
    <w:p w14:paraId="4226A305" w14:textId="58630424" w:rsidR="000A3361" w:rsidRPr="00B56CA1" w:rsidRDefault="000A3361" w:rsidP="000A3361">
      <w:pPr>
        <w:pStyle w:val="Lijstopsomteken"/>
      </w:pPr>
      <w:r>
        <w:t>er maatregelen zijn getroffen om beknelling door elektrisch aangedreven onderdelen te voorkomen;</w:t>
      </w:r>
    </w:p>
    <w:p w14:paraId="5764B0FA" w14:textId="69A2D036" w:rsidR="009B1A13" w:rsidRPr="00B56CA1" w:rsidRDefault="009B1A13" w:rsidP="00B56CA1">
      <w:pPr>
        <w:pStyle w:val="Lijstopsomteken"/>
      </w:pPr>
      <w:r w:rsidRPr="00B56CA1">
        <w:t>er afdoende maatregelen zijn getroffen bij risico verhogende weersomstandigheden zoals</w:t>
      </w:r>
      <w:r w:rsidR="00B12B7D">
        <w:t xml:space="preserve"> onweer,</w:t>
      </w:r>
      <w:r w:rsidRPr="00B56CA1">
        <w:t xml:space="preserve"> regen, sneeuw, kou, hitte en storm;</w:t>
      </w:r>
    </w:p>
    <w:p w14:paraId="7050F9D4" w14:textId="261AA07A" w:rsidR="00B33869" w:rsidRDefault="009B1A13" w:rsidP="00B56CA1">
      <w:pPr>
        <w:pStyle w:val="Lijstopsomteken"/>
      </w:pPr>
      <w:r w:rsidRPr="00B56CA1">
        <w:t>er maatregelen voor het bereiken en verlaten van de werklocatie zijn getroffen, waaronder vrije toegankelijke vluchtwegen</w:t>
      </w:r>
      <w:r w:rsidR="00B33869">
        <w:t>;</w:t>
      </w:r>
    </w:p>
    <w:p w14:paraId="5044F8E8" w14:textId="668B41A2" w:rsidR="000A3361" w:rsidRDefault="00B33869" w:rsidP="00B56CA1">
      <w:pPr>
        <w:pStyle w:val="Lijstopsomteken"/>
      </w:pPr>
      <w:r>
        <w:t xml:space="preserve">de werkplek voldoende verlicht </w:t>
      </w:r>
      <w:r w:rsidR="000A3361">
        <w:t xml:space="preserve">en duidelijk gemarkeerd </w:t>
      </w:r>
      <w:r>
        <w:t>is</w:t>
      </w:r>
      <w:r w:rsidR="000A3361">
        <w:t>;</w:t>
      </w:r>
    </w:p>
    <w:p w14:paraId="4CE65D5B" w14:textId="0761D17A" w:rsidR="009B1A13" w:rsidRPr="00B56CA1" w:rsidRDefault="000A3361" w:rsidP="00B56CA1">
      <w:pPr>
        <w:pStyle w:val="Lijstopsomteken"/>
      </w:pPr>
      <w:r>
        <w:t>onbevoegden geen toegang tot de werkplek hebben</w:t>
      </w:r>
      <w:r w:rsidR="004F0A43">
        <w:t>.</w:t>
      </w:r>
    </w:p>
    <w:p w14:paraId="613202B1" w14:textId="77777777" w:rsidR="000A3361" w:rsidRDefault="000A3361" w:rsidP="009B1A13"/>
    <w:p w14:paraId="3C985389" w14:textId="7F4A5CFA" w:rsidR="009B1A13" w:rsidRDefault="000A3361" w:rsidP="009B1A13">
      <w:r>
        <w:t xml:space="preserve">Zo nodig dienen maatregelen te worden voorgeschreven voor niet-elektrische gevaren op de werkplek. </w:t>
      </w:r>
      <w:r w:rsidR="009B1A13">
        <w:t>D</w:t>
      </w:r>
      <w:r w:rsidR="009B1A13" w:rsidRPr="00A3307D">
        <w:t xml:space="preserve">e veiligheid ten aanzien van aanrijdgevaar </w:t>
      </w:r>
      <w:r w:rsidR="009B1A13">
        <w:t xml:space="preserve">moet worden geregeld </w:t>
      </w:r>
      <w:r w:rsidR="00B501FF">
        <w:t>volgens</w:t>
      </w:r>
      <w:r w:rsidR="00B501FF" w:rsidRPr="00A3307D">
        <w:t xml:space="preserve"> </w:t>
      </w:r>
      <w:r w:rsidR="009B1A13" w:rsidRPr="00A3307D">
        <w:t>het V</w:t>
      </w:r>
      <w:r>
        <w:t>vw-at</w:t>
      </w:r>
      <w:r w:rsidR="009B1A13" w:rsidRPr="00A3307D">
        <w:t>.</w:t>
      </w:r>
      <w:r>
        <w:t xml:space="preserve"> D</w:t>
      </w:r>
      <w:r w:rsidRPr="00A3307D">
        <w:t xml:space="preserve">e veiligheid ten aanzien van </w:t>
      </w:r>
      <w:r>
        <w:t>hoogspanningsinstallaties</w:t>
      </w:r>
      <w:r w:rsidRPr="00A3307D">
        <w:t xml:space="preserve"> </w:t>
      </w:r>
      <w:r>
        <w:t xml:space="preserve">moet worden geregeld </w:t>
      </w:r>
      <w:r w:rsidR="00B501FF">
        <w:t>volgens</w:t>
      </w:r>
      <w:r w:rsidR="00B501FF" w:rsidRPr="00A3307D">
        <w:t xml:space="preserve"> </w:t>
      </w:r>
      <w:r w:rsidRPr="00A3307D">
        <w:t xml:space="preserve">het </w:t>
      </w:r>
      <w:r>
        <w:t>Vvw-hs</w:t>
      </w:r>
      <w:r w:rsidRPr="00A3307D">
        <w:t>.</w:t>
      </w:r>
      <w:r>
        <w:t xml:space="preserve"> </w:t>
      </w:r>
      <w:r w:rsidRPr="008D0EAF">
        <w:t xml:space="preserve">Ook andere </w:t>
      </w:r>
      <w:r w:rsidR="00AF3472">
        <w:t>veiligheids- en gezondheids</w:t>
      </w:r>
      <w:r w:rsidRPr="008D0EAF">
        <w:t>gevaren kunnen voorkomen</w:t>
      </w:r>
      <w:r w:rsidR="00AF3472">
        <w:t xml:space="preserve"> en moeten adequaat worden beheerst</w:t>
      </w:r>
      <w:r w:rsidRPr="008D0EAF">
        <w:t>.</w:t>
      </w:r>
    </w:p>
    <w:p w14:paraId="3AC982B1" w14:textId="77777777" w:rsidR="009B1A13" w:rsidRDefault="009B1A13" w:rsidP="009B1A13">
      <w:pPr>
        <w:rPr>
          <w:kern w:val="28"/>
        </w:rPr>
      </w:pPr>
    </w:p>
    <w:p w14:paraId="5FA7848F" w14:textId="62DDED96" w:rsidR="009B1A13" w:rsidRPr="00DF1784" w:rsidRDefault="009B1A13" w:rsidP="009B1A13">
      <w:r w:rsidRPr="00DF1784">
        <w:t xml:space="preserve">De Vakbekwaam Persoon </w:t>
      </w:r>
      <w:r>
        <w:t xml:space="preserve">of Voldoende Onderricht Persoon </w:t>
      </w:r>
      <w:r w:rsidRPr="00DF1784">
        <w:t xml:space="preserve">die verantwoordelijk is voor de elektrische veiligheid van een ploeg dient zich ervan te overtuigen dat de werkplek van </w:t>
      </w:r>
      <w:r>
        <w:t>de</w:t>
      </w:r>
      <w:r w:rsidRPr="00DF1784">
        <w:t xml:space="preserve"> ploeg </w:t>
      </w:r>
      <w:r w:rsidR="00411FB8">
        <w:t>elektrisch veilig is</w:t>
      </w:r>
      <w:r w:rsidRPr="00DF1784">
        <w:t>.</w:t>
      </w:r>
    </w:p>
    <w:p w14:paraId="38954DFF" w14:textId="77777777" w:rsidR="009B1A13" w:rsidRDefault="009B1A13" w:rsidP="009B1A13"/>
    <w:p w14:paraId="76AA4891" w14:textId="02E98D2C" w:rsidR="00737A54" w:rsidRDefault="009B1A13" w:rsidP="009B1A13">
      <w:r>
        <w:t xml:space="preserve">Bij een tijdelijke onderbreking van de werkzaamheden moeten alle noodzakelijke maatregelen worden genomen om </w:t>
      </w:r>
      <w:r w:rsidR="001E1C49">
        <w:t>aanraking van</w:t>
      </w:r>
      <w:r>
        <w:t xml:space="preserve"> ongeïsoleerde actieve delen te voorkomen en het onbevoegd inschakelen van de elektrische installatie te verhinderen. Waar noodzakelijk moet de Werkverantwoordelijke worden geïnformeerd. De Werkverantwoordelijke informeert zo nodig de </w:t>
      </w:r>
      <w:r w:rsidR="00CA29FF">
        <w:t xml:space="preserve">Operationeel </w:t>
      </w:r>
      <w:r>
        <w:t>Installatieverantwoordelijke.</w:t>
      </w:r>
      <w:r w:rsidR="00737A54">
        <w:t xml:space="preserve"> Voordat de werkzaamheden herstart worden moet gecontroleerd worden of de voor de werkzaamheden vereiste veiligheidsmaatregelen nog aanwezig zijn.</w:t>
      </w:r>
    </w:p>
    <w:p w14:paraId="12FF063A" w14:textId="77777777" w:rsidR="00CA7349" w:rsidRDefault="00CA7349" w:rsidP="009B1A13"/>
    <w:p w14:paraId="2AB123E8" w14:textId="77777777" w:rsidR="009B1A13" w:rsidRPr="00491E30" w:rsidRDefault="009B1A13" w:rsidP="00BD03F1">
      <w:pPr>
        <w:pStyle w:val="Kop30"/>
        <w:ind w:left="720"/>
      </w:pPr>
      <w:bookmarkStart w:id="332" w:name="_Toc107398345"/>
      <w:bookmarkStart w:id="333" w:name="_Toc107401662"/>
      <w:bookmarkStart w:id="334" w:name="_Toc84405032"/>
      <w:bookmarkStart w:id="335" w:name="_Toc100157182"/>
      <w:bookmarkStart w:id="336" w:name="_Toc114586315"/>
      <w:bookmarkStart w:id="337" w:name="_Toc231393302"/>
      <w:bookmarkEnd w:id="332"/>
      <w:bookmarkEnd w:id="333"/>
      <w:r w:rsidRPr="00491E30">
        <w:t>Toegang</w:t>
      </w:r>
      <w:bookmarkEnd w:id="334"/>
      <w:bookmarkEnd w:id="335"/>
      <w:bookmarkEnd w:id="336"/>
      <w:bookmarkEnd w:id="337"/>
    </w:p>
    <w:p w14:paraId="68BB57D1" w14:textId="392C17FA" w:rsidR="009B1A13" w:rsidRPr="00BE19BC" w:rsidRDefault="009B1A13" w:rsidP="009B1A13">
      <w:r w:rsidRPr="00BE19BC">
        <w:t>Voor toegang tot ProRail-terrein geldt de Richtlijn Gedragsregels op spoorwegterreinen (RLN00300</w:t>
      </w:r>
      <w:r w:rsidR="00864498">
        <w:t xml:space="preserve">). </w:t>
      </w:r>
      <w:r w:rsidRPr="00BE19BC">
        <w:t>De dagelijkse uitvoering van de operationele taken wordt contractueel uitbesteed aan de onderhoudsaannemer.</w:t>
      </w:r>
    </w:p>
    <w:p w14:paraId="7624D346" w14:textId="77777777" w:rsidR="009B1A13" w:rsidRPr="00BE19BC" w:rsidRDefault="009B1A13" w:rsidP="009B1A13"/>
    <w:p w14:paraId="7DCA2946" w14:textId="77777777" w:rsidR="009B1A13" w:rsidRDefault="009B1A13" w:rsidP="009B1A13">
      <w:r w:rsidRPr="00BE19BC">
        <w:t>Ruimten, kasten en buitenapparatuur kunnen zijn afgesloten met speciale sloten, waarvoor sleutelbeheer is opgezet om te borgen dat alleen bevoegd personeel de ruimte kan betreden c.q. de kast of apparatuur kan openen. Het sleutelbeheer is onderdeel van het toegangs- en ruimtebeheer.</w:t>
      </w:r>
    </w:p>
    <w:p w14:paraId="4F9E6494" w14:textId="3F6BABED" w:rsidR="009B1A13" w:rsidRDefault="009B1A13" w:rsidP="009B1A13"/>
    <w:p w14:paraId="27A8E7E7" w14:textId="62F34152" w:rsidR="00C74C0C" w:rsidRDefault="006007F2" w:rsidP="009B1A13">
      <w:pPr>
        <w:rPr>
          <w:lang w:eastAsia="nl-NL"/>
        </w:rPr>
      </w:pPr>
      <w:r w:rsidRPr="006007F2">
        <w:rPr>
          <w:lang w:eastAsia="nl-NL"/>
        </w:rPr>
        <w:t xml:space="preserve">De onderhoudsaannemer verstrekt sleutels op schriftelijk verzoek van de </w:t>
      </w:r>
      <w:r w:rsidR="002779A6" w:rsidRPr="006007F2">
        <w:rPr>
          <w:lang w:eastAsia="nl-NL"/>
        </w:rPr>
        <w:t>ProR</w:t>
      </w:r>
      <w:r w:rsidR="002779A6" w:rsidRPr="006007F2">
        <w:rPr>
          <w:rStyle w:val="Verwijzingopmerking"/>
          <w:sz w:val="22"/>
          <w:lang w:eastAsia="nl-NL"/>
        </w:rPr>
        <w:t>a</w:t>
      </w:r>
      <w:r w:rsidR="002779A6" w:rsidRPr="006007F2">
        <w:rPr>
          <w:lang w:eastAsia="nl-NL"/>
        </w:rPr>
        <w:t>il</w:t>
      </w:r>
      <w:r w:rsidR="002779A6">
        <w:rPr>
          <w:lang w:eastAsia="nl-NL"/>
        </w:rPr>
        <w:t>-opdrachtgever</w:t>
      </w:r>
      <w:r w:rsidR="00D04258">
        <w:rPr>
          <w:lang w:eastAsia="nl-NL"/>
        </w:rPr>
        <w:t xml:space="preserve"> </w:t>
      </w:r>
      <w:r w:rsidRPr="006007F2">
        <w:rPr>
          <w:lang w:eastAsia="nl-NL"/>
        </w:rPr>
        <w:t>van</w:t>
      </w:r>
      <w:r w:rsidR="00AC5EC2">
        <w:rPr>
          <w:lang w:eastAsia="nl-NL"/>
        </w:rPr>
        <w:t xml:space="preserve"> de</w:t>
      </w:r>
      <w:r w:rsidRPr="006007F2">
        <w:rPr>
          <w:lang w:eastAsia="nl-NL"/>
        </w:rPr>
        <w:t xml:space="preserve"> betrokken </w:t>
      </w:r>
      <w:r w:rsidR="00AC5EC2">
        <w:rPr>
          <w:lang w:eastAsia="nl-NL"/>
        </w:rPr>
        <w:t>werkzaamheden</w:t>
      </w:r>
      <w:r w:rsidRPr="006007F2">
        <w:rPr>
          <w:lang w:eastAsia="nl-NL"/>
        </w:rPr>
        <w:t xml:space="preserve">. De persoon voor wie de toegang wordt verzocht moet op basis van het </w:t>
      </w:r>
      <w:r w:rsidR="00BF0D9F">
        <w:rPr>
          <w:lang w:eastAsia="nl-NL"/>
        </w:rPr>
        <w:t>Vvw-</w:t>
      </w:r>
      <w:proofErr w:type="spellStart"/>
      <w:r w:rsidR="00BF0D9F">
        <w:rPr>
          <w:lang w:eastAsia="nl-NL"/>
        </w:rPr>
        <w:t>ls</w:t>
      </w:r>
      <w:proofErr w:type="spellEnd"/>
      <w:r w:rsidRPr="006007F2">
        <w:rPr>
          <w:lang w:eastAsia="nl-NL"/>
        </w:rPr>
        <w:t xml:space="preserve"> zijn aangewezen voor de</w:t>
      </w:r>
      <w:r w:rsidR="00AC5EC2">
        <w:rPr>
          <w:lang w:eastAsia="nl-NL"/>
        </w:rPr>
        <w:t>ze</w:t>
      </w:r>
      <w:r w:rsidRPr="006007F2">
        <w:rPr>
          <w:lang w:eastAsia="nl-NL"/>
        </w:rPr>
        <w:t xml:space="preserve"> werkzaamheden. De verantwoordelijkheid voor het verstrekken van de aanwijzing ligt bij </w:t>
      </w:r>
      <w:r w:rsidRPr="006007F2">
        <w:rPr>
          <w:lang w:eastAsia="nl-NL"/>
        </w:rPr>
        <w:lastRenderedPageBreak/>
        <w:t>de werkgever van de persoon. De onderhoudsaannemer moet wel controleren of de persoon in het bezit is van een aanwijzing als</w:t>
      </w:r>
      <w:r w:rsidR="002A5BE3">
        <w:rPr>
          <w:lang w:eastAsia="nl-NL"/>
        </w:rPr>
        <w:t xml:space="preserve"> </w:t>
      </w:r>
      <w:r w:rsidRPr="006007F2">
        <w:rPr>
          <w:lang w:eastAsia="nl-NL"/>
        </w:rPr>
        <w:t>Vakbekwaam</w:t>
      </w:r>
      <w:r w:rsidR="005E6A8D">
        <w:rPr>
          <w:lang w:eastAsia="nl-NL"/>
        </w:rPr>
        <w:t xml:space="preserve"> Persoon</w:t>
      </w:r>
      <w:r w:rsidRPr="006007F2">
        <w:rPr>
          <w:lang w:eastAsia="nl-NL"/>
        </w:rPr>
        <w:t xml:space="preserve"> of Voldoende Onderricht Persoon maar hoeft de aanwijzing niet inhoudelijk te toetsen.</w:t>
      </w:r>
    </w:p>
    <w:p w14:paraId="73425190" w14:textId="77777777" w:rsidR="006007F2" w:rsidRPr="00BE19BC" w:rsidRDefault="006007F2" w:rsidP="009B1A13"/>
    <w:p w14:paraId="0A856F3D" w14:textId="04A6BF6D" w:rsidR="009B1A13" w:rsidRDefault="009B1A13" w:rsidP="009B1A13">
      <w:r w:rsidRPr="00BE19BC">
        <w:t>Voor deuren die toegang geven tot delen van de elektrische installatie geldt dat deze alleen geopend mogen worden als dit nodig is voor de veiligheid of om werkzaamheden uit te voeren. Bij afwezigheid van personeel moeten de deuren te allen tijde gesloten en op slot zijn.</w:t>
      </w:r>
    </w:p>
    <w:p w14:paraId="47DA2DDD" w14:textId="77777777" w:rsidR="00CA7349" w:rsidRDefault="00CA7349" w:rsidP="009B1A13"/>
    <w:p w14:paraId="761ADC45" w14:textId="7CCEC3CE" w:rsidR="004B247E" w:rsidRDefault="004B247E" w:rsidP="00BD03F1">
      <w:pPr>
        <w:pStyle w:val="Kop30"/>
        <w:ind w:left="720"/>
      </w:pPr>
      <w:bookmarkStart w:id="338" w:name="_Toc231393303"/>
      <w:r>
        <w:t>Opslag van materialen</w:t>
      </w:r>
      <w:bookmarkEnd w:id="338"/>
    </w:p>
    <w:p w14:paraId="45CDB7F0" w14:textId="18125CFE" w:rsidR="00656C5F" w:rsidRPr="000521EF" w:rsidRDefault="00656C5F" w:rsidP="00656C5F">
      <w:r w:rsidRPr="000521EF">
        <w:t xml:space="preserve">In een laagspanningsruimte </w:t>
      </w:r>
      <w:r>
        <w:t>mogen zonder schriftelijke toestemming van de Operationeel Installatieverantwoordelijke</w:t>
      </w:r>
      <w:r w:rsidRPr="00500243">
        <w:t xml:space="preserve"> </w:t>
      </w:r>
      <w:r>
        <w:t>geen materialen worden opgeslagen</w:t>
      </w:r>
      <w:r w:rsidRPr="000521EF">
        <w:t xml:space="preserve"> die niet direct benodigd zijn voor de elektrische installatie zelf. </w:t>
      </w:r>
    </w:p>
    <w:p w14:paraId="711873A2" w14:textId="1C711AD5" w:rsidR="004B247E" w:rsidRDefault="004B247E" w:rsidP="004B247E">
      <w:r>
        <w:t xml:space="preserve">De betreffende materialen en gereedschappen mogen </w:t>
      </w:r>
      <w:r w:rsidR="00656C5F">
        <w:t xml:space="preserve">geen brandgevaar opleveren en </w:t>
      </w:r>
      <w:r>
        <w:t>de toegang tot alle delen van de installatie, de looppaden en de vluchtroutes niet hinderen.</w:t>
      </w:r>
    </w:p>
    <w:p w14:paraId="2490B42E" w14:textId="77777777" w:rsidR="004B247E" w:rsidRPr="008D0EAF" w:rsidRDefault="004B247E" w:rsidP="004B247E"/>
    <w:p w14:paraId="55F4E3B8" w14:textId="4596FC57" w:rsidR="009B1A13" w:rsidRPr="009570E9" w:rsidRDefault="000521EF" w:rsidP="006A396A">
      <w:pPr>
        <w:pStyle w:val="Kop20"/>
      </w:pPr>
      <w:r w:rsidRPr="000521EF">
        <w:t> </w:t>
      </w:r>
      <w:bookmarkStart w:id="339" w:name="_Toc84405034"/>
      <w:bookmarkStart w:id="340" w:name="_Toc100157184"/>
      <w:bookmarkStart w:id="341" w:name="_Toc114586317"/>
      <w:bookmarkStart w:id="342" w:name="_Toc231393304"/>
      <w:proofErr w:type="spellStart"/>
      <w:r w:rsidR="00947675">
        <w:t>Installatiegebonden</w:t>
      </w:r>
      <w:proofErr w:type="spellEnd"/>
      <w:r w:rsidR="00947675">
        <w:t xml:space="preserve"> d</w:t>
      </w:r>
      <w:r w:rsidR="009B1A13" w:rsidRPr="009570E9">
        <w:t>ocumentatie</w:t>
      </w:r>
      <w:bookmarkEnd w:id="339"/>
      <w:bookmarkEnd w:id="340"/>
      <w:bookmarkEnd w:id="341"/>
      <w:bookmarkEnd w:id="342"/>
    </w:p>
    <w:p w14:paraId="1E3CCB1C" w14:textId="77777777" w:rsidR="00CA7349" w:rsidRPr="009570E9" w:rsidRDefault="00CA7349" w:rsidP="00CA7349"/>
    <w:p w14:paraId="21E05E09" w14:textId="0E379FF8" w:rsidR="009B1A13" w:rsidRDefault="009B1A13" w:rsidP="009B1A13">
      <w:r w:rsidRPr="009570E9">
        <w:t>Van de installatie</w:t>
      </w:r>
      <w:r w:rsidR="001C6D85" w:rsidRPr="009570E9">
        <w:t>s</w:t>
      </w:r>
      <w:r w:rsidRPr="009570E9">
        <w:t xml:space="preserve"> moeten te allen tijde de relevante en actuele documentatie, waaronder schema’s en tekeningen, </w:t>
      </w:r>
      <w:r w:rsidR="0069351D" w:rsidRPr="009570E9">
        <w:t xml:space="preserve">voor alle belanghebbenden </w:t>
      </w:r>
      <w:r w:rsidR="001E7D86" w:rsidRPr="009570E9">
        <w:t xml:space="preserve">(op papier of digitaal) </w:t>
      </w:r>
      <w:r w:rsidRPr="009570E9">
        <w:t>beschikbaar zijn</w:t>
      </w:r>
      <w:r w:rsidR="001F19DB" w:rsidRPr="009570E9">
        <w:t xml:space="preserve">. </w:t>
      </w:r>
      <w:r w:rsidRPr="009570E9">
        <w:t xml:space="preserve">Dit geldt ook voor lopende projecten. </w:t>
      </w:r>
      <w:r w:rsidR="00656C5F">
        <w:t>In de bedrijfsvoorschriften van</w:t>
      </w:r>
      <w:r w:rsidR="00800B85" w:rsidRPr="009570E9">
        <w:t xml:space="preserve"> ProRail </w:t>
      </w:r>
      <w:r w:rsidR="00656C5F">
        <w:t>wordt vastgelegd</w:t>
      </w:r>
      <w:r w:rsidR="00656C5F" w:rsidRPr="009570E9">
        <w:t xml:space="preserve"> </w:t>
      </w:r>
      <w:r w:rsidRPr="009570E9">
        <w:t xml:space="preserve">welke documentatie op welke plaats en in welke vorm beschikbaar </w:t>
      </w:r>
      <w:r w:rsidR="00B2493B">
        <w:t>moet</w:t>
      </w:r>
      <w:r w:rsidRPr="009570E9">
        <w:t xml:space="preserve"> zijn.</w:t>
      </w:r>
      <w:r w:rsidRPr="00C532CB">
        <w:t xml:space="preserve"> </w:t>
      </w:r>
    </w:p>
    <w:p w14:paraId="655E737D" w14:textId="77777777" w:rsidR="00CA7349" w:rsidRDefault="00CA7349" w:rsidP="00CA7349"/>
    <w:p w14:paraId="508007A5" w14:textId="77777777" w:rsidR="009B1A13" w:rsidRDefault="009B1A13" w:rsidP="006A396A">
      <w:pPr>
        <w:pStyle w:val="Kop20"/>
      </w:pPr>
      <w:bookmarkStart w:id="343" w:name="_Toc84405037"/>
      <w:bookmarkStart w:id="344" w:name="_Toc100157187"/>
      <w:bookmarkStart w:id="345" w:name="_Toc114586320"/>
      <w:bookmarkStart w:id="346" w:name="_Toc231393305"/>
      <w:r>
        <w:t>Noodsituaties</w:t>
      </w:r>
      <w:bookmarkEnd w:id="343"/>
      <w:bookmarkEnd w:id="344"/>
      <w:bookmarkEnd w:id="345"/>
      <w:bookmarkEnd w:id="346"/>
    </w:p>
    <w:p w14:paraId="5AB2285F" w14:textId="1BFEC409" w:rsidR="009B1A13" w:rsidRDefault="009B1A13" w:rsidP="009B1A13">
      <w:r w:rsidRPr="003B2627">
        <w:t>Alle ongevallen, bijna-ongevallen</w:t>
      </w:r>
      <w:r w:rsidR="001C6D85">
        <w:t xml:space="preserve">, </w:t>
      </w:r>
      <w:r w:rsidRPr="003B2627">
        <w:t>incidenten</w:t>
      </w:r>
      <w:r>
        <w:t xml:space="preserve"> en afwijkende situaties aan elektrische installaties</w:t>
      </w:r>
      <w:r w:rsidR="001C6D85">
        <w:t>,</w:t>
      </w:r>
      <w:r>
        <w:t xml:space="preserve"> die kunnen leiden tot gevaar</w:t>
      </w:r>
      <w:r w:rsidR="001C6D85">
        <w:t>,</w:t>
      </w:r>
      <w:r w:rsidRPr="003B2627">
        <w:t xml:space="preserve"> moeten direct worden gemeld bij </w:t>
      </w:r>
      <w:r>
        <w:t xml:space="preserve">het </w:t>
      </w:r>
      <w:r w:rsidR="00C73C63">
        <w:t>M</w:t>
      </w:r>
      <w:r>
        <w:t>eldpunt ProRail en de Werkverantwoordelijke</w:t>
      </w:r>
      <w:r w:rsidRPr="003B2627">
        <w:t xml:space="preserve">. </w:t>
      </w:r>
      <w:r w:rsidR="00B2493B">
        <w:t>Waar</w:t>
      </w:r>
      <w:r w:rsidR="00B2493B" w:rsidRPr="0073294B">
        <w:t xml:space="preserve"> </w:t>
      </w:r>
      <w:r w:rsidRPr="0073294B">
        <w:t>nodig wordt de Operationeel Installatieverantwoordelijke</w:t>
      </w:r>
      <w:r w:rsidR="009570E9">
        <w:t xml:space="preserve"> </w:t>
      </w:r>
      <w:r w:rsidRPr="0073294B">
        <w:t xml:space="preserve">door het </w:t>
      </w:r>
      <w:r w:rsidR="00864498">
        <w:t>Meldkamer Spoor</w:t>
      </w:r>
      <w:r w:rsidR="00C73C63">
        <w:t xml:space="preserve"> </w:t>
      </w:r>
      <w:r w:rsidRPr="0073294B">
        <w:t>gealarmeerd</w:t>
      </w:r>
      <w:r>
        <w:t>.</w:t>
      </w:r>
    </w:p>
    <w:p w14:paraId="7D6607FC" w14:textId="77777777" w:rsidR="00EF0CDF" w:rsidRPr="00BD03F1" w:rsidRDefault="00EF0CDF" w:rsidP="009B1A13">
      <w:pPr>
        <w:rPr>
          <w:b/>
          <w:bCs/>
        </w:rPr>
      </w:pPr>
    </w:p>
    <w:p w14:paraId="6C66F42D" w14:textId="7EAB78C6" w:rsidR="00947675" w:rsidRDefault="009B1A13" w:rsidP="0017355D">
      <w:pPr>
        <w:rPr>
          <w:rFonts w:asciiTheme="majorHAnsi" w:eastAsiaTheme="majorEastAsia" w:hAnsiTheme="majorHAnsi" w:cstheme="majorBidi"/>
          <w:b/>
          <w:bCs/>
          <w:sz w:val="44"/>
          <w:szCs w:val="46"/>
          <w:highlight w:val="cyan"/>
        </w:rPr>
      </w:pPr>
      <w:r w:rsidRPr="003B2627">
        <w:t xml:space="preserve">De ongevalsplaats mag niet worden gewijzigd, tenzij dat nodig is voor de veiligheid. Onveilige situaties </w:t>
      </w:r>
      <w:r>
        <w:t>moet</w:t>
      </w:r>
      <w:r w:rsidRPr="003B2627">
        <w:t xml:space="preserve">en zo snel mogelijk worden veiliggesteld of niet meer kunnen worden benaderd. Opdrachten van de hulpdiensten, die hiermee strijdig zijn, </w:t>
      </w:r>
      <w:r w:rsidR="004B247E">
        <w:t xml:space="preserve">mogen slechts </w:t>
      </w:r>
      <w:r w:rsidRPr="003B2627">
        <w:t>worden opgevolgd</w:t>
      </w:r>
      <w:r w:rsidR="004B247E">
        <w:t xml:space="preserve"> als de veiligheid van de betrokken medewerkers is geborgd.</w:t>
      </w:r>
      <w:bookmarkStart w:id="347" w:name="_Toc84405038"/>
      <w:bookmarkStart w:id="348" w:name="_Toc100157188"/>
      <w:bookmarkStart w:id="349" w:name="_Toc114586321"/>
      <w:r w:rsidR="00947675">
        <w:rPr>
          <w:highlight w:val="cyan"/>
        </w:rPr>
        <w:br w:type="page"/>
      </w:r>
    </w:p>
    <w:p w14:paraId="408FFB96" w14:textId="0D5AB88F" w:rsidR="00B95D44" w:rsidRPr="00491E30" w:rsidRDefault="00B95D44" w:rsidP="00B95D44">
      <w:pPr>
        <w:pStyle w:val="Kop10"/>
      </w:pPr>
      <w:bookmarkStart w:id="350" w:name="_Ref179373417"/>
      <w:bookmarkStart w:id="351" w:name="_Toc231393306"/>
      <w:r w:rsidRPr="00491E30">
        <w:lastRenderedPageBreak/>
        <w:t xml:space="preserve">Besluitvorming en </w:t>
      </w:r>
      <w:r w:rsidR="0096465D" w:rsidRPr="00491E30">
        <w:t>Arbeidshygiënische</w:t>
      </w:r>
      <w:r w:rsidRPr="00491E30">
        <w:t xml:space="preserve"> strategie</w:t>
      </w:r>
      <w:bookmarkEnd w:id="350"/>
      <w:bookmarkEnd w:id="351"/>
    </w:p>
    <w:p w14:paraId="5CCC3A46" w14:textId="77777777" w:rsidR="00B95D44" w:rsidRDefault="00B95D44" w:rsidP="0024696C"/>
    <w:p w14:paraId="1D7D682E" w14:textId="77777777" w:rsidR="00B95D44" w:rsidRDefault="00B95D44" w:rsidP="0024696C"/>
    <w:p w14:paraId="3D3903F9" w14:textId="77604A0C" w:rsidR="0024696C" w:rsidRDefault="0024696C" w:rsidP="0024696C">
      <w:r w:rsidRPr="001F464E">
        <w:t>Artikel 3 van de Arbowet verplicht de werkgever om de arbeid zodanig te organiseren dat daarvan geen nadelige invloed uitgaat op de veiligheid en gezondheid van de werknemer. Hierbij dient de arbeidshygiënische strategie (AHS) toegepast te worden</w:t>
      </w:r>
      <w:r>
        <w:t>, zoals vastgelegd in artikel 3.1 lid b van de Arbeidsomstandighedenwet</w:t>
      </w:r>
      <w:r w:rsidRPr="001F464E">
        <w:t xml:space="preserve">. In dit hoofdstuk wordt de AHS toegelicht. </w:t>
      </w:r>
      <w:r>
        <w:t>In het volgende hoofdstuk wordt beschreven welke technische of organisatorische maatregelen bij de stappen uit de AHS gehanteerd worden.</w:t>
      </w:r>
    </w:p>
    <w:p w14:paraId="206FA870" w14:textId="77777777" w:rsidR="0024696C" w:rsidRDefault="0024696C" w:rsidP="0024696C"/>
    <w:p w14:paraId="3A10165C" w14:textId="2072447D" w:rsidR="0024696C" w:rsidRDefault="0024696C" w:rsidP="0024696C">
      <w:pPr>
        <w:pStyle w:val="Kop20"/>
      </w:pPr>
      <w:bookmarkStart w:id="352" w:name="_Toc231393307"/>
      <w:r>
        <w:t>Toepassen van de Arbeidshygiënische strategie</w:t>
      </w:r>
      <w:bookmarkEnd w:id="352"/>
    </w:p>
    <w:p w14:paraId="724B4A4F" w14:textId="77777777" w:rsidR="0024696C" w:rsidRPr="0024696C" w:rsidRDefault="0024696C" w:rsidP="0024696C"/>
    <w:p w14:paraId="79BD374E" w14:textId="77777777" w:rsidR="0024696C" w:rsidRPr="001F464E" w:rsidRDefault="0024696C" w:rsidP="0024696C">
      <w:r w:rsidRPr="001F464E">
        <w:t>Bij het vaststellen van de veiligheidsbeheersmaatregelen dient men gebruik te maken van de AHS.</w:t>
      </w:r>
      <w:r w:rsidRPr="002534B6">
        <w:t xml:space="preserve"> </w:t>
      </w:r>
      <w:r>
        <w:t>De AHS bestaat uit 4 niveaus van maatregelen.</w:t>
      </w:r>
      <w:r w:rsidRPr="001F464E">
        <w:t xml:space="preserve"> Bij het afschalen volgens de AHS dient de volgende volgorde gehanteerd te worden: </w:t>
      </w:r>
    </w:p>
    <w:p w14:paraId="6AFFA1F2" w14:textId="1DFF5627" w:rsidR="0024696C" w:rsidRPr="001F464E" w:rsidRDefault="0024696C">
      <w:pPr>
        <w:pStyle w:val="Lijstalinea"/>
        <w:numPr>
          <w:ilvl w:val="0"/>
          <w:numId w:val="22"/>
        </w:numPr>
        <w:ind w:left="1134" w:hanging="1134"/>
      </w:pPr>
      <w:r w:rsidRPr="001F464E">
        <w:t xml:space="preserve">bron </w:t>
      </w:r>
      <w:r>
        <w:t xml:space="preserve">wegnemen en/of </w:t>
      </w:r>
      <w:r w:rsidRPr="001F464E">
        <w:t>beperken:</w:t>
      </w:r>
      <w:r w:rsidR="00236B9F">
        <w:t xml:space="preserve"> bijvoorbeeld door </w:t>
      </w:r>
      <w:r>
        <w:t xml:space="preserve">installatie uitschakelen (spanningsloos maken), toepassen van </w:t>
      </w:r>
      <w:r w:rsidR="00236B9F">
        <w:t xml:space="preserve">vaste (permanente) </w:t>
      </w:r>
      <w:r>
        <w:t>afscherming</w:t>
      </w:r>
      <w:r w:rsidR="003348FC">
        <w:t>;</w:t>
      </w:r>
    </w:p>
    <w:p w14:paraId="6BF4AF6E" w14:textId="6798E3B7" w:rsidR="0024696C" w:rsidRPr="001F464E" w:rsidRDefault="0024696C">
      <w:pPr>
        <w:pStyle w:val="Lijstalinea"/>
        <w:numPr>
          <w:ilvl w:val="0"/>
          <w:numId w:val="22"/>
        </w:numPr>
        <w:ind w:left="1134" w:hanging="1134"/>
      </w:pPr>
      <w:r w:rsidRPr="001F464E">
        <w:t>collectieve maatregel: technische maatregelen ter bescherming van een groep personen</w:t>
      </w:r>
      <w:r w:rsidR="00236B9F">
        <w:t xml:space="preserve"> </w:t>
      </w:r>
      <w:r w:rsidR="00236B9F" w:rsidRPr="00236B9F">
        <w:t>bijvoorbeeld door het toepassen van tijdelijke afscherming of het houden van voldoende afstand</w:t>
      </w:r>
      <w:r w:rsidRPr="001F464E">
        <w:t xml:space="preserve">; </w:t>
      </w:r>
    </w:p>
    <w:p w14:paraId="24FB0C2B" w14:textId="6F64E39B" w:rsidR="0024696C" w:rsidRPr="001F464E" w:rsidRDefault="0024696C">
      <w:pPr>
        <w:pStyle w:val="Lijstalinea"/>
        <w:numPr>
          <w:ilvl w:val="0"/>
          <w:numId w:val="22"/>
        </w:numPr>
        <w:ind w:left="1134" w:hanging="1134"/>
      </w:pPr>
      <w:r w:rsidRPr="001F464E">
        <w:t xml:space="preserve">individuele maatregel: technische maatregelen ter bescherming van één persoon; </w:t>
      </w:r>
    </w:p>
    <w:p w14:paraId="4E0E952D" w14:textId="58E3306F" w:rsidR="0024696C" w:rsidRPr="009B6587" w:rsidRDefault="0024696C">
      <w:pPr>
        <w:pStyle w:val="Lijstalinea"/>
        <w:numPr>
          <w:ilvl w:val="0"/>
          <w:numId w:val="22"/>
        </w:numPr>
        <w:ind w:left="1134" w:hanging="1134"/>
      </w:pPr>
      <w:r w:rsidRPr="001F464E">
        <w:t>persoonlijke beschermingsmiddelen</w:t>
      </w:r>
      <w:r w:rsidR="007F5A40">
        <w:t xml:space="preserve"> </w:t>
      </w:r>
      <w:r w:rsidR="007F5A40" w:rsidRPr="0017355D">
        <w:t>(onder spanning werken)</w:t>
      </w:r>
      <w:r w:rsidRPr="009B6587">
        <w:t>.</w:t>
      </w:r>
    </w:p>
    <w:p w14:paraId="207DCB19" w14:textId="77777777" w:rsidR="0024696C" w:rsidRDefault="0024696C" w:rsidP="0024696C"/>
    <w:p w14:paraId="36F8D69A" w14:textId="2EF9F5B0" w:rsidR="000A760D" w:rsidRDefault="000A760D" w:rsidP="0024696C">
      <w:r>
        <w:t>Bij werkzaamheden aan of nabij laagspanningsinstallaties kom</w:t>
      </w:r>
      <w:r w:rsidR="00236B9F">
        <w:t>t</w:t>
      </w:r>
      <w:r>
        <w:t xml:space="preserve"> de veiligheidsniveaus 3 vanwege de aard van de </w:t>
      </w:r>
      <w:proofErr w:type="gramStart"/>
      <w:r>
        <w:t>werkzaamheden  nauwelijks</w:t>
      </w:r>
      <w:proofErr w:type="gramEnd"/>
      <w:r>
        <w:t xml:space="preserve"> voor. </w:t>
      </w:r>
    </w:p>
    <w:p w14:paraId="204FBEDF" w14:textId="77777777" w:rsidR="000A760D" w:rsidRDefault="000A760D" w:rsidP="0024696C"/>
    <w:p w14:paraId="38D03F6E" w14:textId="11D0B377" w:rsidR="0024696C" w:rsidRPr="001F464E" w:rsidRDefault="00D60F74" w:rsidP="00D60F74">
      <w:r>
        <w:t>Er</w:t>
      </w:r>
      <w:r w:rsidR="0024696C" w:rsidRPr="001F464E">
        <w:t xml:space="preserve"> kan en mag alleen worden afgeschaald als daar, op basis van het </w:t>
      </w:r>
      <w:proofErr w:type="spellStart"/>
      <w:r w:rsidR="005F40F6" w:rsidRPr="001F464E">
        <w:t>redelijkerwijsprincipe</w:t>
      </w:r>
      <w:proofErr w:type="spellEnd"/>
      <w:r w:rsidR="0024696C" w:rsidRPr="001F464E">
        <w:t xml:space="preserve"> (afwegingen van bouwkundige, technische</w:t>
      </w:r>
      <w:r w:rsidR="001E0719">
        <w:t xml:space="preserve">, </w:t>
      </w:r>
      <w:r w:rsidR="0024696C" w:rsidRPr="009B6587">
        <w:t xml:space="preserve">operationele </w:t>
      </w:r>
      <w:r w:rsidR="001E0719" w:rsidRPr="0017355D">
        <w:t>of economische</w:t>
      </w:r>
      <w:r w:rsidR="001E0719">
        <w:t xml:space="preserve"> </w:t>
      </w:r>
      <w:r w:rsidR="0024696C" w:rsidRPr="001F464E">
        <w:t xml:space="preserve">aard) en de huidige stand der techniek, onderbouwde argumenten voor zijn. </w:t>
      </w:r>
    </w:p>
    <w:p w14:paraId="2AA3E014" w14:textId="0B6FF61D" w:rsidR="0024696C" w:rsidRDefault="0024696C" w:rsidP="0024696C">
      <w:r w:rsidRPr="001F464E">
        <w:t xml:space="preserve">Elke stap naar een </w:t>
      </w:r>
      <w:r>
        <w:t>volgend</w:t>
      </w:r>
      <w:r w:rsidRPr="001F464E">
        <w:t xml:space="preserve"> niveau dient </w:t>
      </w:r>
      <w:r w:rsidR="00D60F74">
        <w:t xml:space="preserve">door de V&amp;G coördinator </w:t>
      </w:r>
      <w:r w:rsidRPr="001F464E">
        <w:t xml:space="preserve">beargumenteerd en vastgelegd te worden in een RI&amp;E. De resultaten van de RI&amp;E voor het ontwerp- en uitvoeringdeel worden vastgelegd in een </w:t>
      </w:r>
      <w:r>
        <w:t>V</w:t>
      </w:r>
      <w:r w:rsidRPr="001F464E">
        <w:t xml:space="preserve">eiligheids- &amp; </w:t>
      </w:r>
      <w:r>
        <w:t>G</w:t>
      </w:r>
      <w:r w:rsidRPr="001F464E">
        <w:t xml:space="preserve">ezondheidsplan (V&amp;G-plan). Essentieel is, dat er geen </w:t>
      </w:r>
      <w:r>
        <w:t>niveaus</w:t>
      </w:r>
      <w:r w:rsidRPr="001F464E">
        <w:t xml:space="preserve"> mogen worden overgeslagen bij het aanpakken van de risico’s. </w:t>
      </w:r>
    </w:p>
    <w:p w14:paraId="55C3FC24" w14:textId="77777777" w:rsidR="0024696C" w:rsidRDefault="0024696C" w:rsidP="0024696C"/>
    <w:p w14:paraId="4E67C5A8" w14:textId="41C143E1" w:rsidR="0024696C" w:rsidRDefault="0024696C" w:rsidP="0024696C">
      <w:pPr>
        <w:pStyle w:val="Kop20"/>
      </w:pPr>
      <w:bookmarkStart w:id="353" w:name="_Toc231393308"/>
      <w:r>
        <w:t>Stappen bij het toepassen van de AHS</w:t>
      </w:r>
      <w:bookmarkEnd w:id="353"/>
    </w:p>
    <w:p w14:paraId="6A915FC9" w14:textId="77777777" w:rsidR="0024696C" w:rsidRDefault="0024696C" w:rsidP="0024696C"/>
    <w:p w14:paraId="19E27036" w14:textId="614162D1" w:rsidR="0024696C" w:rsidRPr="008026C3" w:rsidRDefault="0024696C" w:rsidP="0024696C">
      <w:r w:rsidRPr="008026C3">
        <w:t xml:space="preserve">De volgende stappen zijn van toepassing </w:t>
      </w:r>
      <w:r w:rsidR="00864498">
        <w:t>bij</w:t>
      </w:r>
      <w:r w:rsidRPr="008026C3">
        <w:t xml:space="preserve"> het toepassen van de AHS voor werkzaamheden aan laagspanningsinstallaties.</w:t>
      </w:r>
    </w:p>
    <w:p w14:paraId="1EF79A0A" w14:textId="77777777" w:rsidR="0024696C" w:rsidRPr="008026C3" w:rsidRDefault="0024696C" w:rsidP="0024696C"/>
    <w:p w14:paraId="1BDD43FB" w14:textId="562C9928" w:rsidR="0024696C" w:rsidRPr="002E3AFC" w:rsidRDefault="0024696C" w:rsidP="002C30E8">
      <w:pPr>
        <w:pStyle w:val="Kop30"/>
        <w:ind w:left="720"/>
      </w:pPr>
      <w:bookmarkStart w:id="354" w:name="_Toc231393309"/>
      <w:r w:rsidRPr="002375DA">
        <w:t>Vaststellen kaders</w:t>
      </w:r>
      <w:bookmarkEnd w:id="354"/>
    </w:p>
    <w:p w14:paraId="3012C6D0" w14:textId="77777777" w:rsidR="0024696C" w:rsidRDefault="0024696C" w:rsidP="0024696C">
      <w:r>
        <w:t>ProRail stelt kaders binnen de juridische en technische mogelijkheden van haar verantwoordelijkheid. Deze kaders zijn gekoppeld aan de onderstaande randvoorwaarden:</w:t>
      </w:r>
    </w:p>
    <w:p w14:paraId="5B61E8AF" w14:textId="2478D32E" w:rsidR="0024696C" w:rsidRDefault="0024696C" w:rsidP="0017355D">
      <w:pPr>
        <w:pStyle w:val="Lijstopsomteken"/>
      </w:pPr>
      <w:r>
        <w:t xml:space="preserve">wettelijke verantwoordelijkheid richting opdrachtnemers </w:t>
      </w:r>
      <w:r w:rsidR="00B501FF">
        <w:t xml:space="preserve">volgens </w:t>
      </w:r>
      <w:r>
        <w:t>de Arbeidsomstandighedenwet en het Arbeidsomstandighedenbesluit;</w:t>
      </w:r>
    </w:p>
    <w:p w14:paraId="56287A95" w14:textId="4A4A4ABA" w:rsidR="0024696C" w:rsidRDefault="0024696C" w:rsidP="0017355D">
      <w:pPr>
        <w:pStyle w:val="Lijstopsomteken"/>
      </w:pPr>
      <w:r>
        <w:t xml:space="preserve">maatschappelijke verantwoordelijkheid </w:t>
      </w:r>
      <w:proofErr w:type="gramStart"/>
      <w:r w:rsidR="003E4BF5">
        <w:t>betreffende</w:t>
      </w:r>
      <w:proofErr w:type="gramEnd"/>
      <w:r w:rsidR="003E4BF5">
        <w:t xml:space="preserve"> de</w:t>
      </w:r>
      <w:r>
        <w:t xml:space="preserve"> vervoersplicht zoals deze in de beheerconcessie is vastgelegd;</w:t>
      </w:r>
    </w:p>
    <w:p w14:paraId="69F38D61" w14:textId="1F219232" w:rsidR="0024696C" w:rsidRDefault="0024696C" w:rsidP="0017355D">
      <w:pPr>
        <w:pStyle w:val="Lijstopsomteken"/>
      </w:pPr>
      <w:r>
        <w:t xml:space="preserve">contractuele afspraken met externe vervoerders </w:t>
      </w:r>
      <w:r w:rsidR="00864498">
        <w:t>over</w:t>
      </w:r>
      <w:r>
        <w:t xml:space="preserve"> beschikbaarheid en verdeling van de sporen;</w:t>
      </w:r>
    </w:p>
    <w:p w14:paraId="3F83A79E" w14:textId="77777777" w:rsidR="0024696C" w:rsidRDefault="0024696C" w:rsidP="0017355D">
      <w:pPr>
        <w:pStyle w:val="Lijstopsomteken"/>
      </w:pPr>
      <w:r>
        <w:t>de eisen zoals vastgelegd in dit Vvw-</w:t>
      </w:r>
      <w:proofErr w:type="spellStart"/>
      <w:r>
        <w:t>ls</w:t>
      </w:r>
      <w:proofErr w:type="spellEnd"/>
      <w:r>
        <w:t>.</w:t>
      </w:r>
    </w:p>
    <w:p w14:paraId="38C22906" w14:textId="77777777" w:rsidR="0024696C" w:rsidRDefault="0024696C" w:rsidP="0024696C"/>
    <w:p w14:paraId="0BAC8FBE" w14:textId="07FC7EFB" w:rsidR="0024696C" w:rsidRPr="002E3AFC" w:rsidRDefault="0024696C" w:rsidP="002C30E8">
      <w:pPr>
        <w:pStyle w:val="Kop30"/>
        <w:ind w:left="720"/>
      </w:pPr>
      <w:bookmarkStart w:id="355" w:name="_Toc231393310"/>
      <w:r w:rsidRPr="00D920BA">
        <w:lastRenderedPageBreak/>
        <w:t>Beoordelen randvoorwaarden</w:t>
      </w:r>
      <w:bookmarkEnd w:id="355"/>
    </w:p>
    <w:p w14:paraId="08D863CA" w14:textId="1B7636C4" w:rsidR="00D920BA" w:rsidRPr="00D43F16" w:rsidRDefault="00D920BA" w:rsidP="00D920BA">
      <w:r w:rsidRPr="00D43F16">
        <w:t xml:space="preserve">De V&amp;G-coördinator beoordeelt of de werkzaamheden </w:t>
      </w:r>
      <w:r>
        <w:t xml:space="preserve">elektrisch </w:t>
      </w:r>
      <w:r w:rsidRPr="00D43F16">
        <w:t xml:space="preserve">veilig kunnen worden uitgevoerd </w:t>
      </w:r>
      <w:r>
        <w:t xml:space="preserve">binnen </w:t>
      </w:r>
      <w:r w:rsidRPr="00D43F16">
        <w:t xml:space="preserve">de </w:t>
      </w:r>
      <w:r w:rsidR="003A0FEE">
        <w:t>kaders</w:t>
      </w:r>
      <w:r w:rsidRPr="00D43F16">
        <w:t xml:space="preserve"> van de opdrachtgever. </w:t>
      </w:r>
      <w:r w:rsidR="00B2493B">
        <w:t>Als</w:t>
      </w:r>
      <w:r w:rsidR="00B2493B" w:rsidRPr="00D43F16">
        <w:t xml:space="preserve"> </w:t>
      </w:r>
      <w:r w:rsidRPr="00D43F16">
        <w:t>hij niet over de daarvoor benodigde kennis van de betrokken laagspanningsinstallatie beschikt, laat hij zich adviseren door een elektrotechnisch deskundige (bijvoorbeeld de Installatieverantwoordelijke of een Werkverantwoordelijke).</w:t>
      </w:r>
    </w:p>
    <w:p w14:paraId="1DA60DD2" w14:textId="77777777" w:rsidR="00D920BA" w:rsidRPr="00D43F16" w:rsidRDefault="00D920BA" w:rsidP="00D920BA"/>
    <w:p w14:paraId="066D0390" w14:textId="2AB5B281" w:rsidR="00D920BA" w:rsidRPr="00D43F16" w:rsidRDefault="00D920BA" w:rsidP="00D920BA">
      <w:r w:rsidRPr="00D43F16">
        <w:t xml:space="preserve">Als de </w:t>
      </w:r>
      <w:r w:rsidR="003A0FEE">
        <w:t>kaders</w:t>
      </w:r>
      <w:r w:rsidR="003A0FEE" w:rsidRPr="00D43F16">
        <w:t xml:space="preserve"> </w:t>
      </w:r>
      <w:r w:rsidRPr="00D43F16">
        <w:t xml:space="preserve">onvoldoende zijn of als er sprake is van een verzoek van de werkgever of opdrachtgever om af te schalen naar een lager niveau, dan toetst de V&amp;G-coördinator de onderbouwing daarvan. Bij een </w:t>
      </w:r>
      <w:r>
        <w:t>besluit</w:t>
      </w:r>
      <w:r w:rsidRPr="00D43F16">
        <w:t xml:space="preserve"> om te werken onder spanning dient de </w:t>
      </w:r>
      <w:r w:rsidRPr="00B85F65">
        <w:t>dringende noodzaak</w:t>
      </w:r>
      <w:r w:rsidRPr="00D43F16">
        <w:t xml:space="preserve"> </w:t>
      </w:r>
      <w:r>
        <w:t xml:space="preserve">in het V&amp;G-plan te worden </w:t>
      </w:r>
      <w:r w:rsidRPr="00D43F16">
        <w:t>onderbouwd</w:t>
      </w:r>
      <w:r>
        <w:t xml:space="preserve"> en beargumenteerd</w:t>
      </w:r>
      <w:r w:rsidRPr="00D43F16">
        <w:t>. De V&amp;G-coördinator toetst of de onderbouwing voldoet aan het Vvw-</w:t>
      </w:r>
      <w:proofErr w:type="spellStart"/>
      <w:r w:rsidRPr="00D43F16">
        <w:t>ls</w:t>
      </w:r>
      <w:proofErr w:type="spellEnd"/>
      <w:r w:rsidRPr="00D43F16">
        <w:t xml:space="preserve">. </w:t>
      </w:r>
    </w:p>
    <w:p w14:paraId="1F2E6FB9" w14:textId="77777777" w:rsidR="00D920BA" w:rsidRPr="00D43F16" w:rsidRDefault="00D920BA" w:rsidP="00D920BA"/>
    <w:p w14:paraId="5380DFD3" w14:textId="359A3BC4" w:rsidR="00D920BA" w:rsidRPr="00D43F16" w:rsidRDefault="00B2493B" w:rsidP="00D920BA">
      <w:r>
        <w:t>Als</w:t>
      </w:r>
      <w:r w:rsidRPr="00D43F16">
        <w:t xml:space="preserve"> </w:t>
      </w:r>
      <w:r w:rsidR="00D920BA" w:rsidRPr="00D43F16">
        <w:t>blijkt dat de argumenten in tegenspraak zijn met de regels uit het Vvw-</w:t>
      </w:r>
      <w:proofErr w:type="spellStart"/>
      <w:r w:rsidR="00D920BA" w:rsidRPr="00D43F16">
        <w:t>ls</w:t>
      </w:r>
      <w:proofErr w:type="spellEnd"/>
      <w:r w:rsidR="00D920BA" w:rsidRPr="00D43F16">
        <w:t xml:space="preserve">, dan zal de V&amp;G-coördinator escaleren naar werkgever of opdrachtgever. </w:t>
      </w:r>
    </w:p>
    <w:p w14:paraId="7C035AC9" w14:textId="77777777" w:rsidR="0024696C" w:rsidRDefault="0024696C" w:rsidP="0024696C"/>
    <w:p w14:paraId="27BEDC77" w14:textId="2749C3C5" w:rsidR="0024696C" w:rsidRPr="002E3AFC" w:rsidRDefault="0024696C" w:rsidP="002C30E8">
      <w:pPr>
        <w:pStyle w:val="Kop30"/>
        <w:ind w:left="720"/>
      </w:pPr>
      <w:bookmarkStart w:id="356" w:name="_Toc231393311"/>
      <w:r w:rsidRPr="002375DA">
        <w:t>Vaststellen maatregelen</w:t>
      </w:r>
      <w:bookmarkEnd w:id="356"/>
    </w:p>
    <w:p w14:paraId="601C760E" w14:textId="77777777" w:rsidR="0024696C" w:rsidRDefault="0024696C" w:rsidP="0024696C">
      <w:r>
        <w:t>Na beoordeling van de gestelde kaders en het vaststellen van de randvoorwaarden worden onderstaande eisen gehanteerd voor het definitief vaststellen van de te nemen veiligheidsmaatregelen:</w:t>
      </w:r>
    </w:p>
    <w:p w14:paraId="3EE9D319" w14:textId="68FD519C" w:rsidR="0024696C" w:rsidRDefault="0024696C" w:rsidP="00244ED0">
      <w:pPr>
        <w:pStyle w:val="Lijstopsomteken"/>
      </w:pPr>
      <w:r>
        <w:t xml:space="preserve">alle maatregelen worden in relatie tot de risico’s van de bij de werkzaamheden betrokken uitvoerenden beoordeeld en </w:t>
      </w:r>
      <w:r w:rsidR="00B501FF">
        <w:t xml:space="preserve">volgens </w:t>
      </w:r>
      <w:r>
        <w:t>AHS voorgeschreven en vastgelegd in een RI&amp;E;</w:t>
      </w:r>
    </w:p>
    <w:p w14:paraId="2B544205" w14:textId="5930B8AB" w:rsidR="0024696C" w:rsidRDefault="00B2493B" w:rsidP="00244ED0">
      <w:pPr>
        <w:pStyle w:val="Lijstopsomteken"/>
      </w:pPr>
      <w:r>
        <w:t xml:space="preserve">als </w:t>
      </w:r>
      <w:r w:rsidR="0024696C">
        <w:t>er, zoals in stap 1 beschreven, redenen zijn die afschalen noodzakelijk maken zal dit in overleg met alle betrokken partijen gebeuren.</w:t>
      </w:r>
    </w:p>
    <w:p w14:paraId="5A758EC9" w14:textId="77777777" w:rsidR="0024696C" w:rsidRDefault="0024696C" w:rsidP="0024696C"/>
    <w:p w14:paraId="6AF38E1B" w14:textId="0E7085F9" w:rsidR="0024696C" w:rsidRPr="002E3AFC" w:rsidRDefault="0024696C" w:rsidP="002C30E8">
      <w:pPr>
        <w:pStyle w:val="Kop30"/>
        <w:ind w:left="720"/>
      </w:pPr>
      <w:bookmarkStart w:id="357" w:name="_Toc231393312"/>
      <w:r w:rsidRPr="002375DA">
        <w:t>Borging van de toepassing van de maatregelen</w:t>
      </w:r>
      <w:bookmarkEnd w:id="357"/>
    </w:p>
    <w:p w14:paraId="32EC00B4" w14:textId="77777777" w:rsidR="0024696C" w:rsidRDefault="0024696C" w:rsidP="0024696C">
      <w:r>
        <w:t>Tijdens de uitvoering van het proces vindt borging plaats op basis van onderstaande minimale eisen:</w:t>
      </w:r>
    </w:p>
    <w:p w14:paraId="22E3C3DF" w14:textId="77777777" w:rsidR="0024696C" w:rsidRDefault="0024696C" w:rsidP="0017355D">
      <w:pPr>
        <w:pStyle w:val="Lijstopsomteken"/>
      </w:pPr>
      <w:r>
        <w:t>opdrachtgever en opdrachtnemer zorgen voor toezicht op de veilige uitvoering van de werkzaamheden, waarbij alle partijen het recht hebben werkzaamheden per direct te staken wanneer de veiligheid niet meer geborgd is;</w:t>
      </w:r>
    </w:p>
    <w:p w14:paraId="16DE0A9F" w14:textId="5915611A" w:rsidR="0024696C" w:rsidRDefault="0024696C" w:rsidP="0017355D">
      <w:pPr>
        <w:pStyle w:val="Lijstopsomteken"/>
      </w:pPr>
      <w:r>
        <w:t xml:space="preserve">de uitvoerenden worden door de Werkverantwoordelijke geïnstrueerd over zowel de elektrische gevaren en risico’s van de werkzaamheden als over het veilig kunnen werken in de </w:t>
      </w:r>
      <w:proofErr w:type="spellStart"/>
      <w:r>
        <w:t>spoorse</w:t>
      </w:r>
      <w:proofErr w:type="spellEnd"/>
      <w:r>
        <w:t xml:space="preserve"> omgeving;</w:t>
      </w:r>
      <w:r w:rsidRPr="00FC3D8A">
        <w:t xml:space="preserve"> </w:t>
      </w:r>
    </w:p>
    <w:p w14:paraId="5F4A299C" w14:textId="77777777" w:rsidR="0024696C" w:rsidRDefault="0024696C" w:rsidP="0017355D">
      <w:pPr>
        <w:pStyle w:val="Lijstopsomteken"/>
      </w:pPr>
      <w:r>
        <w:t xml:space="preserve">toepassing van de veiligheidsmaatregelen wordt geobserveerd, vastgelegd en geëvalueerd; eventuele aanpassingen op de veiligheidsmaatregelen worden besproken met betrokken partijen. </w:t>
      </w:r>
    </w:p>
    <w:p w14:paraId="3B2B3A30" w14:textId="77777777" w:rsidR="0024696C" w:rsidRDefault="0024696C" w:rsidP="0024696C"/>
    <w:p w14:paraId="21856885" w14:textId="330886B0" w:rsidR="0024696C" w:rsidRPr="00C419D1" w:rsidRDefault="00311615" w:rsidP="0017355D">
      <w:pPr>
        <w:pStyle w:val="Kop20"/>
      </w:pPr>
      <w:bookmarkStart w:id="358" w:name="_Toc231393313"/>
      <w:r w:rsidRPr="0017355D">
        <w:t>Werken onder spanning</w:t>
      </w:r>
      <w:bookmarkEnd w:id="358"/>
    </w:p>
    <w:p w14:paraId="6D0F542E" w14:textId="77777777" w:rsidR="00DE0D56" w:rsidRPr="007A41D7" w:rsidRDefault="00DE0D56" w:rsidP="00DE0D56">
      <w:pPr>
        <w:rPr>
          <w:color w:val="auto"/>
          <w:highlight w:val="lightGray"/>
        </w:rPr>
      </w:pPr>
    </w:p>
    <w:p w14:paraId="001D63BF" w14:textId="77777777" w:rsidR="00DE0D56" w:rsidRPr="0017355D" w:rsidRDefault="00DE0D56" w:rsidP="00DE0D56">
      <w:pPr>
        <w:pStyle w:val="Kop30"/>
        <w:ind w:left="720"/>
      </w:pPr>
      <w:bookmarkStart w:id="359" w:name="_Toc231393314"/>
      <w:r w:rsidRPr="0017355D">
        <w:t>Dringende noodzaak</w:t>
      </w:r>
      <w:bookmarkEnd w:id="359"/>
    </w:p>
    <w:p w14:paraId="028853C2" w14:textId="5DFF54AB" w:rsidR="00DE0D56" w:rsidRDefault="00DE0D56" w:rsidP="00DE0D56">
      <w:r w:rsidRPr="0017355D">
        <w:t xml:space="preserve">Werken onder spanning is volgens artikel 3.5, lid 5 van het Arbeidsomstandighedenbesluit alleen toegestaan </w:t>
      </w:r>
      <w:r w:rsidR="00B2493B">
        <w:t>als</w:t>
      </w:r>
      <w:r w:rsidRPr="0017355D">
        <w:t xml:space="preserve"> de dringende noodzaak van het onder spanning uitvoeren van die werkzaamheden is aangetoond. Het besluit geeft echter geen uitsluitsel wat als dringende noodzaak mag gelden.</w:t>
      </w:r>
    </w:p>
    <w:p w14:paraId="77F2A55A" w14:textId="77777777" w:rsidR="00DE0D56" w:rsidRPr="0017355D" w:rsidRDefault="00DE0D56" w:rsidP="00DE0D56"/>
    <w:p w14:paraId="32BE5B04" w14:textId="77777777" w:rsidR="00DE0D56" w:rsidRDefault="00DE0D56" w:rsidP="00DE0D56">
      <w:r w:rsidRPr="0017355D">
        <w:t xml:space="preserve">De dringende noodzaak moet </w:t>
      </w:r>
      <w:r>
        <w:t>door de Werkverantwoordelijke</w:t>
      </w:r>
      <w:r w:rsidRPr="0017355D">
        <w:t xml:space="preserve"> schriftelijk worden vastgelegd</w:t>
      </w:r>
      <w:r>
        <w:t xml:space="preserve">. </w:t>
      </w:r>
      <w:r w:rsidRPr="00960171">
        <w:t xml:space="preserve">Zonder </w:t>
      </w:r>
      <w:r>
        <w:t>deze vastlegging</w:t>
      </w:r>
      <w:r w:rsidRPr="00960171">
        <w:t xml:space="preserve"> mag niet worden gestart met de werkzaamheden. </w:t>
      </w:r>
      <w:r>
        <w:t xml:space="preserve">De dringende noodzaak moet </w:t>
      </w:r>
      <w:r w:rsidRPr="0017355D">
        <w:t>worden opgenomen in de instructie aan de uitvoerenden.</w:t>
      </w:r>
    </w:p>
    <w:p w14:paraId="4BB682E4" w14:textId="77777777" w:rsidR="00DE0D56" w:rsidRPr="0017355D" w:rsidRDefault="00DE0D56" w:rsidP="00DE0D56"/>
    <w:p w14:paraId="33C847E2" w14:textId="77777777" w:rsidR="00DE0D56" w:rsidRDefault="00DE0D56" w:rsidP="00DE0D56">
      <w:r w:rsidRPr="0017355D">
        <w:t xml:space="preserve">Als de noodzaak om onder spanning te werken zich repeterend voordoet, mag voor de betreffende werkzaamheden een standaardonderbouwing van de dringende noodzaak worden opgesteld, bij voorkeur als onderdeel van een Veiligheidswerkinstructie. In de standaardonderbouwing moeten de voorwaarden worden opgenomen waaronder deze geldig is. De Werkverantwoordelijke controleert bij </w:t>
      </w:r>
      <w:r>
        <w:t>gebruik</w:t>
      </w:r>
      <w:r w:rsidRPr="0017355D">
        <w:t xml:space="preserve"> of aan deze voorwaarden is voldaan.</w:t>
      </w:r>
    </w:p>
    <w:p w14:paraId="56FD925E" w14:textId="77777777" w:rsidR="008742B8" w:rsidRPr="0017355D" w:rsidRDefault="008742B8" w:rsidP="00DE0D56"/>
    <w:p w14:paraId="2A0FEA65" w14:textId="4D984A2E" w:rsidR="008742B8" w:rsidRDefault="008742B8" w:rsidP="008742B8">
      <w:r w:rsidRPr="0017355D">
        <w:lastRenderedPageBreak/>
        <w:t xml:space="preserve">Geplande werkzaamheden moeten spanningsloos of </w:t>
      </w:r>
      <w:r>
        <w:t>aanraakveilig</w:t>
      </w:r>
      <w:r w:rsidRPr="0017355D">
        <w:t xml:space="preserve"> worden uitgevoerd. Slechts in uitzonderlijke gevallen kan onder spanning gewerkt worden. Dit </w:t>
      </w:r>
      <w:r>
        <w:t>moet</w:t>
      </w:r>
      <w:r w:rsidRPr="0017355D">
        <w:t xml:space="preserve"> worden onderbouwd met een risico</w:t>
      </w:r>
      <w:r>
        <w:t>analyse</w:t>
      </w:r>
      <w:r w:rsidRPr="0017355D">
        <w:t xml:space="preserve"> </w:t>
      </w:r>
      <w:r w:rsidR="00B501FF">
        <w:t>volgens</w:t>
      </w:r>
      <w:r w:rsidRPr="0017355D">
        <w:t xml:space="preserve"> de AHS waarin alle relevante directe en indirecte elektrische en niet-elektrische risico’s voor de arbeidsveiligheid, systeemveiligheid en omgevingsveiligheid zijn opgenomen.</w:t>
      </w:r>
      <w:r>
        <w:t xml:space="preserve"> </w:t>
      </w:r>
      <w:r w:rsidRPr="0017355D">
        <w:t>Deze afweging van de risico’s dient altijd opgesteld te worden door ter zake deskundige medewerkers. Voor wat betreft de risico’s van de elektrische aspecten dient tenminste één van deze medewerkers kennis te hebben van de werkzaamheden, de gevaren van de betrokken elektrische installaties en de risico’s van de mogelijke werkmethodes.</w:t>
      </w:r>
    </w:p>
    <w:p w14:paraId="3F9FFD08" w14:textId="77777777" w:rsidR="008742B8" w:rsidRDefault="008742B8" w:rsidP="008742B8">
      <w:r>
        <w:t>Tot de geplande werkzaamheden behoort ook het herstellen van gebreken en het verhelpen van storingen waarvan het herstel kan wachten tot een moment dat de installatie spanningsloos gemaakt kan worden.</w:t>
      </w:r>
    </w:p>
    <w:p w14:paraId="5193998A" w14:textId="77777777" w:rsidR="00375333" w:rsidRDefault="00375333" w:rsidP="008742B8"/>
    <w:p w14:paraId="4D3EAC4B" w14:textId="776D82B0" w:rsidR="0034582C" w:rsidRPr="00BD03F1" w:rsidRDefault="0034582C" w:rsidP="0034582C">
      <w:r w:rsidRPr="00BD03F1">
        <w:t xml:space="preserve">Als de installatie tijdens de werkzaamheden in bedrijf blijft, mogen de werkzaamheden alleen plaatsvinden als wordt voldaan aan de in de bedrijfsvoorschriften van ProRail vastgelegde kaders voor het borgen van de veilige berijdbaarheid tijdens en na werkzaamheden. In het E-werkplan moet door de Werkverantwoordelijke extra aandacht worden besteed aan de risico’s voor de veilige en ongestoorde bedrijfsvoering die kunnen ontstaan door werkfouten. </w:t>
      </w:r>
    </w:p>
    <w:p w14:paraId="257A87E3" w14:textId="77777777" w:rsidR="00DE0D56" w:rsidRDefault="00DE0D56" w:rsidP="00DE0D56"/>
    <w:p w14:paraId="68BBE0AF" w14:textId="1F6A8529" w:rsidR="00DE0D56" w:rsidRDefault="00DE0D56" w:rsidP="00DE0D56">
      <w:r>
        <w:t>In de volgende situaties 1 tot en met 6 kan zowel bij geplande als ongeplande werkzaamheden sprake zijn van een dringende nood om de werkzaamheden onder spanning uit te voeren. Situatie 7 en 8</w:t>
      </w:r>
      <w:r w:rsidR="00D04258">
        <w:t xml:space="preserve"> </w:t>
      </w:r>
      <w:r>
        <w:t>zijn alleen ongeplande werkzaamheden.</w:t>
      </w:r>
    </w:p>
    <w:p w14:paraId="0AA795E2" w14:textId="77777777" w:rsidR="00DE0D56" w:rsidRDefault="00DE0D56" w:rsidP="00DE0D56"/>
    <w:p w14:paraId="5A2DBFB0" w14:textId="0DD064F9" w:rsidR="00DE0D56" w:rsidRPr="0017355D" w:rsidRDefault="00DE0D56" w:rsidP="002C30E8">
      <w:pPr>
        <w:pStyle w:val="Kop30"/>
        <w:ind w:left="709"/>
      </w:pPr>
      <w:bookmarkStart w:id="360" w:name="_Toc231393315"/>
      <w:r w:rsidRPr="0017355D">
        <w:t>Werkzaamheden die niet anders dan onder spanning kunnen worden uitgevoerd</w:t>
      </w:r>
      <w:bookmarkEnd w:id="360"/>
    </w:p>
    <w:p w14:paraId="281FB2CF" w14:textId="77777777" w:rsidR="00DE0D56" w:rsidRPr="0017355D" w:rsidRDefault="00DE0D56" w:rsidP="00DE0D56">
      <w:r w:rsidRPr="0017355D">
        <w:t>Er zijn werkzaamheden die vanuit elektrotechnisch oogpunt niet anders dan onder spanning kunnen plaatsvinden, waaronder:</w:t>
      </w:r>
    </w:p>
    <w:p w14:paraId="631B69F1" w14:textId="77777777" w:rsidR="00DE0D56" w:rsidRPr="0017355D" w:rsidRDefault="00DE0D56" w:rsidP="00DE0D56">
      <w:pPr>
        <w:pStyle w:val="Lijstopsomteken"/>
      </w:pPr>
      <w:r w:rsidRPr="0017355D">
        <w:t xml:space="preserve">meten, instellen, beproeven en testen waarvoor de aanwezigheid van spanning een vereiste is; </w:t>
      </w:r>
    </w:p>
    <w:p w14:paraId="2DBC2BFA" w14:textId="5051513F" w:rsidR="00DE0D56" w:rsidRDefault="008742B8" w:rsidP="00DE0D56">
      <w:pPr>
        <w:pStyle w:val="Lijstopsomteken"/>
      </w:pPr>
      <w:r w:rsidRPr="008742B8">
        <w:t xml:space="preserve">aansluiten of verwijderen van apparatuur die van zichzelf </w:t>
      </w:r>
      <w:proofErr w:type="spellStart"/>
      <w:r w:rsidRPr="008742B8">
        <w:t>spanningvoerend</w:t>
      </w:r>
      <w:proofErr w:type="spellEnd"/>
      <w:r w:rsidRPr="008742B8">
        <w:t xml:space="preserve"> is, zoals batterijen en zonnepanelen</w:t>
      </w:r>
      <w:r>
        <w:t>;</w:t>
      </w:r>
    </w:p>
    <w:p w14:paraId="26EFDF1A" w14:textId="010B86D5" w:rsidR="00DE0D56" w:rsidRDefault="00DE0D56" w:rsidP="00DE0D56">
      <w:pPr>
        <w:pStyle w:val="Lijstopsomteken"/>
      </w:pPr>
      <w:r w:rsidRPr="0017355D">
        <w:t>vervangen</w:t>
      </w:r>
      <w:r w:rsidRPr="00A46767">
        <w:rPr>
          <w:color w:val="auto"/>
        </w:rPr>
        <w:t xml:space="preserve"> </w:t>
      </w:r>
      <w:r w:rsidRPr="0017355D">
        <w:t xml:space="preserve">van zekeringen, </w:t>
      </w:r>
      <w:r w:rsidR="00B2493B">
        <w:t>als</w:t>
      </w:r>
      <w:r w:rsidRPr="0017355D">
        <w:t xml:space="preserve"> de zekering zelf de scheider is.</w:t>
      </w:r>
    </w:p>
    <w:p w14:paraId="5B4EB4A5" w14:textId="77777777" w:rsidR="00DE0D56" w:rsidRDefault="00DE0D56" w:rsidP="00DE0D56"/>
    <w:p w14:paraId="757513BA" w14:textId="0EBE4AD3" w:rsidR="00DE0D56" w:rsidRPr="0017355D" w:rsidRDefault="00DE0D56" w:rsidP="002C30E8">
      <w:pPr>
        <w:pStyle w:val="Kop30"/>
        <w:ind w:left="709"/>
      </w:pPr>
      <w:bookmarkStart w:id="361" w:name="_Toc231393316"/>
      <w:r w:rsidRPr="0017355D">
        <w:t>Het nemen en opheffen van veiligheidsmaatregelen</w:t>
      </w:r>
      <w:bookmarkEnd w:id="361"/>
    </w:p>
    <w:p w14:paraId="2782B517" w14:textId="77777777" w:rsidR="00DE0D56" w:rsidRDefault="00DE0D56" w:rsidP="00DE0D56">
      <w:r w:rsidRPr="0017355D">
        <w:t xml:space="preserve">Bij het nemen van veiligheidsmaatregelen om te komen tot een spanningsloze werkplek kan sprake zijn van een aantal handelingen die niet anders dan onder spanning kunnen worden uitgevoerd. Denk hierbij onder meer aan het losnemen van zekeringen en z.g. </w:t>
      </w:r>
      <w:proofErr w:type="spellStart"/>
      <w:r w:rsidRPr="0017355D">
        <w:t>safety</w:t>
      </w:r>
      <w:proofErr w:type="spellEnd"/>
      <w:r w:rsidRPr="0017355D">
        <w:t>-links. Hetzelfde geldt voor het weer opheffen van deze maatregelen.</w:t>
      </w:r>
    </w:p>
    <w:p w14:paraId="5C6A0A32" w14:textId="77777777" w:rsidR="00DE0D56" w:rsidRDefault="00DE0D56" w:rsidP="00DE0D56"/>
    <w:p w14:paraId="6B160E02" w14:textId="35493421" w:rsidR="00DE0D56" w:rsidRPr="002E3AFC" w:rsidRDefault="00DE0D56" w:rsidP="002C30E8">
      <w:pPr>
        <w:pStyle w:val="Kop30"/>
        <w:ind w:left="709"/>
      </w:pPr>
      <w:bookmarkStart w:id="362" w:name="_Toc231393317"/>
      <w:r>
        <w:t>Werkzaamheden op basis van een V</w:t>
      </w:r>
      <w:r w:rsidRPr="002D6F60">
        <w:t>eiligheidswerkinstructie</w:t>
      </w:r>
      <w:bookmarkEnd w:id="362"/>
    </w:p>
    <w:p w14:paraId="48244781" w14:textId="6DC0D7E8" w:rsidR="00DE0D56" w:rsidRDefault="00DE0D56" w:rsidP="00DE0D56">
      <w:r>
        <w:t xml:space="preserve">In een </w:t>
      </w:r>
      <w:proofErr w:type="spellStart"/>
      <w:r w:rsidR="0061396A">
        <w:t>Vwi</w:t>
      </w:r>
      <w:proofErr w:type="spellEnd"/>
      <w:r>
        <w:t xml:space="preserve"> kan zijn toegestaan dat werkzaamheden</w:t>
      </w:r>
      <w:r w:rsidRPr="002D6F60">
        <w:t xml:space="preserve"> onder spanning </w:t>
      </w:r>
      <w:r>
        <w:t xml:space="preserve">worden </w:t>
      </w:r>
      <w:r w:rsidRPr="002D6F60">
        <w:t>uit</w:t>
      </w:r>
      <w:r>
        <w:t>gev</w:t>
      </w:r>
      <w:r w:rsidRPr="002D6F60">
        <w:t>oer</w:t>
      </w:r>
      <w:r>
        <w:t>d.</w:t>
      </w:r>
      <w:r w:rsidRPr="002D6F60">
        <w:t xml:space="preserve"> </w:t>
      </w:r>
      <w:r w:rsidRPr="000F6BD0">
        <w:t xml:space="preserve">De risico's van het werken onder spanning zijn bij het opstellen van de </w:t>
      </w:r>
      <w:proofErr w:type="spellStart"/>
      <w:r w:rsidR="0061396A">
        <w:t>Vwi</w:t>
      </w:r>
      <w:proofErr w:type="spellEnd"/>
      <w:r w:rsidRPr="000F6BD0">
        <w:t xml:space="preserve"> </w:t>
      </w:r>
      <w:proofErr w:type="gramStart"/>
      <w:r w:rsidRPr="000F6BD0">
        <w:t>reeds</w:t>
      </w:r>
      <w:proofErr w:type="gramEnd"/>
      <w:r w:rsidRPr="000F6BD0">
        <w:t xml:space="preserve"> beoordeeld en worden met de voorgeschreven maatregelen voldoende beheerst.</w:t>
      </w:r>
      <w:r>
        <w:t xml:space="preserve"> </w:t>
      </w:r>
    </w:p>
    <w:p w14:paraId="32D8058B" w14:textId="77777777" w:rsidR="00DE0D56" w:rsidRDefault="00DE0D56" w:rsidP="00DE0D56"/>
    <w:p w14:paraId="24596BA2" w14:textId="5461A7A9" w:rsidR="00DE0D56" w:rsidRPr="0017355D" w:rsidRDefault="00DE0D56" w:rsidP="002C30E8">
      <w:pPr>
        <w:pStyle w:val="Kop30"/>
        <w:ind w:left="709"/>
      </w:pPr>
      <w:bookmarkStart w:id="363" w:name="_Toc231393318"/>
      <w:r w:rsidRPr="0017355D">
        <w:t>Eenvoudige werkzaamheden</w:t>
      </w:r>
      <w:bookmarkEnd w:id="363"/>
    </w:p>
    <w:p w14:paraId="1582D9EE" w14:textId="77777777" w:rsidR="00DE0D56" w:rsidRPr="0017355D" w:rsidRDefault="00DE0D56" w:rsidP="00DE0D56">
      <w:r w:rsidRPr="0017355D">
        <w:t xml:space="preserve">Als voor werkzaamheden (waaronder storingsherstel) met weinig elektrisch gevaar complexe en/of omvangrijke veiligheidsmaatregelen getroffen moeten worden, kan gekozen worden voor onder spanning werken. Dit moet met een risicoanalyse onderbouwd worden. </w:t>
      </w:r>
    </w:p>
    <w:p w14:paraId="57EF3C27" w14:textId="77777777" w:rsidR="00DE0D56" w:rsidRDefault="00DE0D56" w:rsidP="00DE0D56">
      <w:r w:rsidRPr="0017355D">
        <w:t xml:space="preserve">De risico’s van de handeling onder spanning moeten worden </w:t>
      </w:r>
      <w:r>
        <w:t xml:space="preserve">door middel van een RI&amp;E </w:t>
      </w:r>
      <w:r w:rsidRPr="0017355D">
        <w:t>afgezet tegen de risico’s die zouden ontstaan als de veiligheidsmaatregelen getroffen moeten worden. In deze afweging dienen de directe en indirecte elektrische en niet-elektrische risico’s te worden afgewogen.</w:t>
      </w:r>
    </w:p>
    <w:p w14:paraId="0FE382F5" w14:textId="67F72CAD" w:rsidR="00DE0D56" w:rsidRDefault="00DE0D56" w:rsidP="00DE0D56">
      <w:pPr>
        <w:tabs>
          <w:tab w:val="left" w:pos="2510"/>
        </w:tabs>
      </w:pPr>
    </w:p>
    <w:p w14:paraId="26239BDD" w14:textId="4169D7C9" w:rsidR="00DE0D56" w:rsidRPr="002E3AFC" w:rsidRDefault="00DE0D56" w:rsidP="002C30E8">
      <w:pPr>
        <w:pStyle w:val="Kop30"/>
        <w:ind w:left="709"/>
      </w:pPr>
      <w:bookmarkStart w:id="364" w:name="_Toc231393319"/>
      <w:r w:rsidRPr="002E3AFC">
        <w:t>Extra lage spanning in treinbeveiligingsinstallaties</w:t>
      </w:r>
      <w:bookmarkEnd w:id="364"/>
    </w:p>
    <w:p w14:paraId="3F1F433A" w14:textId="77777777" w:rsidR="00DE0D56" w:rsidRPr="002D6F60" w:rsidRDefault="00DE0D56" w:rsidP="00DE0D56">
      <w:pPr>
        <w:rPr>
          <w:rFonts w:cs="Arial"/>
          <w:szCs w:val="22"/>
        </w:rPr>
      </w:pPr>
      <w:r w:rsidRPr="002D6F60">
        <w:rPr>
          <w:rFonts w:cs="Arial"/>
          <w:szCs w:val="22"/>
        </w:rPr>
        <w:t xml:space="preserve">In treinbeveiligingsinstallaties mag onder voorwaarden onder spanning aan de delen met een extra lage spanning worden gewerkt. Vanuit veiligheidsoverwegingen is er geen dringende noodzaak om deze </w:t>
      </w:r>
      <w:r w:rsidRPr="002D6F60">
        <w:rPr>
          <w:rFonts w:cs="Arial"/>
          <w:szCs w:val="22"/>
        </w:rPr>
        <w:lastRenderedPageBreak/>
        <w:t xml:space="preserve">werkzaamheden spanningsloos uit te voeren: de veiligheidswinst is nihil, terwijl de functionele consequenties van spanningsloos werken groot kunnen zijn. </w:t>
      </w:r>
    </w:p>
    <w:p w14:paraId="2D62EF06" w14:textId="5DCC38EE" w:rsidR="00DE0D56" w:rsidRDefault="00DE0D56" w:rsidP="00DE0D56">
      <w:pPr>
        <w:tabs>
          <w:tab w:val="left" w:pos="2510"/>
        </w:tabs>
        <w:rPr>
          <w:rFonts w:cs="Arial"/>
          <w:szCs w:val="22"/>
        </w:rPr>
      </w:pPr>
      <w:r>
        <w:rPr>
          <w:rFonts w:cs="Arial"/>
          <w:szCs w:val="22"/>
        </w:rPr>
        <w:t xml:space="preserve">In </w:t>
      </w:r>
      <w:r w:rsidR="002D7A09" w:rsidRPr="00BE5039">
        <w:rPr>
          <w:rFonts w:cs="Arial"/>
          <w:szCs w:val="22"/>
        </w:rPr>
        <w:t xml:space="preserve">paragraaf </w:t>
      </w:r>
      <w:r w:rsidR="002D7A09">
        <w:rPr>
          <w:rFonts w:cs="Arial"/>
          <w:szCs w:val="22"/>
        </w:rPr>
        <w:fldChar w:fldCharType="begin"/>
      </w:r>
      <w:r w:rsidR="002D7A09">
        <w:rPr>
          <w:rFonts w:cs="Arial"/>
          <w:szCs w:val="22"/>
        </w:rPr>
        <w:instrText xml:space="preserve"> REF _Ref231391293 \r \h </w:instrText>
      </w:r>
      <w:r w:rsidR="002D7A09">
        <w:rPr>
          <w:rFonts w:cs="Arial"/>
          <w:szCs w:val="22"/>
        </w:rPr>
      </w:r>
      <w:r w:rsidR="002D7A09">
        <w:rPr>
          <w:rFonts w:cs="Arial"/>
          <w:szCs w:val="22"/>
        </w:rPr>
        <w:fldChar w:fldCharType="separate"/>
      </w:r>
      <w:r w:rsidR="002D7A09">
        <w:rPr>
          <w:rFonts w:cs="Arial"/>
          <w:szCs w:val="22"/>
        </w:rPr>
        <w:t>6.5.3</w:t>
      </w:r>
      <w:r w:rsidR="002D7A09">
        <w:rPr>
          <w:rFonts w:cs="Arial"/>
          <w:szCs w:val="22"/>
        </w:rPr>
        <w:fldChar w:fldCharType="end"/>
      </w:r>
      <w:r w:rsidR="002D7A09">
        <w:rPr>
          <w:rFonts w:cs="Arial"/>
          <w:szCs w:val="22"/>
        </w:rPr>
        <w:t xml:space="preserve"> </w:t>
      </w:r>
      <w:r>
        <w:rPr>
          <w:rFonts w:cs="Arial"/>
          <w:szCs w:val="22"/>
        </w:rPr>
        <w:t xml:space="preserve">zijn de voorwaarden en de te treffen </w:t>
      </w:r>
      <w:r w:rsidRPr="002D6F60">
        <w:rPr>
          <w:rFonts w:cs="Arial"/>
          <w:szCs w:val="22"/>
        </w:rPr>
        <w:t xml:space="preserve">veiligheidsmaatregelen </w:t>
      </w:r>
      <w:r>
        <w:rPr>
          <w:rFonts w:cs="Arial"/>
          <w:szCs w:val="22"/>
        </w:rPr>
        <w:t>beschreven</w:t>
      </w:r>
      <w:r w:rsidRPr="002D6F60">
        <w:rPr>
          <w:rFonts w:cs="Arial"/>
          <w:szCs w:val="22"/>
        </w:rPr>
        <w:t>.</w:t>
      </w:r>
    </w:p>
    <w:p w14:paraId="477882AF" w14:textId="77777777" w:rsidR="00DE0D56" w:rsidRDefault="00DE0D56" w:rsidP="00DE0D56">
      <w:pPr>
        <w:tabs>
          <w:tab w:val="left" w:pos="2510"/>
        </w:tabs>
        <w:rPr>
          <w:rFonts w:cs="Arial"/>
          <w:szCs w:val="22"/>
        </w:rPr>
      </w:pPr>
    </w:p>
    <w:p w14:paraId="753A54AE" w14:textId="1488083F" w:rsidR="00DE0D56" w:rsidRPr="002E3AFC" w:rsidRDefault="00DE0D56" w:rsidP="002C30E8">
      <w:pPr>
        <w:pStyle w:val="Kop30"/>
        <w:ind w:left="709"/>
      </w:pPr>
      <w:bookmarkStart w:id="365" w:name="_Toc231393320"/>
      <w:r w:rsidRPr="0017355D">
        <w:t>Systeemveiligheid</w:t>
      </w:r>
      <w:bookmarkEnd w:id="365"/>
    </w:p>
    <w:p w14:paraId="59CF80A2" w14:textId="77777777" w:rsidR="00DE0D56" w:rsidRDefault="00DE0D56" w:rsidP="00DE0D56">
      <w:pPr>
        <w:tabs>
          <w:tab w:val="left" w:pos="2510"/>
        </w:tabs>
      </w:pPr>
      <w:r w:rsidRPr="0017355D">
        <w:t xml:space="preserve">De noodzaak om onder spanning te werken is aanwezig als de risico’s voor de systeemveiligheid na uitschakelen groter zijn dan bij werken onder spanning. </w:t>
      </w:r>
      <w:r w:rsidRPr="00BE68F6">
        <w:t>Dit moet met een risicoanalyse worden onderbouwd</w:t>
      </w:r>
      <w:r>
        <w:t xml:space="preserve">. </w:t>
      </w:r>
      <w:r w:rsidRPr="0017355D">
        <w:t xml:space="preserve">In de </w:t>
      </w:r>
      <w:r>
        <w:t>risicoanalyse</w:t>
      </w:r>
      <w:r w:rsidRPr="0017355D">
        <w:t xml:space="preserve"> dienen de directe en indirecte elektrische en niet-elektrische risico’s te worden afgewogen.</w:t>
      </w:r>
    </w:p>
    <w:p w14:paraId="0886B693" w14:textId="77777777" w:rsidR="00DE0D56" w:rsidRDefault="00DE0D56" w:rsidP="00DE0D56">
      <w:pPr>
        <w:tabs>
          <w:tab w:val="left" w:pos="2510"/>
        </w:tabs>
      </w:pPr>
    </w:p>
    <w:p w14:paraId="3316D236" w14:textId="41B124A4" w:rsidR="00DE0D56" w:rsidRPr="00BD03F1" w:rsidRDefault="00DE0D56" w:rsidP="002C30E8">
      <w:pPr>
        <w:pStyle w:val="Kop30"/>
        <w:ind w:left="709"/>
      </w:pPr>
      <w:bookmarkStart w:id="366" w:name="_Toc231393321"/>
      <w:r w:rsidRPr="00BD03F1">
        <w:t>Storingen</w:t>
      </w:r>
      <w:bookmarkEnd w:id="366"/>
    </w:p>
    <w:p w14:paraId="0D8B2CEC" w14:textId="77777777" w:rsidR="00DE0D56" w:rsidRDefault="00DE0D56" w:rsidP="00BD03F1">
      <w:pPr>
        <w:pStyle w:val="Lijstalinea"/>
        <w:ind w:left="0"/>
      </w:pPr>
      <w:r w:rsidRPr="0017355D">
        <w:t>Als</w:t>
      </w:r>
      <w:r w:rsidRPr="00010091">
        <w:rPr>
          <w:color w:val="auto"/>
        </w:rPr>
        <w:t xml:space="preserve"> </w:t>
      </w:r>
      <w:r w:rsidRPr="0017355D">
        <w:t>er een storing optreedt, voert een Vakbekwaam Persoon het storingsonderzoek uit; het uitvoeren van metingen maakt hier in de regel deel van uit. Op basis van het onderzoek bepaalt de Vakbekwaam Persoon welke componenten vervangen dienen te worden of opnieuw ingesteld.</w:t>
      </w:r>
    </w:p>
    <w:p w14:paraId="2F472244" w14:textId="77777777" w:rsidR="00DE0D56" w:rsidRDefault="00DE0D56" w:rsidP="00BD03F1">
      <w:pPr>
        <w:pStyle w:val="Lijstalinea"/>
        <w:ind w:left="0"/>
      </w:pPr>
    </w:p>
    <w:p w14:paraId="4F28B6A2" w14:textId="77777777" w:rsidR="00DE0D56" w:rsidRPr="0017355D" w:rsidRDefault="00DE0D56" w:rsidP="00DE0D56">
      <w:r w:rsidRPr="0017355D">
        <w:t xml:space="preserve">Als om operationele redenen het storingsherstel niet kan worden uitgesteld tot het moment waarop spanningsloos werken mogelijk is, kan de </w:t>
      </w:r>
      <w:r>
        <w:t>W</w:t>
      </w:r>
      <w:r w:rsidRPr="0017355D">
        <w:t>erkverantwoordelijke worden verzocht om de storing onder spanning te herstellen. De Operationeel Installatieverantwoordelijke is de enige persoon die namens ProRail dit verzoek mag doen. Dat mag echter niet eerder dan nadat de Operationeel Installatieverantwoordelijke de volgende risico’s en belangen heeft gewogen:</w:t>
      </w:r>
    </w:p>
    <w:p w14:paraId="67F33878" w14:textId="77777777" w:rsidR="00DE0D56" w:rsidRPr="0017355D" w:rsidRDefault="00DE0D56">
      <w:pPr>
        <w:numPr>
          <w:ilvl w:val="0"/>
          <w:numId w:val="25"/>
        </w:numPr>
      </w:pPr>
      <w:r w:rsidRPr="0017355D">
        <w:t>de door de Werkverantwoordelijke aan te dragen risico’s die voortvloeien uit de mogelijke werkmethodieken;</w:t>
      </w:r>
    </w:p>
    <w:p w14:paraId="78CA48B4" w14:textId="77777777" w:rsidR="00DE0D56" w:rsidRPr="0017355D" w:rsidRDefault="00DE0D56">
      <w:pPr>
        <w:numPr>
          <w:ilvl w:val="0"/>
          <w:numId w:val="25"/>
        </w:numPr>
      </w:pPr>
      <w:r w:rsidRPr="0017355D">
        <w:t>risico’s voor spoorweg-, overweg- en scheepvaartveiligheid en voor transfer- en toegangsfuncties en veiligheid op station;</w:t>
      </w:r>
    </w:p>
    <w:p w14:paraId="03541DED" w14:textId="77777777" w:rsidR="00DE0D56" w:rsidRPr="0017355D" w:rsidRDefault="00DE0D56">
      <w:pPr>
        <w:numPr>
          <w:ilvl w:val="0"/>
          <w:numId w:val="25"/>
        </w:numPr>
      </w:pPr>
      <w:r w:rsidRPr="0017355D">
        <w:t>risico’s die voortvloeien uit beschikbaarheidsaspecten als baanvak, treindienst en tijdstip van de dag;</w:t>
      </w:r>
    </w:p>
    <w:p w14:paraId="4D0CBC60" w14:textId="77777777" w:rsidR="00DE0D56" w:rsidRPr="0017355D" w:rsidRDefault="00DE0D56">
      <w:pPr>
        <w:numPr>
          <w:ilvl w:val="0"/>
          <w:numId w:val="25"/>
        </w:numPr>
      </w:pPr>
      <w:r w:rsidRPr="0017355D">
        <w:t xml:space="preserve">mogelijke onderhoudsregiem of geplande werkzaamheden </w:t>
      </w:r>
      <w:proofErr w:type="gramStart"/>
      <w:r w:rsidRPr="0017355D">
        <w:t>waar op</w:t>
      </w:r>
      <w:proofErr w:type="gramEnd"/>
      <w:r w:rsidRPr="0017355D">
        <w:t xml:space="preserve"> meegelift kan worden.</w:t>
      </w:r>
    </w:p>
    <w:p w14:paraId="7CA3A051" w14:textId="77777777" w:rsidR="00DE0D56" w:rsidRPr="0017355D" w:rsidRDefault="00DE0D56" w:rsidP="00DE0D56"/>
    <w:p w14:paraId="2C4A346B" w14:textId="77777777" w:rsidR="00DE0D56" w:rsidRPr="0017355D" w:rsidRDefault="00DE0D56" w:rsidP="00DE0D56">
      <w:r w:rsidRPr="0017355D">
        <w:t>De Werkverantwoordelijke is de enige functionaris die opdracht mag geven voor het uitvoeren van werkzaamheden onder spanning. Een evaluatie achteraf is verplicht als besloten is om onder spanning te werken.</w:t>
      </w:r>
    </w:p>
    <w:p w14:paraId="35C9C36A" w14:textId="77777777" w:rsidR="00DE0D56" w:rsidRDefault="00DE0D56" w:rsidP="00DE0D56"/>
    <w:p w14:paraId="185A8B7B" w14:textId="43D7738E" w:rsidR="00DE0D56" w:rsidRPr="00BD03F1" w:rsidRDefault="00DE0D56" w:rsidP="002C30E8">
      <w:pPr>
        <w:pStyle w:val="Kop30"/>
        <w:ind w:left="709"/>
      </w:pPr>
      <w:bookmarkStart w:id="367" w:name="_Toc231393322"/>
      <w:r w:rsidRPr="00BD03F1">
        <w:t>Calamiteit</w:t>
      </w:r>
      <w:bookmarkEnd w:id="367"/>
    </w:p>
    <w:p w14:paraId="321C31F2" w14:textId="22BBD8DF" w:rsidR="008742B8" w:rsidRDefault="000B26A7" w:rsidP="000B26A7">
      <w:r w:rsidRPr="000B26A7">
        <w:t xml:space="preserve">Als na calamiteiten (zoals treinbotsingen en ontsporingen) ter plaatse een onderzoek wordt ingesteld door bijvoorbeeld politie, justitie, de Nederlandse Arbeidsinspectie, de Inspectie Leefomgeving &amp; Transport of de </w:t>
      </w:r>
      <w:r w:rsidR="004C1372">
        <w:br/>
      </w:r>
      <w:r w:rsidRPr="000B26A7">
        <w:t>O</w:t>
      </w:r>
      <w:r w:rsidR="004C1372">
        <w:t>n</w:t>
      </w:r>
      <w:r w:rsidRPr="000B26A7">
        <w:t xml:space="preserve">derzoeksraad voor Veiligheid wordt de installatie in veel gevallen "bevroren" en blijft de al dan niet beschadigde installatie onder spanning staan. Dit kan leiden tot extra risico's. De </w:t>
      </w:r>
      <w:r w:rsidR="008742B8">
        <w:t>W</w:t>
      </w:r>
      <w:r w:rsidRPr="000B26A7">
        <w:t xml:space="preserve">erkverantwoordelijke van de onderhoudsaannemer </w:t>
      </w:r>
      <w:r w:rsidR="008742B8" w:rsidRPr="008742B8">
        <w:t>en de Operationeel Installatieverantwoo</w:t>
      </w:r>
      <w:r w:rsidR="004C1372">
        <w:t>r</w:t>
      </w:r>
      <w:r w:rsidR="008742B8" w:rsidRPr="008742B8">
        <w:t xml:space="preserve">delijke moeten </w:t>
      </w:r>
      <w:r w:rsidRPr="000B26A7">
        <w:t>ter plaatse beoordelen of hiervoor maatregelen noodzakelijk zijn</w:t>
      </w:r>
      <w:r w:rsidR="008742B8">
        <w:t>.</w:t>
      </w:r>
    </w:p>
    <w:p w14:paraId="4B2F3D1C" w14:textId="208CE86C" w:rsidR="000B26A7" w:rsidRPr="000B26A7" w:rsidRDefault="008742B8" w:rsidP="000B26A7">
      <w:r>
        <w:t>V</w:t>
      </w:r>
      <w:r w:rsidR="000B26A7" w:rsidRPr="000B26A7">
        <w:t xml:space="preserve">oor het treffen van de maatregelen </w:t>
      </w:r>
      <w:r>
        <w:t xml:space="preserve">is </w:t>
      </w:r>
      <w:r w:rsidR="000B26A7" w:rsidRPr="000B26A7">
        <w:t>toestemming nodig van de ter plaatse vertegenwoordigde onderzoeksinstanties.</w:t>
      </w:r>
    </w:p>
    <w:p w14:paraId="6E48268C" w14:textId="77777777" w:rsidR="000B26A7" w:rsidRPr="000B26A7" w:rsidRDefault="000B26A7" w:rsidP="000B26A7"/>
    <w:p w14:paraId="60FBBEB8" w14:textId="13323E8D" w:rsidR="000B26A7" w:rsidRPr="000B26A7" w:rsidRDefault="000B26A7" w:rsidP="000B26A7">
      <w:r w:rsidRPr="000B26A7">
        <w:t>De Werkverantwoordelijke van de onderhoudsaannemer, de Operationeel Installatieverantwoordelijke en vertegenwoordigers van de hulpdiensten en van de onderzoeksinstanties bepalen het moment waarop de herstelwerkzaamheden gestart mogen worden. Voor de uitvoering van deze herstelwerkzaamheden gelden de gebruikelijke regels ten aanzien van gepland en ongepland werk.</w:t>
      </w:r>
    </w:p>
    <w:p w14:paraId="3AA55FD6" w14:textId="77777777" w:rsidR="00B6095E" w:rsidRDefault="00B6095E">
      <w:pPr>
        <w:adjustRightInd/>
        <w:snapToGrid/>
        <w:spacing w:after="200" w:line="276" w:lineRule="auto"/>
        <w:rPr>
          <w:highlight w:val="cyan"/>
        </w:rPr>
      </w:pPr>
      <w:bookmarkStart w:id="368" w:name="_Toc177995023"/>
      <w:bookmarkStart w:id="369" w:name="_Toc177996759"/>
      <w:bookmarkStart w:id="370" w:name="_Toc177996965"/>
      <w:bookmarkStart w:id="371" w:name="_Toc178261467"/>
      <w:bookmarkStart w:id="372" w:name="_Toc178261675"/>
      <w:bookmarkStart w:id="373" w:name="_Toc177995024"/>
      <w:bookmarkStart w:id="374" w:name="_Toc177996760"/>
      <w:bookmarkStart w:id="375" w:name="_Toc177996966"/>
      <w:bookmarkStart w:id="376" w:name="_Toc178261468"/>
      <w:bookmarkStart w:id="377" w:name="_Toc178261676"/>
      <w:bookmarkStart w:id="378" w:name="_Toc177995025"/>
      <w:bookmarkStart w:id="379" w:name="_Toc177996761"/>
      <w:bookmarkStart w:id="380" w:name="_Toc177996967"/>
      <w:bookmarkStart w:id="381" w:name="_Toc178261469"/>
      <w:bookmarkStart w:id="382" w:name="_Toc178261677"/>
      <w:bookmarkStart w:id="383" w:name="_Toc177995027"/>
      <w:bookmarkStart w:id="384" w:name="_Toc177996763"/>
      <w:bookmarkStart w:id="385" w:name="_Toc177996969"/>
      <w:bookmarkStart w:id="386" w:name="_Toc178261471"/>
      <w:bookmarkStart w:id="387" w:name="_Toc178261679"/>
      <w:bookmarkStart w:id="388" w:name="_Toc177995028"/>
      <w:bookmarkStart w:id="389" w:name="_Toc177996764"/>
      <w:bookmarkStart w:id="390" w:name="_Toc177996970"/>
      <w:bookmarkStart w:id="391" w:name="_Toc178261472"/>
      <w:bookmarkStart w:id="392" w:name="_Toc178261680"/>
      <w:bookmarkStart w:id="393" w:name="_Toc177995029"/>
      <w:bookmarkStart w:id="394" w:name="_Toc177996765"/>
      <w:bookmarkStart w:id="395" w:name="_Toc177996971"/>
      <w:bookmarkStart w:id="396" w:name="_Toc178261473"/>
      <w:bookmarkStart w:id="397" w:name="_Toc178261681"/>
      <w:bookmarkStart w:id="398" w:name="_Toc177995030"/>
      <w:bookmarkStart w:id="399" w:name="_Toc177996766"/>
      <w:bookmarkStart w:id="400" w:name="_Toc177996972"/>
      <w:bookmarkStart w:id="401" w:name="_Toc178261474"/>
      <w:bookmarkStart w:id="402" w:name="_Toc178261682"/>
      <w:bookmarkStart w:id="403" w:name="_Toc177995031"/>
      <w:bookmarkStart w:id="404" w:name="_Toc177996767"/>
      <w:bookmarkStart w:id="405" w:name="_Toc177996973"/>
      <w:bookmarkStart w:id="406" w:name="_Toc178261475"/>
      <w:bookmarkStart w:id="407" w:name="_Toc178261683"/>
      <w:bookmarkStart w:id="408" w:name="_Toc177995032"/>
      <w:bookmarkStart w:id="409" w:name="_Toc177996768"/>
      <w:bookmarkStart w:id="410" w:name="_Toc177996974"/>
      <w:bookmarkStart w:id="411" w:name="_Toc178261476"/>
      <w:bookmarkStart w:id="412" w:name="_Toc178261684"/>
      <w:bookmarkStart w:id="413" w:name="_Toc177995033"/>
      <w:bookmarkStart w:id="414" w:name="_Toc177996769"/>
      <w:bookmarkStart w:id="415" w:name="_Toc177996975"/>
      <w:bookmarkStart w:id="416" w:name="_Toc178261477"/>
      <w:bookmarkStart w:id="417" w:name="_Toc178261685"/>
      <w:bookmarkStart w:id="418" w:name="_Toc177995034"/>
      <w:bookmarkStart w:id="419" w:name="_Toc177996770"/>
      <w:bookmarkStart w:id="420" w:name="_Toc177996976"/>
      <w:bookmarkStart w:id="421" w:name="_Toc178261478"/>
      <w:bookmarkStart w:id="422" w:name="_Toc178261686"/>
      <w:bookmarkStart w:id="423" w:name="_Toc177995035"/>
      <w:bookmarkStart w:id="424" w:name="_Toc177996771"/>
      <w:bookmarkStart w:id="425" w:name="_Toc177996977"/>
      <w:bookmarkStart w:id="426" w:name="_Toc178261479"/>
      <w:bookmarkStart w:id="427" w:name="_Toc178261687"/>
      <w:bookmarkStart w:id="428" w:name="_Toc177995036"/>
      <w:bookmarkStart w:id="429" w:name="_Toc177996772"/>
      <w:bookmarkStart w:id="430" w:name="_Toc177996978"/>
      <w:bookmarkStart w:id="431" w:name="_Toc178261480"/>
      <w:bookmarkStart w:id="432" w:name="_Toc178261688"/>
      <w:bookmarkStart w:id="433" w:name="_Toc177995037"/>
      <w:bookmarkStart w:id="434" w:name="_Toc177996773"/>
      <w:bookmarkStart w:id="435" w:name="_Toc177996979"/>
      <w:bookmarkStart w:id="436" w:name="_Toc178261481"/>
      <w:bookmarkStart w:id="437" w:name="_Toc178261689"/>
      <w:bookmarkStart w:id="438" w:name="_Toc177995038"/>
      <w:bookmarkStart w:id="439" w:name="_Toc177996774"/>
      <w:bookmarkStart w:id="440" w:name="_Toc177996980"/>
      <w:bookmarkStart w:id="441" w:name="_Toc178261482"/>
      <w:bookmarkStart w:id="442" w:name="_Toc178261690"/>
      <w:bookmarkStart w:id="443" w:name="_Toc177995039"/>
      <w:bookmarkStart w:id="444" w:name="_Toc177996775"/>
      <w:bookmarkStart w:id="445" w:name="_Toc177996981"/>
      <w:bookmarkStart w:id="446" w:name="_Toc178261483"/>
      <w:bookmarkStart w:id="447" w:name="_Toc178261691"/>
      <w:bookmarkStart w:id="448" w:name="_Toc177995040"/>
      <w:bookmarkStart w:id="449" w:name="_Toc177996776"/>
      <w:bookmarkStart w:id="450" w:name="_Toc177996982"/>
      <w:bookmarkStart w:id="451" w:name="_Toc178261484"/>
      <w:bookmarkStart w:id="452" w:name="_Toc178261692"/>
      <w:bookmarkStart w:id="453" w:name="_Toc177995041"/>
      <w:bookmarkStart w:id="454" w:name="_Toc177996777"/>
      <w:bookmarkStart w:id="455" w:name="_Toc177996983"/>
      <w:bookmarkStart w:id="456" w:name="_Toc178261485"/>
      <w:bookmarkStart w:id="457" w:name="_Toc178261693"/>
      <w:bookmarkStart w:id="458" w:name="_Toc177995042"/>
      <w:bookmarkStart w:id="459" w:name="_Toc177996778"/>
      <w:bookmarkStart w:id="460" w:name="_Toc177996984"/>
      <w:bookmarkStart w:id="461" w:name="_Toc178261486"/>
      <w:bookmarkStart w:id="462" w:name="_Toc178261694"/>
      <w:bookmarkStart w:id="463" w:name="_Toc177995043"/>
      <w:bookmarkStart w:id="464" w:name="_Toc177996779"/>
      <w:bookmarkStart w:id="465" w:name="_Toc177996985"/>
      <w:bookmarkStart w:id="466" w:name="_Toc178261487"/>
      <w:bookmarkStart w:id="467" w:name="_Toc178261695"/>
      <w:bookmarkStart w:id="468" w:name="_Toc177995044"/>
      <w:bookmarkStart w:id="469" w:name="_Toc177996780"/>
      <w:bookmarkStart w:id="470" w:name="_Toc177996986"/>
      <w:bookmarkStart w:id="471" w:name="_Toc178261488"/>
      <w:bookmarkStart w:id="472" w:name="_Toc178261696"/>
      <w:bookmarkStart w:id="473" w:name="_Toc177995045"/>
      <w:bookmarkStart w:id="474" w:name="_Toc177996781"/>
      <w:bookmarkStart w:id="475" w:name="_Toc177996987"/>
      <w:bookmarkStart w:id="476" w:name="_Toc178261489"/>
      <w:bookmarkStart w:id="477" w:name="_Toc178261697"/>
      <w:bookmarkStart w:id="478" w:name="_Toc84405043"/>
      <w:bookmarkStart w:id="479" w:name="_Toc100157191"/>
      <w:bookmarkStart w:id="480" w:name="_Toc114586324"/>
      <w:bookmarkStart w:id="481" w:name="_Ref115378086"/>
      <w:bookmarkStart w:id="482" w:name="_Ref115378093"/>
      <w:bookmarkStart w:id="483" w:name="_Ref115378099"/>
      <w:bookmarkStart w:id="484" w:name="_Ref115378546"/>
      <w:bookmarkStart w:id="485" w:name="_Ref115378555"/>
      <w:bookmarkEnd w:id="347"/>
      <w:bookmarkEnd w:id="348"/>
      <w:bookmarkEnd w:id="349"/>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highlight w:val="cyan"/>
        </w:rPr>
        <w:br w:type="page"/>
      </w:r>
    </w:p>
    <w:p w14:paraId="0553CFD3" w14:textId="098ECCD9" w:rsidR="009B1A13" w:rsidRPr="00244ED0" w:rsidRDefault="009B1A13" w:rsidP="006A396A">
      <w:pPr>
        <w:pStyle w:val="Kop10"/>
      </w:pPr>
      <w:bookmarkStart w:id="486" w:name="_Toc231393323"/>
      <w:r w:rsidRPr="00244ED0">
        <w:lastRenderedPageBreak/>
        <w:t>Werkprocedures</w:t>
      </w:r>
      <w:bookmarkEnd w:id="478"/>
      <w:bookmarkEnd w:id="479"/>
      <w:bookmarkEnd w:id="480"/>
      <w:bookmarkEnd w:id="481"/>
      <w:bookmarkEnd w:id="482"/>
      <w:bookmarkEnd w:id="483"/>
      <w:bookmarkEnd w:id="484"/>
      <w:bookmarkEnd w:id="485"/>
      <w:bookmarkEnd w:id="486"/>
    </w:p>
    <w:p w14:paraId="15E74632" w14:textId="647CB4EB" w:rsidR="00D81557" w:rsidRDefault="00D81557" w:rsidP="00D81557"/>
    <w:p w14:paraId="7B5879F6" w14:textId="77777777" w:rsidR="009B1A13" w:rsidRPr="00526483" w:rsidRDefault="009B1A13" w:rsidP="006A396A">
      <w:pPr>
        <w:pStyle w:val="Kop20"/>
      </w:pPr>
      <w:bookmarkStart w:id="487" w:name="_Toc84405044"/>
      <w:bookmarkStart w:id="488" w:name="_Toc100157192"/>
      <w:bookmarkStart w:id="489" w:name="_Toc114586325"/>
      <w:bookmarkStart w:id="490" w:name="_Toc231393324"/>
      <w:r w:rsidRPr="00526483">
        <w:t>Algemeen</w:t>
      </w:r>
      <w:bookmarkEnd w:id="487"/>
      <w:bookmarkEnd w:id="488"/>
      <w:bookmarkEnd w:id="489"/>
      <w:bookmarkEnd w:id="490"/>
    </w:p>
    <w:p w14:paraId="60E26943" w14:textId="77777777" w:rsidR="00D81557" w:rsidRDefault="00D81557" w:rsidP="009B1A13"/>
    <w:p w14:paraId="0033E88B" w14:textId="37815DEB" w:rsidR="002331A5" w:rsidRDefault="00734217" w:rsidP="00734217">
      <w:pPr>
        <w:rPr>
          <w:i/>
          <w:iCs/>
        </w:rPr>
      </w:pPr>
      <w:r w:rsidRPr="00734217">
        <w:t>Werkzaamheden waarbij de medewerker met delen van zijn lichaam, niet-geïsoleerde gereedschap</w:t>
      </w:r>
      <w:r>
        <w:t>p</w:t>
      </w:r>
      <w:r w:rsidRPr="00734217">
        <w:t xml:space="preserve">en, hulpmiddelen </w:t>
      </w:r>
      <w:r>
        <w:t>of</w:t>
      </w:r>
      <w:r w:rsidRPr="00734217">
        <w:t xml:space="preserve"> componenten bedoeld of onbedoeld </w:t>
      </w:r>
      <w:r w:rsidR="00DF4DC4">
        <w:t>in</w:t>
      </w:r>
      <w:r w:rsidRPr="00734217">
        <w:t xml:space="preserve"> de nabijheidszone kan komen mogen alleen worden uitgevoerd als de </w:t>
      </w:r>
      <w:r w:rsidR="002331A5">
        <w:t>actieve delen</w:t>
      </w:r>
      <w:r w:rsidRPr="00734217">
        <w:t xml:space="preserve"> niet kunnen worden aangeraakt of als maatregelen zijn </w:t>
      </w:r>
      <w:r w:rsidR="004C1372">
        <w:t>toegepast</w:t>
      </w:r>
      <w:r w:rsidRPr="00734217">
        <w:t xml:space="preserve"> tegen aanraking van </w:t>
      </w:r>
      <w:r w:rsidR="002331A5">
        <w:t>deze</w:t>
      </w:r>
      <w:r w:rsidRPr="00734217">
        <w:t xml:space="preserve"> delen.</w:t>
      </w:r>
      <w:r w:rsidRPr="00734217">
        <w:rPr>
          <w:i/>
          <w:iCs/>
        </w:rPr>
        <w:t xml:space="preserve"> </w:t>
      </w:r>
    </w:p>
    <w:p w14:paraId="2C25DD13" w14:textId="77777777" w:rsidR="002331A5" w:rsidRDefault="002331A5" w:rsidP="00734217">
      <w:pPr>
        <w:rPr>
          <w:i/>
          <w:iCs/>
        </w:rPr>
      </w:pPr>
    </w:p>
    <w:p w14:paraId="224BEA40" w14:textId="78FCC84D" w:rsidR="00734217" w:rsidRPr="00734217" w:rsidRDefault="00734217" w:rsidP="00734217">
      <w:r w:rsidRPr="00734217">
        <w:t xml:space="preserve">De Werkverantwoordelijke bepaalt </w:t>
      </w:r>
      <w:r w:rsidR="002331A5">
        <w:t>de te nemen maatregelen</w:t>
      </w:r>
      <w:r w:rsidRPr="00734217">
        <w:t>, rekening houdend met:</w:t>
      </w:r>
    </w:p>
    <w:p w14:paraId="55666227" w14:textId="77777777" w:rsidR="00734217" w:rsidRPr="00734217" w:rsidRDefault="00734217">
      <w:pPr>
        <w:numPr>
          <w:ilvl w:val="0"/>
          <w:numId w:val="24"/>
        </w:numPr>
      </w:pPr>
      <w:r w:rsidRPr="00734217">
        <w:t>de aard en duur van de werkzaamheden;</w:t>
      </w:r>
    </w:p>
    <w:p w14:paraId="53D06841" w14:textId="149D1A33" w:rsidR="00734217" w:rsidRPr="00734217" w:rsidRDefault="00734217">
      <w:pPr>
        <w:numPr>
          <w:ilvl w:val="0"/>
          <w:numId w:val="24"/>
        </w:numPr>
      </w:pPr>
      <w:r w:rsidRPr="00734217">
        <w:t xml:space="preserve">de gebruikte gereedschappen, hulpmiddelen en </w:t>
      </w:r>
      <w:r w:rsidR="00424D71">
        <w:t>materialen</w:t>
      </w:r>
      <w:r w:rsidRPr="00734217">
        <w:t>;</w:t>
      </w:r>
    </w:p>
    <w:p w14:paraId="7D3C69A4" w14:textId="77777777" w:rsidR="00734217" w:rsidRPr="00734217" w:rsidRDefault="00734217">
      <w:pPr>
        <w:numPr>
          <w:ilvl w:val="0"/>
          <w:numId w:val="24"/>
        </w:numPr>
      </w:pPr>
      <w:r w:rsidRPr="00734217">
        <w:t>de kennis en kunde van het betrokken personeel;</w:t>
      </w:r>
    </w:p>
    <w:p w14:paraId="11ADA53A" w14:textId="0BDDAE11" w:rsidR="00734217" w:rsidRPr="00734217" w:rsidRDefault="00734217">
      <w:pPr>
        <w:numPr>
          <w:ilvl w:val="0"/>
          <w:numId w:val="24"/>
        </w:numPr>
      </w:pPr>
      <w:r w:rsidRPr="00734217">
        <w:t xml:space="preserve">de ergonomische </w:t>
      </w:r>
      <w:r w:rsidR="00424D71">
        <w:t>afstand</w:t>
      </w:r>
      <w:r w:rsidR="00A54F92">
        <w:t>;</w:t>
      </w:r>
    </w:p>
    <w:p w14:paraId="4DA8643B" w14:textId="77777777" w:rsidR="00734217" w:rsidRDefault="00734217">
      <w:pPr>
        <w:numPr>
          <w:ilvl w:val="0"/>
          <w:numId w:val="24"/>
        </w:numPr>
      </w:pPr>
      <w:r w:rsidRPr="00734217">
        <w:t>de aanwezige spanning(en);</w:t>
      </w:r>
    </w:p>
    <w:p w14:paraId="738D9A17" w14:textId="4A66DA7C" w:rsidR="008742B8" w:rsidRPr="004C1372" w:rsidRDefault="008742B8">
      <w:pPr>
        <w:numPr>
          <w:ilvl w:val="0"/>
          <w:numId w:val="24"/>
        </w:numPr>
      </w:pPr>
      <w:r w:rsidRPr="00BD03F1">
        <w:t>bewegingen van de elektrische installatie</w:t>
      </w:r>
    </w:p>
    <w:p w14:paraId="501A142F" w14:textId="77777777" w:rsidR="00734217" w:rsidRPr="00734217" w:rsidRDefault="00734217">
      <w:pPr>
        <w:numPr>
          <w:ilvl w:val="0"/>
          <w:numId w:val="24"/>
        </w:numPr>
      </w:pPr>
      <w:r w:rsidRPr="00734217">
        <w:t>de in de installatie aanwezige vaste barrières;</w:t>
      </w:r>
    </w:p>
    <w:p w14:paraId="1385265E" w14:textId="02397A90" w:rsidR="00734217" w:rsidRPr="00734217" w:rsidRDefault="00734217">
      <w:pPr>
        <w:numPr>
          <w:ilvl w:val="0"/>
          <w:numId w:val="24"/>
        </w:numPr>
      </w:pPr>
      <w:r w:rsidRPr="00734217">
        <w:t>de mogelijkheid van een vlamboog.</w:t>
      </w:r>
    </w:p>
    <w:p w14:paraId="211768CF" w14:textId="77777777" w:rsidR="00734217" w:rsidRDefault="00734217" w:rsidP="009B1A13"/>
    <w:p w14:paraId="0C4BC7EF" w14:textId="721FA9F8" w:rsidR="009B1A13" w:rsidRPr="00FD37D9" w:rsidRDefault="001451E0" w:rsidP="009B1A13">
      <w:r>
        <w:t xml:space="preserve">De te nemen maatregelen </w:t>
      </w:r>
      <w:r w:rsidR="009C7CB5">
        <w:t>moet</w:t>
      </w:r>
      <w:r>
        <w:t>en</w:t>
      </w:r>
      <w:r w:rsidR="009C7CB5">
        <w:t xml:space="preserve"> op basis van de afwegingen in hoofdstuk </w:t>
      </w:r>
      <w:r w:rsidR="009C7CB5">
        <w:fldChar w:fldCharType="begin"/>
      </w:r>
      <w:r w:rsidR="009C7CB5">
        <w:instrText xml:space="preserve"> REF _Ref179373417 \r \h </w:instrText>
      </w:r>
      <w:r w:rsidR="009C7CB5">
        <w:fldChar w:fldCharType="separate"/>
      </w:r>
      <w:r w:rsidR="00F64484">
        <w:t>5</w:t>
      </w:r>
      <w:r w:rsidR="009C7CB5">
        <w:fldChar w:fldCharType="end"/>
      </w:r>
      <w:r w:rsidR="009C7CB5">
        <w:t xml:space="preserve"> worden gekozen uit de volgende werkprocedures</w:t>
      </w:r>
      <w:r w:rsidR="00463A9C">
        <w:t>:</w:t>
      </w:r>
      <w:r w:rsidR="009B1A13" w:rsidRPr="00FD37D9">
        <w:t xml:space="preserve"> </w:t>
      </w:r>
    </w:p>
    <w:p w14:paraId="5241CF26" w14:textId="7EB0FDA4" w:rsidR="009B1A13" w:rsidRPr="00B56CA1" w:rsidRDefault="009B1A13" w:rsidP="00B56CA1">
      <w:pPr>
        <w:pStyle w:val="Lijstopsomteken"/>
      </w:pPr>
      <w:r w:rsidRPr="00B56CA1">
        <w:t>spanningsloos werken</w:t>
      </w:r>
      <w:r w:rsidR="008742B8">
        <w:t xml:space="preserve"> (</w:t>
      </w:r>
      <w:r w:rsidR="002D7A09" w:rsidRPr="00BE5039">
        <w:t xml:space="preserve">paragraaf </w:t>
      </w:r>
      <w:r w:rsidR="002D7A09">
        <w:fldChar w:fldCharType="begin"/>
      </w:r>
      <w:r w:rsidR="002D7A09">
        <w:instrText xml:space="preserve"> REF _Ref231391339 \r \h </w:instrText>
      </w:r>
      <w:r w:rsidR="002D7A09">
        <w:fldChar w:fldCharType="separate"/>
      </w:r>
      <w:r w:rsidR="002D7A09">
        <w:t>6.2</w:t>
      </w:r>
      <w:r w:rsidR="002D7A09">
        <w:fldChar w:fldCharType="end"/>
      </w:r>
      <w:r w:rsidR="008742B8">
        <w:t>);</w:t>
      </w:r>
    </w:p>
    <w:p w14:paraId="39B77A72" w14:textId="66FF6E18" w:rsidR="005137BE" w:rsidRDefault="005D4825" w:rsidP="00B56CA1">
      <w:pPr>
        <w:pStyle w:val="Lijstopsomteken"/>
      </w:pPr>
      <w:r>
        <w:t>met</w:t>
      </w:r>
      <w:r w:rsidR="00F65B53">
        <w:t xml:space="preserve"> afscherming</w:t>
      </w:r>
      <w:r>
        <w:t xml:space="preserve"> werken</w:t>
      </w:r>
      <w:r w:rsidR="009B1A13" w:rsidRPr="00B56CA1">
        <w:t xml:space="preserve"> (</w:t>
      </w:r>
      <w:r w:rsidR="002D7A09" w:rsidRPr="00BE5039">
        <w:t xml:space="preserve">paragraaf </w:t>
      </w:r>
      <w:r w:rsidR="008A0C01">
        <w:fldChar w:fldCharType="begin"/>
      </w:r>
      <w:r w:rsidR="008A0C01">
        <w:instrText xml:space="preserve"> REF _Ref231392553 \r \h </w:instrText>
      </w:r>
      <w:r w:rsidR="008A0C01">
        <w:fldChar w:fldCharType="separate"/>
      </w:r>
      <w:r w:rsidR="008A0C01">
        <w:t>6.3</w:t>
      </w:r>
      <w:r w:rsidR="008A0C01">
        <w:fldChar w:fldCharType="end"/>
      </w:r>
      <w:r w:rsidR="00890CA6">
        <w:fldChar w:fldCharType="begin"/>
      </w:r>
      <w:r w:rsidR="00890CA6">
        <w:instrText xml:space="preserve"> REF _Ref185496179 \h </w:instrText>
      </w:r>
      <w:r w:rsidR="00890CA6">
        <w:fldChar w:fldCharType="end"/>
      </w:r>
      <w:r w:rsidR="009B1A13" w:rsidRPr="00B56CA1">
        <w:t>)</w:t>
      </w:r>
      <w:r w:rsidR="008742B8">
        <w:t>;</w:t>
      </w:r>
    </w:p>
    <w:p w14:paraId="5072558D" w14:textId="702F6FC0" w:rsidR="009B1A13" w:rsidRPr="00B56CA1" w:rsidRDefault="009B1A13" w:rsidP="005137BE">
      <w:pPr>
        <w:pStyle w:val="Lijstopsomteken"/>
      </w:pPr>
      <w:r w:rsidRPr="00B56CA1">
        <w:t xml:space="preserve">op veilige afstand </w:t>
      </w:r>
      <w:r w:rsidR="005D4825" w:rsidRPr="00B56CA1">
        <w:t xml:space="preserve">werken </w:t>
      </w:r>
      <w:r w:rsidRPr="00B56CA1">
        <w:t>(</w:t>
      </w:r>
      <w:r w:rsidR="002D7A09" w:rsidRPr="00BE5039">
        <w:t xml:space="preserve">paragraaf </w:t>
      </w:r>
      <w:r w:rsidR="008A0C01">
        <w:fldChar w:fldCharType="begin"/>
      </w:r>
      <w:r w:rsidR="008A0C01">
        <w:instrText xml:space="preserve"> REF _Ref231392563 \r \h </w:instrText>
      </w:r>
      <w:r w:rsidR="008A0C01">
        <w:fldChar w:fldCharType="separate"/>
      </w:r>
      <w:r w:rsidR="008A0C01">
        <w:t>6.4</w:t>
      </w:r>
      <w:r w:rsidR="008A0C01">
        <w:fldChar w:fldCharType="end"/>
      </w:r>
      <w:r w:rsidRPr="00B56CA1">
        <w:t>)</w:t>
      </w:r>
      <w:r w:rsidR="004F0A43">
        <w:t>;</w:t>
      </w:r>
    </w:p>
    <w:p w14:paraId="4D48CFB3" w14:textId="66DEFB34" w:rsidR="009B1A13" w:rsidRDefault="009B1A13" w:rsidP="00B56CA1">
      <w:pPr>
        <w:pStyle w:val="Lijstopsomteken"/>
      </w:pPr>
      <w:r w:rsidRPr="00B56CA1">
        <w:t>onder spanning</w:t>
      </w:r>
      <w:r>
        <w:t xml:space="preserve"> </w:t>
      </w:r>
      <w:r w:rsidR="005D4825">
        <w:t xml:space="preserve">werken </w:t>
      </w:r>
      <w:r>
        <w:t>(</w:t>
      </w:r>
      <w:r w:rsidR="002D7A09" w:rsidRPr="00BE5039">
        <w:t xml:space="preserve">paragraaf </w:t>
      </w:r>
      <w:r w:rsidR="008A0C01">
        <w:fldChar w:fldCharType="begin"/>
      </w:r>
      <w:r w:rsidR="008A0C01">
        <w:instrText xml:space="preserve"> REF _Ref231392573 \r \h </w:instrText>
      </w:r>
      <w:r w:rsidR="008A0C01">
        <w:fldChar w:fldCharType="separate"/>
      </w:r>
      <w:r w:rsidR="008A0C01">
        <w:t>6.5</w:t>
      </w:r>
      <w:r w:rsidR="008A0C01">
        <w:fldChar w:fldCharType="end"/>
      </w:r>
      <w:r>
        <w:t>).</w:t>
      </w:r>
    </w:p>
    <w:p w14:paraId="0309D5B3" w14:textId="77777777" w:rsidR="00D847B8" w:rsidRDefault="00D847B8" w:rsidP="009B1A13"/>
    <w:p w14:paraId="01B24B31" w14:textId="2C35F614" w:rsidR="00822715" w:rsidRDefault="009B1A13" w:rsidP="00463A9C">
      <w:r>
        <w:t>Combineren van deze mogelijkheden is toegestaan mits de juiste afschermingsmiddelen, persoonlijke beschermingsmiddelen en geïsoleerde gereedschappen worden gebruikt. In het vervolg van dit hoofdstuk worden aanvullende eisen gesteld.</w:t>
      </w:r>
      <w:r w:rsidR="00463A9C">
        <w:t xml:space="preserve"> </w:t>
      </w:r>
    </w:p>
    <w:p w14:paraId="2DDACBD5" w14:textId="77777777" w:rsidR="00463A9C" w:rsidRDefault="00463A9C" w:rsidP="00463A9C"/>
    <w:p w14:paraId="4E4EA4CA" w14:textId="61C15810" w:rsidR="00CE0011" w:rsidRDefault="00CE0011" w:rsidP="00CE0011">
      <w:r>
        <w:t xml:space="preserve">Als niet of niet volledig wordt voldaan aan de voorwaarden voor </w:t>
      </w:r>
      <w:r w:rsidRPr="00B56CA1">
        <w:t>spanningsloos werken</w:t>
      </w:r>
      <w:r>
        <w:t xml:space="preserve">, </w:t>
      </w:r>
      <w:r w:rsidR="00A15BD3">
        <w:t>met afscherming werken</w:t>
      </w:r>
      <w:r w:rsidR="00D04258">
        <w:t xml:space="preserve"> </w:t>
      </w:r>
      <w:r>
        <w:t xml:space="preserve">of </w:t>
      </w:r>
      <w:r w:rsidRPr="00B56CA1">
        <w:t>op veilige afstand</w:t>
      </w:r>
      <w:r>
        <w:t xml:space="preserve"> </w:t>
      </w:r>
      <w:r w:rsidR="00A15BD3" w:rsidRPr="00B56CA1">
        <w:t xml:space="preserve">werken </w:t>
      </w:r>
      <w:r>
        <w:t>moet worden voldaan</w:t>
      </w:r>
      <w:r w:rsidR="001E5BCE">
        <w:t xml:space="preserve"> aan</w:t>
      </w:r>
      <w:r>
        <w:t xml:space="preserve"> de eisen voor onder spanning</w:t>
      </w:r>
      <w:r w:rsidR="00A15BD3" w:rsidRPr="00A15BD3">
        <w:t xml:space="preserve"> </w:t>
      </w:r>
      <w:r w:rsidR="00E23264">
        <w:t>w</w:t>
      </w:r>
      <w:r w:rsidR="00A15BD3">
        <w:t>erken.</w:t>
      </w:r>
    </w:p>
    <w:p w14:paraId="209D0CE7" w14:textId="77777777" w:rsidR="00F65B53" w:rsidRDefault="00F65B53" w:rsidP="00F65B53">
      <w:pPr>
        <w:rPr>
          <w:sz w:val="20"/>
        </w:rPr>
      </w:pPr>
    </w:p>
    <w:p w14:paraId="5F4E320F" w14:textId="515C42D1" w:rsidR="00FF2113" w:rsidRDefault="00F65B53" w:rsidP="00CE0011">
      <w:r w:rsidRPr="00BD03F1">
        <w:rPr>
          <w:szCs w:val="22"/>
        </w:rPr>
        <w:t>Let op dat componenten die tijdens normaal gebruik aanraakveilig zijn door de wijze waarop ze zijn uitgevoerd, bij werkzaamheden toch onveilig kunnen zijn, bijvoorbeeld door het losnemen van een draadverbinding.</w:t>
      </w:r>
    </w:p>
    <w:p w14:paraId="00E55CC1" w14:textId="77777777" w:rsidR="007515C3" w:rsidRDefault="007515C3" w:rsidP="00CE0011"/>
    <w:p w14:paraId="085F3774" w14:textId="6A18C275" w:rsidR="00876C2C" w:rsidRDefault="00876C2C" w:rsidP="00CE0011">
      <w:r>
        <w:t xml:space="preserve">In paragraaf </w:t>
      </w:r>
      <w:r w:rsidR="002074D6">
        <w:fldChar w:fldCharType="begin"/>
      </w:r>
      <w:r w:rsidR="002074D6">
        <w:instrText xml:space="preserve"> REF _Ref179452569 \r \h </w:instrText>
      </w:r>
      <w:r w:rsidR="002074D6">
        <w:fldChar w:fldCharType="separate"/>
      </w:r>
      <w:r w:rsidR="00F64484">
        <w:t>6.6</w:t>
      </w:r>
      <w:r w:rsidR="002074D6">
        <w:fldChar w:fldCharType="end"/>
      </w:r>
      <w:r w:rsidR="002074D6">
        <w:t xml:space="preserve"> wordt aandacht besteed aan het werken onder risico-verhogende omstandigheden</w:t>
      </w:r>
      <w:r w:rsidR="00E32E77">
        <w:t>.</w:t>
      </w:r>
    </w:p>
    <w:p w14:paraId="68D0B805" w14:textId="77777777" w:rsidR="00D81557" w:rsidRPr="00B633D5" w:rsidRDefault="00D81557" w:rsidP="009B1A13"/>
    <w:p w14:paraId="63B8B668" w14:textId="61A02ED8" w:rsidR="009B1A13" w:rsidRPr="00244ED0" w:rsidRDefault="009B1A13" w:rsidP="006A396A">
      <w:pPr>
        <w:pStyle w:val="Kop20"/>
      </w:pPr>
      <w:bookmarkStart w:id="491" w:name="_Spanningsloos_werken"/>
      <w:bookmarkStart w:id="492" w:name="_Toc84405045"/>
      <w:bookmarkStart w:id="493" w:name="_Toc100157193"/>
      <w:bookmarkStart w:id="494" w:name="_Toc114586326"/>
      <w:bookmarkStart w:id="495" w:name="_Ref115382017"/>
      <w:bookmarkStart w:id="496" w:name="_Ref231391339"/>
      <w:bookmarkStart w:id="497" w:name="_Toc231393325"/>
      <w:bookmarkEnd w:id="491"/>
      <w:r w:rsidRPr="00244ED0">
        <w:t>Spanningsloos werken</w:t>
      </w:r>
      <w:bookmarkEnd w:id="492"/>
      <w:bookmarkEnd w:id="493"/>
      <w:bookmarkEnd w:id="494"/>
      <w:bookmarkEnd w:id="495"/>
      <w:bookmarkEnd w:id="496"/>
      <w:bookmarkEnd w:id="497"/>
    </w:p>
    <w:p w14:paraId="59320828" w14:textId="77777777" w:rsidR="00D81557" w:rsidRPr="00D81557" w:rsidRDefault="00D81557" w:rsidP="00D81557"/>
    <w:p w14:paraId="0DD05F64" w14:textId="0048538D" w:rsidR="009B1A13" w:rsidRDefault="009B1A13" w:rsidP="009B1A13">
      <w:r>
        <w:t xml:space="preserve">Om het (deel van de) installatie waaraan gewerkt </w:t>
      </w:r>
      <w:r w:rsidR="00A046F7">
        <w:t xml:space="preserve">gaat </w:t>
      </w:r>
      <w:r>
        <w:t>word</w:t>
      </w:r>
      <w:r w:rsidR="00A046F7">
        <w:t>en</w:t>
      </w:r>
      <w:r>
        <w:t xml:space="preserve">, spanningsloos te maken moeten </w:t>
      </w:r>
      <w:r w:rsidR="00B1549C">
        <w:t xml:space="preserve">eerst </w:t>
      </w:r>
      <w:r>
        <w:t xml:space="preserve">de volgende </w:t>
      </w:r>
      <w:r w:rsidR="00995DCA">
        <w:t>ze</w:t>
      </w:r>
      <w:r w:rsidR="00A54CAD">
        <w:t>ven</w:t>
      </w:r>
      <w:r>
        <w:t xml:space="preserve"> stappen in de aangegeven volgorde </w:t>
      </w:r>
      <w:r w:rsidR="002A69CD">
        <w:t>door een Vakbekwaam</w:t>
      </w:r>
      <w:r w:rsidR="005E6A8D">
        <w:t xml:space="preserve"> Persoon</w:t>
      </w:r>
      <w:r w:rsidR="002A69CD">
        <w:t xml:space="preserve"> of Voldoende Onderricht Persoon </w:t>
      </w:r>
      <w:r>
        <w:t>worden uitgevoerd:</w:t>
      </w:r>
    </w:p>
    <w:p w14:paraId="1D21C1A2" w14:textId="77D2A7DC" w:rsidR="00644BF0" w:rsidRDefault="005A3924">
      <w:pPr>
        <w:numPr>
          <w:ilvl w:val="0"/>
          <w:numId w:val="12"/>
        </w:numPr>
        <w:adjustRightInd/>
        <w:snapToGrid/>
        <w:ind w:left="284" w:hanging="284"/>
      </w:pPr>
      <w:r>
        <w:t>treffen</w:t>
      </w:r>
      <w:r w:rsidR="00F92E09">
        <w:t xml:space="preserve"> van </w:t>
      </w:r>
      <w:r w:rsidR="00EC59C8">
        <w:t xml:space="preserve">tijdelijke </w:t>
      </w:r>
      <w:r w:rsidR="00F92E09">
        <w:t xml:space="preserve">maatregelen; </w:t>
      </w:r>
    </w:p>
    <w:p w14:paraId="0DE82851" w14:textId="7E2B4C7A" w:rsidR="009B1A13" w:rsidRDefault="009B1A13">
      <w:pPr>
        <w:numPr>
          <w:ilvl w:val="0"/>
          <w:numId w:val="12"/>
        </w:numPr>
        <w:adjustRightInd/>
        <w:snapToGrid/>
        <w:ind w:left="284" w:hanging="284"/>
      </w:pPr>
      <w:r>
        <w:t>scheiden;</w:t>
      </w:r>
    </w:p>
    <w:p w14:paraId="1E5F6C9E" w14:textId="77777777" w:rsidR="009B1A13" w:rsidRDefault="009B1A13">
      <w:pPr>
        <w:numPr>
          <w:ilvl w:val="0"/>
          <w:numId w:val="12"/>
        </w:numPr>
        <w:adjustRightInd/>
        <w:snapToGrid/>
        <w:ind w:left="284" w:hanging="284"/>
      </w:pPr>
      <w:r>
        <w:t>beveiligen tegen opnieuw inschakelen;</w:t>
      </w:r>
    </w:p>
    <w:p w14:paraId="6A3F7912" w14:textId="7FAF6344" w:rsidR="00995DCA" w:rsidRDefault="00995DCA">
      <w:pPr>
        <w:numPr>
          <w:ilvl w:val="0"/>
          <w:numId w:val="12"/>
        </w:numPr>
        <w:adjustRightInd/>
        <w:snapToGrid/>
        <w:ind w:left="284" w:hanging="284"/>
      </w:pPr>
      <w:r>
        <w:t>ontladen;</w:t>
      </w:r>
    </w:p>
    <w:p w14:paraId="4DD69DEC" w14:textId="77777777" w:rsidR="009B1A13" w:rsidRDefault="009B1A13">
      <w:pPr>
        <w:numPr>
          <w:ilvl w:val="0"/>
          <w:numId w:val="12"/>
        </w:numPr>
        <w:adjustRightInd/>
        <w:snapToGrid/>
        <w:ind w:left="284" w:hanging="284"/>
      </w:pPr>
      <w:r>
        <w:t>controleren of de installatie daadwerkelijk spanningsloos is;</w:t>
      </w:r>
    </w:p>
    <w:p w14:paraId="3D754D3D" w14:textId="77777777" w:rsidR="009B1A13" w:rsidRDefault="009B1A13">
      <w:pPr>
        <w:numPr>
          <w:ilvl w:val="0"/>
          <w:numId w:val="12"/>
        </w:numPr>
        <w:adjustRightInd/>
        <w:snapToGrid/>
        <w:ind w:left="284" w:hanging="284"/>
      </w:pPr>
      <w:r>
        <w:t>aarden en/of kortsluiten;</w:t>
      </w:r>
    </w:p>
    <w:p w14:paraId="21412DF5" w14:textId="7408E921" w:rsidR="00CE0011" w:rsidRDefault="009B1A13">
      <w:pPr>
        <w:numPr>
          <w:ilvl w:val="0"/>
          <w:numId w:val="12"/>
        </w:numPr>
        <w:adjustRightInd/>
        <w:snapToGrid/>
        <w:ind w:left="284" w:hanging="284"/>
      </w:pPr>
      <w:r>
        <w:lastRenderedPageBreak/>
        <w:t xml:space="preserve">aanbrengen van </w:t>
      </w:r>
      <w:r w:rsidR="005A3924">
        <w:t xml:space="preserve">(tijdelijke) </w:t>
      </w:r>
      <w:r>
        <w:t>afschermingen.</w:t>
      </w:r>
      <w:r w:rsidR="00CE0011">
        <w:t xml:space="preserve"> </w:t>
      </w:r>
    </w:p>
    <w:p w14:paraId="795A9CB9" w14:textId="2900A8FD" w:rsidR="004F7B81" w:rsidRDefault="004F7B81" w:rsidP="00CE0011">
      <w:pPr>
        <w:adjustRightInd/>
        <w:snapToGrid/>
      </w:pPr>
      <w:r>
        <w:t>Deze stappen worden in de paragrafen</w:t>
      </w:r>
      <w:r w:rsidR="00B14F5E">
        <w:t xml:space="preserve"> </w:t>
      </w:r>
      <w:r w:rsidR="00B14F5E">
        <w:fldChar w:fldCharType="begin"/>
      </w:r>
      <w:r w:rsidR="00B14F5E">
        <w:instrText xml:space="preserve"> REF _Ref181866404 \r \h </w:instrText>
      </w:r>
      <w:r w:rsidR="00B14F5E">
        <w:fldChar w:fldCharType="separate"/>
      </w:r>
      <w:r w:rsidR="00F64484">
        <w:t>6.2.1</w:t>
      </w:r>
      <w:r w:rsidR="00B14F5E">
        <w:fldChar w:fldCharType="end"/>
      </w:r>
      <w:r w:rsidR="00B14F5E">
        <w:t xml:space="preserve"> </w:t>
      </w:r>
      <w:r w:rsidR="00532B2F">
        <w:t xml:space="preserve">tot </w:t>
      </w:r>
      <w:r>
        <w:t>en</w:t>
      </w:r>
      <w:r w:rsidR="00532B2F">
        <w:t xml:space="preserve"> met</w:t>
      </w:r>
      <w:r>
        <w:t xml:space="preserve"> </w:t>
      </w:r>
      <w:r w:rsidR="001B3A23">
        <w:fldChar w:fldCharType="begin"/>
      </w:r>
      <w:r w:rsidR="001B3A23">
        <w:instrText xml:space="preserve"> REF _Ref179375801 \r \h </w:instrText>
      </w:r>
      <w:r w:rsidR="001B3A23">
        <w:fldChar w:fldCharType="separate"/>
      </w:r>
      <w:r w:rsidR="00F64484">
        <w:t>6.2.7</w:t>
      </w:r>
      <w:r w:rsidR="001B3A23">
        <w:fldChar w:fldCharType="end"/>
      </w:r>
      <w:r w:rsidR="001B3A23">
        <w:t xml:space="preserve"> </w:t>
      </w:r>
      <w:r>
        <w:t>nader uitgewerkt.</w:t>
      </w:r>
    </w:p>
    <w:p w14:paraId="4B77EE6B" w14:textId="77777777" w:rsidR="000C1E17" w:rsidRDefault="000C1E17" w:rsidP="00CE0011">
      <w:pPr>
        <w:adjustRightInd/>
        <w:snapToGrid/>
      </w:pPr>
    </w:p>
    <w:p w14:paraId="4C17BA20" w14:textId="4F1FF443" w:rsidR="000C1E17" w:rsidRDefault="000C1E17" w:rsidP="00CE0011">
      <w:pPr>
        <w:adjustRightInd/>
        <w:snapToGrid/>
      </w:pPr>
      <w:r>
        <w:t xml:space="preserve">De installatie mag pas als spanningsloos worden beschouwd als </w:t>
      </w:r>
      <w:r w:rsidR="00A54CAD">
        <w:t>alle stappen zijn doorlopen. Tot die tijd gelden de regels voor het werken onder spanning</w:t>
      </w:r>
      <w:r w:rsidR="00871D5A">
        <w:t>.</w:t>
      </w:r>
    </w:p>
    <w:p w14:paraId="6D680927" w14:textId="77777777" w:rsidR="00DF04F1" w:rsidRDefault="00DF04F1" w:rsidP="00DF04F1"/>
    <w:p w14:paraId="5820E338" w14:textId="16847814" w:rsidR="009B1A13" w:rsidRDefault="00CE0011" w:rsidP="0017355D">
      <w:pPr>
        <w:adjustRightInd/>
        <w:snapToGrid/>
      </w:pPr>
      <w:r w:rsidRPr="0021264B">
        <w:t>Als de installa</w:t>
      </w:r>
      <w:r w:rsidRPr="002375DA">
        <w:t xml:space="preserve">tie </w:t>
      </w:r>
      <w:r w:rsidR="00CC35D5">
        <w:t xml:space="preserve">door een bedieningshandeling </w:t>
      </w:r>
      <w:r w:rsidRPr="002375DA">
        <w:t xml:space="preserve">op afstand </w:t>
      </w:r>
      <w:r>
        <w:t xml:space="preserve">wordt uitgeschakeld, moeten ter plaatse de stappen </w:t>
      </w:r>
      <w:r w:rsidR="008742B8">
        <w:t>3</w:t>
      </w:r>
      <w:r>
        <w:t xml:space="preserve"> tot en met </w:t>
      </w:r>
      <w:r w:rsidR="008742B8">
        <w:t>7</w:t>
      </w:r>
      <w:r>
        <w:t xml:space="preserve"> worden toegepast om te voorkomen dat door een foute bedieningshandeling of onterechte sturing de installatie ten onrechte onder spanning wordt gezet.</w:t>
      </w:r>
    </w:p>
    <w:p w14:paraId="6342B6C7" w14:textId="77777777" w:rsidR="000C0D35" w:rsidRDefault="000C0D35" w:rsidP="009B1A13"/>
    <w:p w14:paraId="7905D034" w14:textId="1068FCC7" w:rsidR="00993C27" w:rsidRDefault="00993C27" w:rsidP="00993C27">
      <w:r w:rsidRPr="00203132">
        <w:t xml:space="preserve">De uitvoerenden moeten zich ervan (laten) overtuigen dat de elektrische installatie op de juiste wijze spanningsloos is gemaakt. Bij voorkeur wordt hierbij door de uitvoerenden een eigen beveiliging </w:t>
      </w:r>
      <w:r w:rsidR="00342FA0">
        <w:t xml:space="preserve">(lock-out/tag-out) </w:t>
      </w:r>
      <w:r w:rsidRPr="00203132">
        <w:t>tegen opnieuw inschakelen aangebracht.</w:t>
      </w:r>
    </w:p>
    <w:p w14:paraId="2FCEB02E" w14:textId="77777777" w:rsidR="00D81557" w:rsidRDefault="00D81557" w:rsidP="009B1A13"/>
    <w:p w14:paraId="1B2EBFCB" w14:textId="77777777" w:rsidR="00CE0011" w:rsidRDefault="00CE0011" w:rsidP="00CE0011">
      <w:bookmarkStart w:id="498" w:name="_Toc84405046"/>
      <w:bookmarkStart w:id="499" w:name="_Toc100157194"/>
      <w:bookmarkStart w:id="500" w:name="_Toc114586327"/>
      <w:bookmarkStart w:id="501" w:name="_Ref115382084"/>
      <w:r>
        <w:t xml:space="preserve">Bij spanningsloos werken moet de werkplek duidelijk zijn vastgelegd en zo nodig gemarkeerd. </w:t>
      </w:r>
    </w:p>
    <w:p w14:paraId="7AC4DC4C" w14:textId="77777777" w:rsidR="00CE0011" w:rsidRDefault="00CE0011" w:rsidP="009B6C5E"/>
    <w:p w14:paraId="36595BAF" w14:textId="6457CBA6" w:rsidR="00D13DE9" w:rsidRPr="00D13DE9" w:rsidRDefault="00CE0011" w:rsidP="0017355D">
      <w:r w:rsidRPr="002375DA">
        <w:t>Aan een laagspanningsinstallatie die spanningsloos gemaakt is</w:t>
      </w:r>
      <w:r>
        <w:t>, mag worden gewerkt door leken. De Werkverantwoordelijke bepaalt op basis van paragraaf</w:t>
      </w:r>
      <w:r w:rsidR="002F0392">
        <w:t xml:space="preserve"> </w:t>
      </w:r>
      <w:r w:rsidR="008A0C01">
        <w:fldChar w:fldCharType="begin"/>
      </w:r>
      <w:r w:rsidR="008A0C01">
        <w:instrText xml:space="preserve"> REF _Ref173925101 \r \h </w:instrText>
      </w:r>
      <w:r w:rsidR="008A0C01">
        <w:fldChar w:fldCharType="separate"/>
      </w:r>
      <w:r w:rsidR="008A0C01">
        <w:t>4.7.1</w:t>
      </w:r>
      <w:r w:rsidR="008A0C01">
        <w:fldChar w:fldCharType="end"/>
      </w:r>
      <w:r w:rsidR="008A0C01">
        <w:t xml:space="preserve"> </w:t>
      </w:r>
      <w:r>
        <w:t xml:space="preserve">of toezicht moet worden gesteld vanwege de invloed die de werkzaamheden van de leek kunnen hebben op de systeemveiligheid of beschikbaarheid van de installatie na </w:t>
      </w:r>
      <w:proofErr w:type="spellStart"/>
      <w:r>
        <w:t>inbedrijfname</w:t>
      </w:r>
      <w:proofErr w:type="spellEnd"/>
      <w:r>
        <w:t>.</w:t>
      </w:r>
    </w:p>
    <w:p w14:paraId="09869B89" w14:textId="77777777" w:rsidR="00E7362D" w:rsidRPr="00E7362D" w:rsidRDefault="00E7362D" w:rsidP="0017355D">
      <w:bookmarkStart w:id="502" w:name="_Toc181011682"/>
      <w:bookmarkEnd w:id="502"/>
    </w:p>
    <w:p w14:paraId="67DE7D5D" w14:textId="534B7F3E" w:rsidR="00B14F5E" w:rsidRDefault="00B14F5E" w:rsidP="00BD03F1">
      <w:pPr>
        <w:pStyle w:val="Kop30"/>
        <w:ind w:left="720"/>
      </w:pPr>
      <w:bookmarkStart w:id="503" w:name="_Toc180612956"/>
      <w:bookmarkStart w:id="504" w:name="_Toc180838897"/>
      <w:bookmarkStart w:id="505" w:name="_Toc181720133"/>
      <w:bookmarkStart w:id="506" w:name="_Toc181799530"/>
      <w:bookmarkStart w:id="507" w:name="_Toc181866581"/>
      <w:bookmarkStart w:id="508" w:name="_Toc181867154"/>
      <w:bookmarkStart w:id="509" w:name="_Toc182299600"/>
      <w:bookmarkStart w:id="510" w:name="_Toc181866582"/>
      <w:bookmarkStart w:id="511" w:name="_Toc181867155"/>
      <w:bookmarkStart w:id="512" w:name="_Toc182299601"/>
      <w:bookmarkStart w:id="513" w:name="_Ref181866404"/>
      <w:bookmarkStart w:id="514" w:name="_Toc231393326"/>
      <w:bookmarkEnd w:id="503"/>
      <w:bookmarkEnd w:id="504"/>
      <w:bookmarkEnd w:id="505"/>
      <w:bookmarkEnd w:id="506"/>
      <w:bookmarkEnd w:id="507"/>
      <w:bookmarkEnd w:id="508"/>
      <w:bookmarkEnd w:id="509"/>
      <w:bookmarkEnd w:id="510"/>
      <w:bookmarkEnd w:id="511"/>
      <w:bookmarkEnd w:id="512"/>
      <w:r>
        <w:t>Treffen tijdelijke maatregelen</w:t>
      </w:r>
      <w:bookmarkEnd w:id="513"/>
      <w:bookmarkEnd w:id="514"/>
    </w:p>
    <w:p w14:paraId="352DE8D8" w14:textId="0E20F171" w:rsidR="000F72F2" w:rsidRDefault="00F36F16" w:rsidP="00E7362D">
      <w:r>
        <w:t>Als</w:t>
      </w:r>
      <w:r w:rsidR="00F756D5">
        <w:t xml:space="preserve"> delen van</w:t>
      </w:r>
      <w:r>
        <w:t xml:space="preserve"> een laagspanningsinstallatie tijdens werkzaamheden in bedrijf moet</w:t>
      </w:r>
      <w:r w:rsidR="00F756D5">
        <w:t>en</w:t>
      </w:r>
      <w:r>
        <w:t xml:space="preserve"> blijven, </w:t>
      </w:r>
      <w:r w:rsidR="00BE68F6">
        <w:t>k</w:t>
      </w:r>
      <w:r w:rsidR="00CC35D5">
        <w:t>unnen tijdelijke maatregelen</w:t>
      </w:r>
      <w:r w:rsidR="00D04258">
        <w:t xml:space="preserve"> </w:t>
      </w:r>
      <w:r w:rsidR="00BE68F6">
        <w:t xml:space="preserve">noodzakelijk </w:t>
      </w:r>
      <w:r w:rsidR="00CC35D5">
        <w:t>zijn</w:t>
      </w:r>
      <w:r w:rsidR="00F07973">
        <w:t>.</w:t>
      </w:r>
      <w:r w:rsidR="00901A1E">
        <w:t xml:space="preserve"> </w:t>
      </w:r>
      <w:r w:rsidR="001D06DD">
        <w:t>Een v</w:t>
      </w:r>
      <w:r w:rsidR="00901A1E">
        <w:t xml:space="preserve">oorbeeld hiervan </w:t>
      </w:r>
      <w:r w:rsidR="001D06DD">
        <w:t xml:space="preserve">is </w:t>
      </w:r>
      <w:r w:rsidR="00901A1E">
        <w:t xml:space="preserve">het </w:t>
      </w:r>
      <w:r w:rsidR="001D06DD">
        <w:t xml:space="preserve">z.g. </w:t>
      </w:r>
      <w:proofErr w:type="spellStart"/>
      <w:r w:rsidR="001D06DD">
        <w:t>overstroppen</w:t>
      </w:r>
      <w:proofErr w:type="spellEnd"/>
      <w:r w:rsidR="001D06DD">
        <w:t xml:space="preserve"> van </w:t>
      </w:r>
      <w:r w:rsidR="00CC35D5">
        <w:t xml:space="preserve">de </w:t>
      </w:r>
      <w:r w:rsidR="001D06DD">
        <w:t>o</w:t>
      </w:r>
      <w:r w:rsidR="00CC35D5">
        <w:t>verweginstallatie</w:t>
      </w:r>
      <w:r w:rsidR="005D6123">
        <w:t xml:space="preserve">. In veel gevallen kan de juiste werking van deze maatregelen alleen worden gecontroleerd als </w:t>
      </w:r>
      <w:r w:rsidR="00CC35D5">
        <w:t>deze</w:t>
      </w:r>
      <w:r w:rsidR="005D6123">
        <w:t xml:space="preserve"> onder spanning worden </w:t>
      </w:r>
      <w:r w:rsidR="00BC02CE">
        <w:t>aangebracht.</w:t>
      </w:r>
      <w:r w:rsidR="00144AF4" w:rsidRPr="00144AF4">
        <w:t xml:space="preserve"> In dat geval gelden de regels voor onder spanning werken.</w:t>
      </w:r>
    </w:p>
    <w:p w14:paraId="1D70DD9A" w14:textId="77777777" w:rsidR="00597756" w:rsidRDefault="00597756" w:rsidP="00E7362D"/>
    <w:p w14:paraId="61BE8D53" w14:textId="20DB336D" w:rsidR="00144AF4" w:rsidRDefault="00144AF4">
      <w:r w:rsidRPr="00144AF4">
        <w:t xml:space="preserve">Het is bij storingsherstel niet toegestaan om tijdelijke maatregelen in treinbeveiligingsinstallaties aan te brengen, uitgezonderd de in de bedrijfsvoorschriften van </w:t>
      </w:r>
      <w:r w:rsidR="003647A2" w:rsidRPr="00144AF4">
        <w:t>ProRail</w:t>
      </w:r>
      <w:r w:rsidRPr="00144AF4">
        <w:t xml:space="preserve"> beschreven tijdelijke maatregelen ten behoeve van de voor het herstel noodzakelijke metingen en veiligheids- of werkingstest.</w:t>
      </w:r>
    </w:p>
    <w:p w14:paraId="319725E9" w14:textId="77777777" w:rsidR="00144AF4" w:rsidRDefault="00144AF4"/>
    <w:p w14:paraId="2FDDFF4D" w14:textId="6CB9DE6E" w:rsidR="00597756" w:rsidRPr="00E7362D" w:rsidRDefault="00481CD3" w:rsidP="0017355D">
      <w:r>
        <w:t xml:space="preserve">In de bedrijfsvoorschriften van ProRail </w:t>
      </w:r>
      <w:r w:rsidR="00134421">
        <w:t xml:space="preserve">kunnen eisen worden gesteld aan de wijze waarop deze tijdelijke maatregelen moeten worden uitgevoerd en </w:t>
      </w:r>
      <w:r w:rsidR="00C76D80">
        <w:t>gecontroleerd.</w:t>
      </w:r>
    </w:p>
    <w:p w14:paraId="36E5E82A" w14:textId="77777777" w:rsidR="00D331EA" w:rsidRPr="0017355D" w:rsidRDefault="00D331EA" w:rsidP="00D331EA"/>
    <w:p w14:paraId="164CE44D" w14:textId="77777777" w:rsidR="00E7362D" w:rsidRDefault="00E7362D" w:rsidP="00BD03F1">
      <w:pPr>
        <w:pStyle w:val="Kop30"/>
        <w:ind w:left="720"/>
      </w:pPr>
      <w:bookmarkStart w:id="515" w:name="_Toc231393327"/>
      <w:r>
        <w:t>Scheiden</w:t>
      </w:r>
      <w:bookmarkEnd w:id="515"/>
    </w:p>
    <w:p w14:paraId="2D085AE4" w14:textId="186FDF80" w:rsidR="00D331EA" w:rsidRDefault="00D331EA" w:rsidP="00D331EA">
      <w:pPr>
        <w:adjustRightInd/>
        <w:snapToGrid/>
      </w:pPr>
      <w:r w:rsidRPr="00447C97">
        <w:t xml:space="preserve">Het gedeelte van de </w:t>
      </w:r>
      <w:r>
        <w:t>laagspannings</w:t>
      </w:r>
      <w:r w:rsidRPr="00447C97">
        <w:t xml:space="preserve">installatie waaraan wordt gewerkt moet van </w:t>
      </w:r>
      <w:r>
        <w:t>alle gevaarlijke voedingsbronnen worden gescheiden.</w:t>
      </w:r>
    </w:p>
    <w:p w14:paraId="72EAB324" w14:textId="77777777" w:rsidR="00D331EA" w:rsidRPr="0017355D" w:rsidRDefault="00D331EA" w:rsidP="00D331EA">
      <w:pPr>
        <w:rPr>
          <w:i/>
          <w:iCs/>
          <w:color w:val="A6A6A6" w:themeColor="background1" w:themeShade="A6"/>
        </w:rPr>
      </w:pPr>
    </w:p>
    <w:p w14:paraId="30E75847" w14:textId="77777777" w:rsidR="00D331EA" w:rsidRDefault="00D331EA" w:rsidP="00BD03F1">
      <w:pPr>
        <w:pStyle w:val="Kop30"/>
        <w:ind w:left="720"/>
      </w:pPr>
      <w:bookmarkStart w:id="516" w:name="_Toc231393328"/>
      <w:r>
        <w:t>Beveiligen tegen opnieuw inschakelen</w:t>
      </w:r>
      <w:bookmarkEnd w:id="516"/>
    </w:p>
    <w:p w14:paraId="44C14899" w14:textId="08B5B020" w:rsidR="00D331EA" w:rsidRDefault="00D331EA" w:rsidP="00D331EA">
      <w:pPr>
        <w:adjustRightInd/>
        <w:snapToGrid/>
      </w:pPr>
      <w:r w:rsidRPr="00B67D9F">
        <w:t xml:space="preserve">Al het schakelmateriaal dat gebruikt </w:t>
      </w:r>
      <w:r>
        <w:t xml:space="preserve">is om te scheiden, moet worden beveiligd tegen onbedoeld </w:t>
      </w:r>
      <w:proofErr w:type="spellStart"/>
      <w:r>
        <w:t>herinschakelen</w:t>
      </w:r>
      <w:proofErr w:type="spellEnd"/>
      <w:r>
        <w:t>. Afhankelijk van de wijze van scheiden gebeurt dit b</w:t>
      </w:r>
      <w:r w:rsidRPr="00B67D9F">
        <w:t xml:space="preserve">ij voorkeur door </w:t>
      </w:r>
      <w:r w:rsidR="00342FA0">
        <w:t xml:space="preserve">het </w:t>
      </w:r>
      <w:r w:rsidRPr="00B67D9F">
        <w:t xml:space="preserve">aanbrengen van een </w:t>
      </w:r>
      <w:r>
        <w:t>vergrendeling van het bedieningsmechanisme</w:t>
      </w:r>
      <w:r w:rsidR="00834BDC">
        <w:t>.</w:t>
      </w:r>
      <w:r>
        <w:t xml:space="preserve"> </w:t>
      </w:r>
      <w:r w:rsidR="00B2493B">
        <w:t xml:space="preserve">Als </w:t>
      </w:r>
      <w:r>
        <w:t xml:space="preserve">een maatregel </w:t>
      </w:r>
      <w:r w:rsidR="00834BDC">
        <w:t xml:space="preserve">niet wordt bewaakt of </w:t>
      </w:r>
      <w:r>
        <w:t xml:space="preserve">gedurende langere tijd aanwezig blijft, moet een label worden aangebracht met het doel van de maatregel (bijvoorbeeld de projectnaam of een storingsnummer) en de naam en een telefoonnummer van de </w:t>
      </w:r>
      <w:r w:rsidR="0068031A">
        <w:t xml:space="preserve">persoon </w:t>
      </w:r>
      <w:r>
        <w:t>die de maatregel heeft aangebracht.</w:t>
      </w:r>
    </w:p>
    <w:p w14:paraId="1DDF26EC" w14:textId="77777777" w:rsidR="009C79D2" w:rsidRDefault="009C79D2" w:rsidP="00D331EA">
      <w:pPr>
        <w:adjustRightInd/>
        <w:snapToGrid/>
      </w:pPr>
    </w:p>
    <w:p w14:paraId="29FCECFF" w14:textId="4EB8AD5A" w:rsidR="00D331EA" w:rsidRDefault="00D331EA" w:rsidP="00D331EA">
      <w:pPr>
        <w:adjustRightInd/>
        <w:snapToGrid/>
      </w:pPr>
      <w:r w:rsidRPr="00B67D9F">
        <w:t>Als voor meerdere we</w:t>
      </w:r>
      <w:r>
        <w:t>rkzaamheden dezelfde maatregel moet worden aangebracht, dan moet deze zodanig worden uitgevoerd dat de spanning niet eerder kan worden ingeschakeld dan nadat alle werkzaamheden zijn uitgevoerd.</w:t>
      </w:r>
    </w:p>
    <w:p w14:paraId="55E960AB" w14:textId="77777777" w:rsidR="00D331EA" w:rsidRDefault="00D331EA" w:rsidP="00342FA0"/>
    <w:p w14:paraId="2129F425" w14:textId="6E6B7F4A" w:rsidR="002B7B6E" w:rsidRDefault="002B7B6E" w:rsidP="00BD03F1">
      <w:pPr>
        <w:pStyle w:val="Kop30"/>
        <w:ind w:left="720"/>
      </w:pPr>
      <w:bookmarkStart w:id="517" w:name="_Toc231393329"/>
      <w:r>
        <w:lastRenderedPageBreak/>
        <w:t>Ontladen</w:t>
      </w:r>
      <w:bookmarkEnd w:id="517"/>
    </w:p>
    <w:p w14:paraId="0BFABB02" w14:textId="4C4EFDB2" w:rsidR="002B7B6E" w:rsidRDefault="00B969B3" w:rsidP="00B969B3">
      <w:r w:rsidRPr="00B67D9F">
        <w:t xml:space="preserve">Apparatuur die na </w:t>
      </w:r>
      <w:r w:rsidR="00342FA0">
        <w:t xml:space="preserve">het </w:t>
      </w:r>
      <w:r w:rsidRPr="00B67D9F">
        <w:t xml:space="preserve">scheiden van de voedingsbronnen </w:t>
      </w:r>
      <w:r>
        <w:t xml:space="preserve">een gevaarlijke </w:t>
      </w:r>
      <w:r w:rsidRPr="00B67D9F">
        <w:t xml:space="preserve">spanning kan blijven voeren, moet op de daarvoor voorgeschreven wijze </w:t>
      </w:r>
      <w:r>
        <w:t>ontladen</w:t>
      </w:r>
      <w:r w:rsidRPr="00B67D9F">
        <w:t xml:space="preserve"> te worden.</w:t>
      </w:r>
      <w:r w:rsidR="00342FA0">
        <w:t xml:space="preserve"> </w:t>
      </w:r>
      <w:r>
        <w:t>Het gaat hier onder meer om condensatoren, kabels en omvormers.</w:t>
      </w:r>
      <w:r w:rsidR="00342FA0">
        <w:t xml:space="preserve"> </w:t>
      </w:r>
      <w:r w:rsidRPr="0016720D">
        <w:t xml:space="preserve">Er moet rekening worden </w:t>
      </w:r>
      <w:r w:rsidRPr="00B67D9F">
        <w:t xml:space="preserve">gehouden </w:t>
      </w:r>
      <w:r>
        <w:t>met de ontladingstijd alvorens de volgende stap wordt gestart.</w:t>
      </w:r>
    </w:p>
    <w:p w14:paraId="71DEC7EF" w14:textId="77777777" w:rsidR="002B7B6E" w:rsidRPr="002B7B6E" w:rsidRDefault="002B7B6E" w:rsidP="0017355D"/>
    <w:p w14:paraId="752E7229" w14:textId="2E80E04F" w:rsidR="00D331EA" w:rsidRDefault="00D331EA" w:rsidP="00BD03F1">
      <w:pPr>
        <w:pStyle w:val="Kop30"/>
        <w:ind w:left="720"/>
      </w:pPr>
      <w:bookmarkStart w:id="518" w:name="_Toc231393330"/>
      <w:r>
        <w:t>C</w:t>
      </w:r>
      <w:r w:rsidRPr="00385C99">
        <w:t>ontroleren of de installatie daadwerkelijk spanningsloos is</w:t>
      </w:r>
      <w:bookmarkEnd w:id="518"/>
    </w:p>
    <w:p w14:paraId="744C57C4" w14:textId="1F2F2D03" w:rsidR="00D331EA" w:rsidRDefault="00D331EA" w:rsidP="00D331EA">
      <w:pPr>
        <w:adjustRightInd/>
        <w:snapToGrid/>
      </w:pPr>
      <w:r>
        <w:t>O</w:t>
      </w:r>
      <w:r w:rsidRPr="00B67D9F">
        <w:t>p of zo dicht mogelijk bij de werkplek moet de spanningsloze toestand van de elektrische installatie worden vastgesteld.</w:t>
      </w:r>
      <w:r>
        <w:t xml:space="preserve"> </w:t>
      </w:r>
      <w:r w:rsidR="00342FA0">
        <w:t>V</w:t>
      </w:r>
      <w:r w:rsidRPr="00B67D9F">
        <w:t xml:space="preserve">oor het vaststellen van de spanningsloze toestand </w:t>
      </w:r>
      <w:r w:rsidR="00342FA0">
        <w:t xml:space="preserve">moet </w:t>
      </w:r>
      <w:r w:rsidRPr="00B67D9F">
        <w:t>een tweepolige spanningsaanwijzer worden gebruikt</w:t>
      </w:r>
      <w:r w:rsidR="00342FA0">
        <w:t xml:space="preserve">. </w:t>
      </w:r>
      <w:r w:rsidR="0068031A">
        <w:t>E</w:t>
      </w:r>
      <w:r w:rsidR="0068031A" w:rsidRPr="0068031A">
        <w:t>en multimeter is hiervoor niet geschikt</w:t>
      </w:r>
      <w:r w:rsidR="0068031A">
        <w:t>.</w:t>
      </w:r>
      <w:r w:rsidR="0068031A" w:rsidRPr="0068031A">
        <w:t xml:space="preserve"> </w:t>
      </w:r>
      <w:r w:rsidRPr="00B67D9F">
        <w:t>De spanningsaanwijzer moet onmiddellijk vóór en na het gebruik worden gecontroleerd op de goede werking.</w:t>
      </w:r>
    </w:p>
    <w:p w14:paraId="61A4588A" w14:textId="77777777" w:rsidR="00C94970" w:rsidRDefault="00C94970" w:rsidP="00D331EA">
      <w:pPr>
        <w:adjustRightInd/>
        <w:snapToGrid/>
      </w:pPr>
    </w:p>
    <w:p w14:paraId="010658AF" w14:textId="53B285DA" w:rsidR="00C94970" w:rsidRDefault="00C94970" w:rsidP="00D331EA">
      <w:pPr>
        <w:adjustRightInd/>
        <w:snapToGrid/>
      </w:pPr>
      <w:r w:rsidRPr="00C94970">
        <w:t>Na het spanningsloos maken van een kabel moet deze kabel op de werkplek worden geïdentificeerd</w:t>
      </w:r>
      <w:r w:rsidR="00834BDC">
        <w:t>:</w:t>
      </w:r>
    </w:p>
    <w:p w14:paraId="76D303CA" w14:textId="77777777" w:rsidR="00C94970" w:rsidRDefault="00C94970" w:rsidP="00BD03F1">
      <w:pPr>
        <w:pStyle w:val="Lijstopsomteken"/>
      </w:pPr>
      <w:r w:rsidRPr="00C94970">
        <w:t xml:space="preserve">door het volgen van de kabel vanaf de schakelaar of de scheider; </w:t>
      </w:r>
    </w:p>
    <w:p w14:paraId="080AACCF" w14:textId="77777777" w:rsidR="00C94970" w:rsidRDefault="00C94970" w:rsidP="00BD03F1">
      <w:pPr>
        <w:pStyle w:val="Lijstopsomteken"/>
      </w:pPr>
      <w:r w:rsidRPr="00C94970">
        <w:t>aan de hand van tekeningen, kabelmerken, kabelgarnituren;</w:t>
      </w:r>
    </w:p>
    <w:p w14:paraId="7D5DD0AB" w14:textId="77777777" w:rsidR="00834BDC" w:rsidRDefault="00C94970" w:rsidP="00BD03F1">
      <w:pPr>
        <w:pStyle w:val="Lijstopsomteken"/>
      </w:pPr>
      <w:r w:rsidRPr="00C94970">
        <w:t xml:space="preserve">door meting met behulp van </w:t>
      </w:r>
      <w:proofErr w:type="spellStart"/>
      <w:r w:rsidRPr="00C94970">
        <w:t>kabelzoek</w:t>
      </w:r>
      <w:proofErr w:type="spellEnd"/>
      <w:r w:rsidRPr="00C94970">
        <w:t xml:space="preserve">- en selectieapparatuur. </w:t>
      </w:r>
    </w:p>
    <w:p w14:paraId="6A609330" w14:textId="77777777" w:rsidR="00C94970" w:rsidRDefault="00C94970" w:rsidP="00D331EA">
      <w:pPr>
        <w:adjustRightInd/>
        <w:snapToGrid/>
      </w:pPr>
    </w:p>
    <w:p w14:paraId="50463E90" w14:textId="1C1B0298" w:rsidR="00D331EA" w:rsidRDefault="00D331EA" w:rsidP="00D331EA">
      <w:pPr>
        <w:adjustRightInd/>
        <w:snapToGrid/>
      </w:pPr>
      <w:r w:rsidRPr="00B67D9F">
        <w:t xml:space="preserve">Als </w:t>
      </w:r>
      <w:r>
        <w:t>de werkzaamheden zijn</w:t>
      </w:r>
      <w:r w:rsidRPr="00B67D9F">
        <w:t xml:space="preserve"> onderbroken, dan moet voor het hervatten van het werk de afwezigheid van gevaarlijke spanningen opnieuw worde</w:t>
      </w:r>
      <w:r>
        <w:t xml:space="preserve">n </w:t>
      </w:r>
      <w:r w:rsidRPr="00B67D9F">
        <w:t>gecontroleerd. Deze controle mag achterwege blijven als de installatie nog op de in de veiligheidsinstructie voorgeschreven wijze is geaard en kortgesloten.</w:t>
      </w:r>
    </w:p>
    <w:p w14:paraId="568925DE" w14:textId="77777777" w:rsidR="00435E60" w:rsidRPr="00B67D9F" w:rsidRDefault="00435E60" w:rsidP="00D331EA">
      <w:pPr>
        <w:adjustRightInd/>
        <w:snapToGrid/>
      </w:pPr>
    </w:p>
    <w:p w14:paraId="57442FD9" w14:textId="7CBE8299" w:rsidR="00CE0011" w:rsidRDefault="00435E60" w:rsidP="00BD03F1">
      <w:pPr>
        <w:pStyle w:val="Kop30"/>
        <w:ind w:left="720"/>
      </w:pPr>
      <w:bookmarkStart w:id="519" w:name="_Toc231393331"/>
      <w:r>
        <w:t>A</w:t>
      </w:r>
      <w:r w:rsidR="00C0166C">
        <w:t>arden en/of kortsluiten</w:t>
      </w:r>
      <w:bookmarkEnd w:id="519"/>
    </w:p>
    <w:p w14:paraId="2DE86F20" w14:textId="784481ED" w:rsidR="00FF0953" w:rsidRDefault="00B15BC8" w:rsidP="009B6C5E">
      <w:r w:rsidRPr="00B15BC8">
        <w:t>Als niet met zekerheid vaststaat dat alle delen van een elektrische installatie waaraan wordt gewerkt spanningsloos blijven, moeten de actieve delen kortsluitvast en betrouwbaar worden geaard en</w:t>
      </w:r>
      <w:r w:rsidR="00342FA0">
        <w:t>/of</w:t>
      </w:r>
      <w:r w:rsidRPr="00B15BC8">
        <w:t xml:space="preserve"> kortgesloten.</w:t>
      </w:r>
      <w:r w:rsidR="00FF0953">
        <w:t xml:space="preserve"> </w:t>
      </w:r>
      <w:r w:rsidRPr="00B15BC8">
        <w:t>Dat een elektrische installatie spanningsloos blijft, is niet zeker als:</w:t>
      </w:r>
    </w:p>
    <w:p w14:paraId="2E094944" w14:textId="77777777" w:rsidR="00FF0953" w:rsidRDefault="00B15BC8" w:rsidP="00BD03F1">
      <w:pPr>
        <w:pStyle w:val="Lijstopsomteken"/>
      </w:pPr>
      <w:r w:rsidRPr="00B15BC8">
        <w:t>de elektrische installatie onoverzichtelijk is;</w:t>
      </w:r>
    </w:p>
    <w:p w14:paraId="1D60DF31" w14:textId="77777777" w:rsidR="00FF0953" w:rsidRDefault="00B15BC8" w:rsidP="00BD03F1">
      <w:pPr>
        <w:pStyle w:val="Lijstopsomteken"/>
      </w:pPr>
      <w:r w:rsidRPr="00B15BC8">
        <w:t>een vreemde voeding mogelijk is;</w:t>
      </w:r>
    </w:p>
    <w:p w14:paraId="7247C55C" w14:textId="77777777" w:rsidR="00FF0953" w:rsidRDefault="00B15BC8" w:rsidP="00BD03F1">
      <w:pPr>
        <w:pStyle w:val="Lijstopsomteken"/>
      </w:pPr>
      <w:r w:rsidRPr="00B15BC8">
        <w:t>een leiding elektrisch beïnvloedbaar is.</w:t>
      </w:r>
    </w:p>
    <w:p w14:paraId="53207081" w14:textId="77777777" w:rsidR="00FF0953" w:rsidRDefault="00FF0953" w:rsidP="009B6C5E"/>
    <w:p w14:paraId="2A44228B" w14:textId="20BD2BC7" w:rsidR="00104BA4" w:rsidRDefault="00104BA4" w:rsidP="009B6C5E">
      <w:r>
        <w:t xml:space="preserve">In treinbeveiligingsinstallaties gelden aanvullende regels ten aanzien van </w:t>
      </w:r>
      <w:r w:rsidR="00F06D63">
        <w:t xml:space="preserve">aarden en kortsluiten in verband met de systeemveiligheid. Zie hiervoor </w:t>
      </w:r>
      <w:r w:rsidR="00A54F92" w:rsidRPr="00BD03F1">
        <w:t xml:space="preserve">paragraaf </w:t>
      </w:r>
      <w:r w:rsidR="008A0C01">
        <w:fldChar w:fldCharType="begin"/>
      </w:r>
      <w:r w:rsidR="008A0C01">
        <w:instrText xml:space="preserve"> REF _Ref181717667 \r \h </w:instrText>
      </w:r>
      <w:r w:rsidR="008A0C01">
        <w:fldChar w:fldCharType="separate"/>
      </w:r>
      <w:r w:rsidR="008A0C01">
        <w:t>9</w:t>
      </w:r>
      <w:r w:rsidR="008A0C01">
        <w:fldChar w:fldCharType="end"/>
      </w:r>
      <w:r w:rsidR="008A0C01">
        <w:t xml:space="preserve"> </w:t>
      </w:r>
      <w:r w:rsidR="00F06D63">
        <w:t>van het Vvw-</w:t>
      </w:r>
      <w:proofErr w:type="spellStart"/>
      <w:r w:rsidR="00F06D63">
        <w:t>ls</w:t>
      </w:r>
      <w:proofErr w:type="spellEnd"/>
      <w:r w:rsidR="00F06D63">
        <w:t>.</w:t>
      </w:r>
    </w:p>
    <w:p w14:paraId="62728CC3" w14:textId="77777777" w:rsidR="00B15BC8" w:rsidRPr="0017355D" w:rsidRDefault="00B15BC8" w:rsidP="009B6C5E"/>
    <w:p w14:paraId="4B24D159" w14:textId="00E40CDC" w:rsidR="00BF124F" w:rsidRDefault="00066F05" w:rsidP="00BD03F1">
      <w:pPr>
        <w:pStyle w:val="Kop30"/>
        <w:ind w:left="720"/>
      </w:pPr>
      <w:bookmarkStart w:id="520" w:name="_Ref179375801"/>
      <w:bookmarkStart w:id="521" w:name="_Toc231393332"/>
      <w:r>
        <w:t>Aanbrengen van afscherming</w:t>
      </w:r>
      <w:bookmarkEnd w:id="520"/>
      <w:bookmarkEnd w:id="521"/>
    </w:p>
    <w:p w14:paraId="6C934DB8" w14:textId="14454092" w:rsidR="00AF7A5D" w:rsidRDefault="00AF7A5D" w:rsidP="009B6C5E">
      <w:r w:rsidRPr="00AF7A5D">
        <w:t xml:space="preserve">Als </w:t>
      </w:r>
      <w:r w:rsidR="00F32660">
        <w:t xml:space="preserve">de </w:t>
      </w:r>
      <w:r w:rsidRPr="00AF7A5D">
        <w:t xml:space="preserve">werkzaamheden worden uitgevoerd </w:t>
      </w:r>
      <w:r w:rsidR="008F084E">
        <w:t xml:space="preserve">in de nabijheid van </w:t>
      </w:r>
      <w:r w:rsidRPr="00AF7A5D">
        <w:t xml:space="preserve">actieve delen </w:t>
      </w:r>
      <w:r w:rsidR="008F084E">
        <w:t xml:space="preserve">die </w:t>
      </w:r>
      <w:r w:rsidRPr="00AF7A5D">
        <w:t xml:space="preserve">een elektrisch </w:t>
      </w:r>
      <w:r w:rsidR="00BE68F6">
        <w:t>risico</w:t>
      </w:r>
      <w:r w:rsidR="00BE68F6" w:rsidRPr="00AF7A5D">
        <w:t xml:space="preserve"> </w:t>
      </w:r>
      <w:r w:rsidRPr="00AF7A5D">
        <w:t>kunnen opleveren, moeten beschermingsvoorzieningen worden aangebracht</w:t>
      </w:r>
      <w:r w:rsidR="008F084E">
        <w:t>.</w:t>
      </w:r>
      <w:r w:rsidR="00BE68F6">
        <w:t xml:space="preserve"> </w:t>
      </w:r>
      <w:r w:rsidR="00BE68F6" w:rsidRPr="00BE68F6">
        <w:t xml:space="preserve">Hiervoor gelden de regels voor het aanbrengen van afscherming als beschreven in </w:t>
      </w:r>
      <w:r w:rsidR="00A54F92">
        <w:t xml:space="preserve">paragraaf </w:t>
      </w:r>
      <w:r w:rsidR="008A0C01">
        <w:fldChar w:fldCharType="begin"/>
      </w:r>
      <w:r w:rsidR="008A0C01">
        <w:instrText xml:space="preserve"> REF _Ref231392687 \r \h </w:instrText>
      </w:r>
      <w:r w:rsidR="008A0C01">
        <w:fldChar w:fldCharType="separate"/>
      </w:r>
      <w:r w:rsidR="008A0C01">
        <w:t>6.3</w:t>
      </w:r>
      <w:r w:rsidR="008A0C01">
        <w:fldChar w:fldCharType="end"/>
      </w:r>
      <w:r w:rsidR="00BE68F6" w:rsidRPr="00BE68F6">
        <w:t>.</w:t>
      </w:r>
    </w:p>
    <w:p w14:paraId="1329E7F1" w14:textId="77777777" w:rsidR="007C53E4" w:rsidRDefault="007C53E4" w:rsidP="009B6C5E"/>
    <w:p w14:paraId="1BC3F498" w14:textId="77777777" w:rsidR="00EA2555" w:rsidRDefault="007C53E4" w:rsidP="00BD03F1">
      <w:pPr>
        <w:pStyle w:val="Kop30"/>
        <w:ind w:left="720"/>
      </w:pPr>
      <w:bookmarkStart w:id="522" w:name="_Toc231393333"/>
      <w:r w:rsidRPr="007C53E4">
        <w:t>Inschakelen na werkzaamheden</w:t>
      </w:r>
      <w:bookmarkEnd w:id="522"/>
    </w:p>
    <w:p w14:paraId="281F83E9" w14:textId="650F3A50" w:rsidR="00261C2B" w:rsidRDefault="007C53E4" w:rsidP="009B6C5E">
      <w:r w:rsidRPr="007C53E4">
        <w:t xml:space="preserve">Na voltooiing en controle van de werkzaamheden moeten alle gereedschappen en hulpmiddelen worden verwijderd en moeten de personen die niet langer nodig zijn de werkplek verlaten. Bij de inschakelprocedure moeten de volgende </w:t>
      </w:r>
      <w:r w:rsidR="0068031A">
        <w:t>stappen</w:t>
      </w:r>
      <w:r w:rsidRPr="007C53E4">
        <w:t>, in de aangegeven volgorde, worden uitgevoerd:</w:t>
      </w:r>
    </w:p>
    <w:p w14:paraId="6E48B2FB" w14:textId="143D0288" w:rsidR="00261C2B" w:rsidRDefault="007C53E4">
      <w:pPr>
        <w:pStyle w:val="Lijstalinea"/>
        <w:numPr>
          <w:ilvl w:val="0"/>
          <w:numId w:val="26"/>
        </w:numPr>
      </w:pPr>
      <w:r w:rsidRPr="007C53E4">
        <w:t xml:space="preserve">verwijderen </w:t>
      </w:r>
      <w:r w:rsidR="00AF5F06">
        <w:t>van de (tijdelijke) afschermingen</w:t>
      </w:r>
      <w:r w:rsidRPr="007C53E4">
        <w:t>;</w:t>
      </w:r>
    </w:p>
    <w:p w14:paraId="7A6FE6EC" w14:textId="0396CB5D" w:rsidR="00261C2B" w:rsidRDefault="007C53E4">
      <w:pPr>
        <w:pStyle w:val="Lijstalinea"/>
        <w:numPr>
          <w:ilvl w:val="0"/>
          <w:numId w:val="26"/>
        </w:numPr>
      </w:pPr>
      <w:r w:rsidRPr="007C53E4">
        <w:t xml:space="preserve">verwijderen van het materieel voor </w:t>
      </w:r>
      <w:r w:rsidR="00AF5F06">
        <w:t>aarden en/of kortsluiten</w:t>
      </w:r>
      <w:r w:rsidRPr="007C53E4">
        <w:t>;</w:t>
      </w:r>
    </w:p>
    <w:p w14:paraId="59093511" w14:textId="479ACE82" w:rsidR="002610B1" w:rsidRDefault="007C53E4">
      <w:pPr>
        <w:pStyle w:val="Lijstalinea"/>
        <w:numPr>
          <w:ilvl w:val="0"/>
          <w:numId w:val="26"/>
        </w:numPr>
      </w:pPr>
      <w:r w:rsidRPr="007C53E4">
        <w:t>verwijderen van beveiligingen tegen inschakelen;</w:t>
      </w:r>
    </w:p>
    <w:p w14:paraId="3F205D68" w14:textId="22954A0C" w:rsidR="002610B1" w:rsidRDefault="007C53E4">
      <w:pPr>
        <w:pStyle w:val="Lijstalinea"/>
        <w:numPr>
          <w:ilvl w:val="0"/>
          <w:numId w:val="26"/>
        </w:numPr>
      </w:pPr>
      <w:r w:rsidRPr="007C53E4">
        <w:t>opheffen van de scheiding;</w:t>
      </w:r>
    </w:p>
    <w:p w14:paraId="636DE55F" w14:textId="579CEDAE" w:rsidR="002610B1" w:rsidRDefault="00F92325">
      <w:pPr>
        <w:pStyle w:val="Lijstalinea"/>
        <w:numPr>
          <w:ilvl w:val="0"/>
          <w:numId w:val="26"/>
        </w:numPr>
      </w:pPr>
      <w:r>
        <w:t>i</w:t>
      </w:r>
      <w:r w:rsidR="007C53E4" w:rsidRPr="007C53E4">
        <w:t>nschakelen</w:t>
      </w:r>
      <w:r w:rsidR="002D0D7B">
        <w:t>;</w:t>
      </w:r>
    </w:p>
    <w:p w14:paraId="09310CF8" w14:textId="0E57C1F9" w:rsidR="00AF5F06" w:rsidRDefault="002D0D7B">
      <w:pPr>
        <w:pStyle w:val="Lijstalinea"/>
        <w:numPr>
          <w:ilvl w:val="0"/>
          <w:numId w:val="26"/>
        </w:numPr>
      </w:pPr>
      <w:r>
        <w:t>verwijderen van de tijdelijke maatregelen.</w:t>
      </w:r>
    </w:p>
    <w:p w14:paraId="28C5AC78" w14:textId="1DB5315A" w:rsidR="00F92325" w:rsidRDefault="007C53E4" w:rsidP="009B6C5E">
      <w:r w:rsidRPr="007C53E4">
        <w:t xml:space="preserve">In </w:t>
      </w:r>
      <w:r w:rsidR="002610B1">
        <w:t>sommige</w:t>
      </w:r>
      <w:r w:rsidRPr="007C53E4">
        <w:t xml:space="preserve"> </w:t>
      </w:r>
      <w:r w:rsidR="002610B1">
        <w:t>laagspannings</w:t>
      </w:r>
      <w:r w:rsidRPr="007C53E4">
        <w:t xml:space="preserve">installaties </w:t>
      </w:r>
      <w:r w:rsidR="002610B1">
        <w:t xml:space="preserve">kan </w:t>
      </w:r>
      <w:r w:rsidRPr="007C53E4">
        <w:t xml:space="preserve">het nodig </w:t>
      </w:r>
      <w:r w:rsidR="00546969">
        <w:t xml:space="preserve">zijn </w:t>
      </w:r>
      <w:r w:rsidRPr="007C53E4">
        <w:t>een andere volgorde aan te houden.</w:t>
      </w:r>
    </w:p>
    <w:p w14:paraId="3AA22627" w14:textId="77777777" w:rsidR="00F92325" w:rsidRDefault="00F92325" w:rsidP="009B6C5E"/>
    <w:p w14:paraId="0B48AA5E" w14:textId="03AA6576" w:rsidR="006323D0" w:rsidRDefault="0068031A" w:rsidP="009B6C5E">
      <w:r>
        <w:t>Na de laatste stap</w:t>
      </w:r>
      <w:r w:rsidR="006323D0">
        <w:t xml:space="preserve"> dient de correcte werking van de installatie te worden </w:t>
      </w:r>
      <w:r w:rsidR="00BE68F6">
        <w:t>aangetoond</w:t>
      </w:r>
      <w:r w:rsidR="00A61E11">
        <w:t>.</w:t>
      </w:r>
    </w:p>
    <w:p w14:paraId="105E3A16" w14:textId="77777777" w:rsidR="006323D0" w:rsidRDefault="006323D0" w:rsidP="009B6C5E"/>
    <w:p w14:paraId="3A3C3FF5" w14:textId="3B031C7C" w:rsidR="007C53E4" w:rsidRDefault="007C53E4" w:rsidP="009B6C5E">
      <w:r w:rsidRPr="007C53E4">
        <w:lastRenderedPageBreak/>
        <w:t>Zodra één van de veiligheidsmaatregelen ongedaan is gemaakt, moet het desbetreffende deel van de elektrische installatie als spanning</w:t>
      </w:r>
      <w:r w:rsidR="00A54F92">
        <w:t xml:space="preserve"> </w:t>
      </w:r>
      <w:r w:rsidRPr="007C53E4">
        <w:t>voerend worden beschouwd</w:t>
      </w:r>
      <w:r w:rsidR="001B2F73">
        <w:t xml:space="preserve"> en gelden de regels voor werken onder spanning.</w:t>
      </w:r>
    </w:p>
    <w:p w14:paraId="321A4A69" w14:textId="77777777" w:rsidR="00EA3B01" w:rsidRPr="0017355D" w:rsidRDefault="00EA3B01" w:rsidP="009B6C5E"/>
    <w:p w14:paraId="0DBA2434" w14:textId="4CED7CEC" w:rsidR="00AF7A5D" w:rsidRDefault="00EA3B01" w:rsidP="00BD03F1">
      <w:pPr>
        <w:pStyle w:val="Kop30"/>
        <w:ind w:left="720"/>
      </w:pPr>
      <w:bookmarkStart w:id="523" w:name="_Toc231393334"/>
      <w:r>
        <w:t>Verplicht spanningsloos uit te voeren werkzaamheden</w:t>
      </w:r>
      <w:bookmarkEnd w:id="523"/>
    </w:p>
    <w:p w14:paraId="4DA0F806" w14:textId="18AFBC55" w:rsidR="00EA3B01" w:rsidRDefault="00EA3B01" w:rsidP="00EA3B01">
      <w:r>
        <w:t xml:space="preserve">Het is in de volgende </w:t>
      </w:r>
      <w:r w:rsidR="00D77EA7">
        <w:t xml:space="preserve">drie </w:t>
      </w:r>
      <w:r>
        <w:t xml:space="preserve">gevallen verplicht om </w:t>
      </w:r>
      <w:r w:rsidRPr="0017355D">
        <w:rPr>
          <w:i/>
          <w:iCs/>
        </w:rPr>
        <w:t>altijd</w:t>
      </w:r>
      <w:r>
        <w:t xml:space="preserve"> spanningsloos te werken:</w:t>
      </w:r>
    </w:p>
    <w:p w14:paraId="4B018C42" w14:textId="77777777" w:rsidR="00EA3B01" w:rsidRDefault="00EA3B01">
      <w:pPr>
        <w:pStyle w:val="Lijstalinea"/>
        <w:numPr>
          <w:ilvl w:val="0"/>
          <w:numId w:val="17"/>
        </w:numPr>
        <w:ind w:left="284" w:hanging="284"/>
      </w:pPr>
      <w:r>
        <w:t>bij werkzaamheden aan schakelingen waarin bij kortsluiting of schakelen gevaarlijke vlambogen kunnen optreden; dit is het geval als de betreffende schakeling is gezekerd met een smeltveiligheid groter dan 80A of een installatieautomaat groter dan 25A;</w:t>
      </w:r>
    </w:p>
    <w:p w14:paraId="156EAE0D" w14:textId="77777777" w:rsidR="00EA3B01" w:rsidRDefault="00EA3B01">
      <w:pPr>
        <w:pStyle w:val="Lijstalinea"/>
        <w:numPr>
          <w:ilvl w:val="0"/>
          <w:numId w:val="17"/>
        </w:numPr>
        <w:ind w:left="284" w:hanging="284"/>
      </w:pPr>
      <w:r>
        <w:t>als bij de uitvoering van de werkzaamheden sprake kan zijn van brand- of explosiegevaar;</w:t>
      </w:r>
    </w:p>
    <w:p w14:paraId="5217D5AE" w14:textId="10E84A77" w:rsidR="00EA3B01" w:rsidRDefault="00EA3B01">
      <w:pPr>
        <w:pStyle w:val="Lijstalinea"/>
        <w:numPr>
          <w:ilvl w:val="0"/>
          <w:numId w:val="17"/>
        </w:numPr>
        <w:ind w:left="284" w:hanging="284"/>
      </w:pPr>
      <w:r>
        <w:t>in nauwe en/of geleidende ruimten, waarbij de medewerker in contact is</w:t>
      </w:r>
      <w:r w:rsidR="00375333">
        <w:t xml:space="preserve"> of kan komen</w:t>
      </w:r>
      <w:r>
        <w:t xml:space="preserve"> met metalen of andere geleidende delen en zich moeilijk kan onttrekken aan aanrakingsgevaar.</w:t>
      </w:r>
    </w:p>
    <w:p w14:paraId="776D4D73" w14:textId="77777777" w:rsidR="00EA3B01" w:rsidRDefault="00EA3B01" w:rsidP="00EA3B01"/>
    <w:p w14:paraId="37411B6E" w14:textId="080E6155" w:rsidR="00EA3B01" w:rsidRDefault="00EA3B01" w:rsidP="00EA3B01">
      <w:r>
        <w:t xml:space="preserve">In </w:t>
      </w:r>
      <w:proofErr w:type="gramStart"/>
      <w:r>
        <w:t>de eerste geval</w:t>
      </w:r>
      <w:proofErr w:type="gramEnd"/>
      <w:r>
        <w:t xml:space="preserve"> is het meten, instellen en beproeven onder spanning wel toegestaan als gebruik gemaakt wordt van de juiste combinatie van afscherming, persoonlijke beschermingsmiddelen en geïsoleerd gereedschap. Hetzelfde geldt </w:t>
      </w:r>
      <w:r w:rsidR="009E656B">
        <w:t xml:space="preserve">in </w:t>
      </w:r>
      <w:r w:rsidR="006B713F">
        <w:t>alle</w:t>
      </w:r>
      <w:r w:rsidR="009E656B">
        <w:t xml:space="preserve"> gevallen </w:t>
      </w:r>
      <w:r>
        <w:t>voor het aanbrengen en weer verwijderen van veiligheidsmaatregelen.</w:t>
      </w:r>
    </w:p>
    <w:p w14:paraId="43DBFFBB" w14:textId="77777777" w:rsidR="00A54F92" w:rsidRDefault="00A54F92" w:rsidP="00EA3B01"/>
    <w:p w14:paraId="467BCEAA" w14:textId="016898DE" w:rsidR="00273DF8" w:rsidRPr="00244ED0" w:rsidRDefault="005D4825" w:rsidP="00273DF8">
      <w:pPr>
        <w:pStyle w:val="Kop20"/>
      </w:pPr>
      <w:bookmarkStart w:id="524" w:name="_Spanningsvrij_werkenMet_afscherming"/>
      <w:bookmarkStart w:id="525" w:name="_Met_afscherming_werken"/>
      <w:bookmarkStart w:id="526" w:name="_Ref231392553"/>
      <w:bookmarkStart w:id="527" w:name="_Ref231392687"/>
      <w:bookmarkStart w:id="528" w:name="_Toc231393335"/>
      <w:bookmarkStart w:id="529" w:name="_Ref152845124"/>
      <w:bookmarkEnd w:id="524"/>
      <w:bookmarkEnd w:id="525"/>
      <w:r>
        <w:t>Met a</w:t>
      </w:r>
      <w:r w:rsidR="00F65B53">
        <w:t>fscherm</w:t>
      </w:r>
      <w:r>
        <w:t>ing werken</w:t>
      </w:r>
      <w:bookmarkEnd w:id="526"/>
      <w:bookmarkEnd w:id="527"/>
      <w:bookmarkEnd w:id="528"/>
    </w:p>
    <w:p w14:paraId="4F0014AA" w14:textId="77777777" w:rsidR="00323944" w:rsidRDefault="00323944" w:rsidP="00273DF8"/>
    <w:bookmarkEnd w:id="498"/>
    <w:bookmarkEnd w:id="499"/>
    <w:bookmarkEnd w:id="500"/>
    <w:bookmarkEnd w:id="501"/>
    <w:bookmarkEnd w:id="529"/>
    <w:p w14:paraId="60C0E7D2" w14:textId="6CEF52D6" w:rsidR="009B1A13" w:rsidRDefault="009B1A13" w:rsidP="009B1A13">
      <w:r>
        <w:t>Ter bescherming tegen elektrische gevaren kunnen tijdelijke of permanent aangebrachte schermen, afschermingen, afdekkingen of isolerende omhulsels worden toegepast.</w:t>
      </w:r>
      <w:r w:rsidRPr="005D6868">
        <w:t xml:space="preserve"> </w:t>
      </w:r>
      <w:r>
        <w:t>Deze voorzieningen moeten deugdelijk gemonteerd zijn en tijdens de werkzaamheden goed op hun plaats blijven. Daarbij is bijzondere aandacht vereist voor de risico’s die kunnen ontstaan bij het manoeuvreren met lange voorwerpen, zoals gereedschap, stukken kabel en ladders.</w:t>
      </w:r>
    </w:p>
    <w:p w14:paraId="638A4CDC" w14:textId="77777777" w:rsidR="009B1A13" w:rsidRDefault="009B1A13" w:rsidP="009B1A13"/>
    <w:p w14:paraId="42E1C5D3" w14:textId="6E853FC3" w:rsidR="009B1A13" w:rsidRPr="00244ED0" w:rsidRDefault="005D4825" w:rsidP="006A396A">
      <w:pPr>
        <w:pStyle w:val="Kop20"/>
      </w:pPr>
      <w:bookmarkStart w:id="530" w:name="_Werken_Oop_veilige"/>
      <w:bookmarkStart w:id="531" w:name="_Op_veilige_afstand"/>
      <w:bookmarkStart w:id="532" w:name="_Toc84405047"/>
      <w:bookmarkStart w:id="533" w:name="_Toc100157195"/>
      <w:bookmarkStart w:id="534" w:name="_Toc114586328"/>
      <w:bookmarkStart w:id="535" w:name="_Ref115382103"/>
      <w:bookmarkStart w:id="536" w:name="_Ref179378054"/>
      <w:bookmarkStart w:id="537" w:name="_Ref231392563"/>
      <w:bookmarkStart w:id="538" w:name="_Toc231393336"/>
      <w:bookmarkEnd w:id="530"/>
      <w:bookmarkEnd w:id="531"/>
      <w:r>
        <w:t>O</w:t>
      </w:r>
      <w:r w:rsidR="009B1A13" w:rsidRPr="00244ED0">
        <w:t>p veilige afstand</w:t>
      </w:r>
      <w:bookmarkEnd w:id="532"/>
      <w:bookmarkEnd w:id="533"/>
      <w:bookmarkEnd w:id="534"/>
      <w:bookmarkEnd w:id="535"/>
      <w:bookmarkEnd w:id="536"/>
      <w:r w:rsidRPr="005D4825">
        <w:t xml:space="preserve"> </w:t>
      </w:r>
      <w:r>
        <w:t>w</w:t>
      </w:r>
      <w:r w:rsidRPr="00244ED0">
        <w:t>erken</w:t>
      </w:r>
      <w:bookmarkEnd w:id="537"/>
      <w:bookmarkEnd w:id="538"/>
    </w:p>
    <w:p w14:paraId="398D5348" w14:textId="77777777" w:rsidR="00D81557" w:rsidRDefault="00D81557" w:rsidP="00890FAA">
      <w:pPr>
        <w:keepNext/>
      </w:pPr>
    </w:p>
    <w:p w14:paraId="4385AF70" w14:textId="2063F1EE" w:rsidR="0068031A" w:rsidRDefault="0068031A" w:rsidP="0068031A">
      <w:pPr>
        <w:keepNext/>
      </w:pPr>
      <w:r w:rsidRPr="0068031A">
        <w:t xml:space="preserve">Er is sprake van het werken op een veilige afstand als de werkzaamheden plaatsvinden op een zodanige afstand van actieve delen dat is uitgesloten </w:t>
      </w:r>
      <w:r w:rsidR="00375333">
        <w:t xml:space="preserve">dat </w:t>
      </w:r>
      <w:r w:rsidRPr="0068031A">
        <w:t xml:space="preserve">de persoon onbedoeld in aanraking komt met deze delen. </w:t>
      </w:r>
    </w:p>
    <w:p w14:paraId="15818372" w14:textId="77777777" w:rsidR="0068031A" w:rsidRDefault="0068031A" w:rsidP="0068031A">
      <w:pPr>
        <w:keepNext/>
      </w:pPr>
    </w:p>
    <w:p w14:paraId="0E6F8F5C" w14:textId="09657D38" w:rsidR="0068031A" w:rsidRPr="0068031A" w:rsidRDefault="0068031A" w:rsidP="0068031A">
      <w:pPr>
        <w:keepNext/>
      </w:pPr>
      <w:r w:rsidRPr="0068031A">
        <w:t>De Werkverantwoordelijke moet deze veilige afstand bepalen. Daarbij is bijzondere aandacht vereist voor de risico’s die kunnen ontstaan bij het manoeuvreren met lange voorwerpen, zoals gereedschap, stukken kabel en ladders.</w:t>
      </w:r>
    </w:p>
    <w:p w14:paraId="3462C0CE" w14:textId="77777777" w:rsidR="0068031A" w:rsidRDefault="0068031A" w:rsidP="0068031A">
      <w:pPr>
        <w:keepNext/>
      </w:pPr>
    </w:p>
    <w:p w14:paraId="68DB7990" w14:textId="6671BCBE" w:rsidR="0068031A" w:rsidRPr="0068031A" w:rsidRDefault="0068031A" w:rsidP="0068031A">
      <w:pPr>
        <w:keepNext/>
      </w:pPr>
      <w:r w:rsidRPr="0068031A">
        <w:t>Een veilige afstand kan worden afgedwongen door het trekken van een grens. Dit kan op twee manieren:</w:t>
      </w:r>
    </w:p>
    <w:p w14:paraId="46D36B8B" w14:textId="77777777" w:rsidR="0068031A" w:rsidRPr="0068031A" w:rsidRDefault="0068031A">
      <w:pPr>
        <w:keepNext/>
        <w:numPr>
          <w:ilvl w:val="0"/>
          <w:numId w:val="32"/>
        </w:numPr>
      </w:pPr>
      <w:r w:rsidRPr="0068031A">
        <w:t>De grens van de werkplek is duidelijk zichtbaar aangegeven met waarschuwingslinten of -vlaggen, touwen, waarschuwingsborden, hekken enz.</w:t>
      </w:r>
    </w:p>
    <w:p w14:paraId="43A681E0" w14:textId="6B23D255" w:rsidR="0068031A" w:rsidRDefault="0068031A">
      <w:pPr>
        <w:keepNext/>
        <w:numPr>
          <w:ilvl w:val="0"/>
          <w:numId w:val="32"/>
        </w:numPr>
      </w:pPr>
      <w:r w:rsidRPr="0068031A">
        <w:t xml:space="preserve">Er wordt continu toezicht gehouden door een Vakbekwaam Persoon of Voldoende Onderricht Persoon. De werkzaamheden moeten in dit geval kortdurend zijn en de persoon die toezicht houdt mag niet </w:t>
      </w:r>
      <w:r w:rsidR="00375333" w:rsidRPr="00375333">
        <w:t>mag niet zelf (mede) de werkzaamheden uitvoeren</w:t>
      </w:r>
      <w:r w:rsidR="00375333">
        <w:t>.</w:t>
      </w:r>
    </w:p>
    <w:p w14:paraId="76BD0FFA" w14:textId="77777777" w:rsidR="00375333" w:rsidRDefault="00375333" w:rsidP="00BD03F1">
      <w:pPr>
        <w:keepNext/>
        <w:ind w:left="720"/>
      </w:pPr>
    </w:p>
    <w:p w14:paraId="7DE8853F" w14:textId="43703B7A" w:rsidR="0068031A" w:rsidRPr="0068031A" w:rsidRDefault="0068031A" w:rsidP="0068031A">
      <w:pPr>
        <w:keepNext/>
      </w:pPr>
      <w:r w:rsidRPr="0068031A">
        <w:t>Voordat met de werkzaamheden wordt begonnen, moet de Werkverantwoordelijke de uitvoerenden instrueren over de veilige afstanden, de veiligheidsmaatregelen en de noodzaak van veiligheidsbewust gedrag. Deze instructie moet regelmatig en bij wijziging van de omstandigheden worden herhaald</w:t>
      </w:r>
    </w:p>
    <w:p w14:paraId="7934709A" w14:textId="77777777" w:rsidR="00657EF9" w:rsidRDefault="00657EF9" w:rsidP="00657EF9"/>
    <w:p w14:paraId="3B2870E8" w14:textId="6022D4B7" w:rsidR="009B1A13" w:rsidRDefault="005D4825" w:rsidP="006A396A">
      <w:pPr>
        <w:pStyle w:val="Kop20"/>
      </w:pPr>
      <w:bookmarkStart w:id="539" w:name="_Toc180612968"/>
      <w:bookmarkStart w:id="540" w:name="_Toc180838909"/>
      <w:bookmarkStart w:id="541" w:name="_Toc181720145"/>
      <w:bookmarkStart w:id="542" w:name="_Toc181799542"/>
      <w:bookmarkStart w:id="543" w:name="_Toc181866594"/>
      <w:bookmarkStart w:id="544" w:name="_Toc181867167"/>
      <w:bookmarkStart w:id="545" w:name="_Toc182299613"/>
      <w:bookmarkStart w:id="546" w:name="_Toc107398360"/>
      <w:bookmarkStart w:id="547" w:name="_Toc107401677"/>
      <w:bookmarkStart w:id="548" w:name="_Toc107398361"/>
      <w:bookmarkStart w:id="549" w:name="_Toc107401678"/>
      <w:bookmarkStart w:id="550" w:name="_Werken_Oonder_spanning"/>
      <w:bookmarkStart w:id="551" w:name="_Onder_spanning_werken"/>
      <w:bookmarkStart w:id="552" w:name="_Toc84405048"/>
      <w:bookmarkStart w:id="553" w:name="_Toc100157196"/>
      <w:bookmarkStart w:id="554" w:name="_Toc114586329"/>
      <w:bookmarkStart w:id="555" w:name="_Ref115382134"/>
      <w:bookmarkStart w:id="556" w:name="_Ref181614940"/>
      <w:bookmarkStart w:id="557" w:name="_Ref231392573"/>
      <w:bookmarkStart w:id="558" w:name="_Ref231392920"/>
      <w:bookmarkStart w:id="559" w:name="_Toc231393337"/>
      <w:bookmarkEnd w:id="539"/>
      <w:bookmarkEnd w:id="540"/>
      <w:bookmarkEnd w:id="541"/>
      <w:bookmarkEnd w:id="542"/>
      <w:bookmarkEnd w:id="543"/>
      <w:bookmarkEnd w:id="544"/>
      <w:bookmarkEnd w:id="545"/>
      <w:bookmarkEnd w:id="546"/>
      <w:bookmarkEnd w:id="547"/>
      <w:bookmarkEnd w:id="548"/>
      <w:bookmarkEnd w:id="549"/>
      <w:bookmarkEnd w:id="550"/>
      <w:bookmarkEnd w:id="551"/>
      <w:r>
        <w:t>O</w:t>
      </w:r>
      <w:r w:rsidR="009B1A13" w:rsidRPr="00244ED0">
        <w:t>nder spanning</w:t>
      </w:r>
      <w:bookmarkEnd w:id="552"/>
      <w:bookmarkEnd w:id="553"/>
      <w:bookmarkEnd w:id="554"/>
      <w:bookmarkEnd w:id="555"/>
      <w:bookmarkEnd w:id="556"/>
      <w:r w:rsidRPr="005D4825">
        <w:t xml:space="preserve"> </w:t>
      </w:r>
      <w:r>
        <w:t>w</w:t>
      </w:r>
      <w:r w:rsidRPr="00244ED0">
        <w:t>erken</w:t>
      </w:r>
      <w:bookmarkEnd w:id="557"/>
      <w:bookmarkEnd w:id="558"/>
      <w:bookmarkEnd w:id="559"/>
    </w:p>
    <w:p w14:paraId="0877E05C" w14:textId="77777777" w:rsidR="00FC0EF8" w:rsidRDefault="00FC0EF8" w:rsidP="00FC0EF8"/>
    <w:p w14:paraId="198039F8" w14:textId="77777777" w:rsidR="009B1A13" w:rsidRDefault="009B1A13" w:rsidP="00BD03F1">
      <w:pPr>
        <w:pStyle w:val="Kop30"/>
        <w:ind w:left="720"/>
      </w:pPr>
      <w:bookmarkStart w:id="560" w:name="_Toc84405049"/>
      <w:bookmarkStart w:id="561" w:name="_Toc100157197"/>
      <w:bookmarkStart w:id="562" w:name="_Toc114586330"/>
      <w:bookmarkStart w:id="563" w:name="_Toc231393338"/>
      <w:r>
        <w:t>Algemene voorwaarden</w:t>
      </w:r>
      <w:bookmarkEnd w:id="560"/>
      <w:bookmarkEnd w:id="561"/>
      <w:bookmarkEnd w:id="562"/>
      <w:bookmarkEnd w:id="563"/>
    </w:p>
    <w:p w14:paraId="71C0791A" w14:textId="644A51FC" w:rsidR="00375333" w:rsidRDefault="00375333" w:rsidP="004A3296">
      <w:r w:rsidRPr="00375333">
        <w:t xml:space="preserve">Eerst moet de dringende noodzaak van werken onder spanning worden vastgesteld op basis van </w:t>
      </w:r>
      <w:r w:rsidR="008A0C01">
        <w:t>paragraaf</w:t>
      </w:r>
      <w:r w:rsidR="008A0C01" w:rsidRPr="00375333">
        <w:t xml:space="preserve"> </w:t>
      </w:r>
      <w:r w:rsidR="008A0C01">
        <w:fldChar w:fldCharType="begin"/>
      </w:r>
      <w:r w:rsidR="008A0C01">
        <w:instrText xml:space="preserve"> REF _Ref179373417 \r \h </w:instrText>
      </w:r>
      <w:r w:rsidR="008A0C01">
        <w:fldChar w:fldCharType="separate"/>
      </w:r>
      <w:r w:rsidR="008A0C01">
        <w:t>5</w:t>
      </w:r>
      <w:r w:rsidR="008A0C01">
        <w:fldChar w:fldCharType="end"/>
      </w:r>
      <w:r w:rsidRPr="00375333">
        <w:t>.</w:t>
      </w:r>
    </w:p>
    <w:p w14:paraId="669CE358" w14:textId="77777777" w:rsidR="004A3296" w:rsidRDefault="004A3296" w:rsidP="004A3296"/>
    <w:p w14:paraId="141F8C5B" w14:textId="4B7BC67D" w:rsidR="009D75C3" w:rsidRDefault="00294113" w:rsidP="001611B4">
      <w:r>
        <w:t xml:space="preserve">Werkzaamheden mogen alleen onder spanning worden uitgevoerd door personen die hiertoe </w:t>
      </w:r>
      <w:r w:rsidR="00002DCB">
        <w:t xml:space="preserve">specifiek </w:t>
      </w:r>
      <w:r>
        <w:t xml:space="preserve">zijn opgeleid </w:t>
      </w:r>
      <w:r w:rsidR="00002DCB">
        <w:t xml:space="preserve">en aangewezen. In uitzonderlijke gevallen mogen ook leken </w:t>
      </w:r>
      <w:r w:rsidR="007E59F6">
        <w:t xml:space="preserve">onder spanning werken. Dit is het geval als de betreffende persoon wel voldoet aan de kennis en kunde om </w:t>
      </w:r>
      <w:r w:rsidR="00495F70">
        <w:t xml:space="preserve">de werkzaamheden </w:t>
      </w:r>
      <w:r w:rsidR="004C552C">
        <w:t xml:space="preserve">veilig </w:t>
      </w:r>
      <w:r w:rsidR="00495F70">
        <w:t xml:space="preserve">onder spanning uit te voeren maar </w:t>
      </w:r>
      <w:r w:rsidR="00561A46">
        <w:t xml:space="preserve">niet is aangewezen. </w:t>
      </w:r>
      <w:r w:rsidR="008F48D5">
        <w:t xml:space="preserve">Er moet dan wel continu toezicht worden gehouden door een </w:t>
      </w:r>
      <w:r w:rsidR="00AE6C87">
        <w:t>Vakbekwaam</w:t>
      </w:r>
      <w:r w:rsidR="005E6A8D">
        <w:t xml:space="preserve"> Persoon</w:t>
      </w:r>
      <w:r w:rsidR="00AE6C87">
        <w:t xml:space="preserve"> of Voldoende Onderricht Persoon. </w:t>
      </w:r>
      <w:r w:rsidR="00561A46">
        <w:t xml:space="preserve">Een voorbeeld is een technisch specialist van een leverancier die eenmalig assisteert bij </w:t>
      </w:r>
      <w:r w:rsidR="008F48D5">
        <w:t>het herstellen van een gecompliceerde storing.</w:t>
      </w:r>
    </w:p>
    <w:p w14:paraId="07DE1416" w14:textId="77777777" w:rsidR="008072CC" w:rsidRDefault="008072CC" w:rsidP="001611B4"/>
    <w:p w14:paraId="11784D2F" w14:textId="2997629B" w:rsidR="00BB6729" w:rsidRDefault="008E05C2" w:rsidP="001611B4">
      <w:r w:rsidRPr="008E05C2">
        <w:t>Er mag alleen onder spanning worden gewerkt als het risico van brand en explosie is uitgesloten.</w:t>
      </w:r>
    </w:p>
    <w:p w14:paraId="6EB847E1" w14:textId="77777777" w:rsidR="0062444B" w:rsidRDefault="0062444B" w:rsidP="00641F2A"/>
    <w:p w14:paraId="7BFCED55" w14:textId="5778A1AC" w:rsidR="0062444B" w:rsidRDefault="005A7F8A" w:rsidP="00641F2A">
      <w:pPr>
        <w:rPr>
          <w:rFonts w:cstheme="minorHAnsi"/>
          <w:szCs w:val="22"/>
        </w:rPr>
      </w:pPr>
      <w:r w:rsidRPr="005A7F8A">
        <w:t xml:space="preserve">Bij het onder spanning werken moet de </w:t>
      </w:r>
      <w:r w:rsidR="00753916">
        <w:t>uitvoerende</w:t>
      </w:r>
      <w:r w:rsidRPr="005A7F8A">
        <w:t xml:space="preserve"> geïsoleerd zijn van de spanning</w:t>
      </w:r>
      <w:r w:rsidR="00A54F92">
        <w:t xml:space="preserve"> </w:t>
      </w:r>
      <w:r w:rsidRPr="005A7F8A">
        <w:t>voerende delen en van aarde.</w:t>
      </w:r>
      <w:r>
        <w:t xml:space="preserve"> </w:t>
      </w:r>
      <w:r w:rsidR="00641F2A">
        <w:rPr>
          <w:rFonts w:cstheme="minorHAnsi"/>
          <w:szCs w:val="22"/>
        </w:rPr>
        <w:t>N</w:t>
      </w:r>
      <w:r w:rsidR="00641F2A" w:rsidRPr="00C357FF">
        <w:rPr>
          <w:rFonts w:cstheme="minorHAnsi"/>
          <w:szCs w:val="22"/>
        </w:rPr>
        <w:t>aast de bescherming tegen vlambogen</w:t>
      </w:r>
      <w:r w:rsidR="004C177E">
        <w:rPr>
          <w:rFonts w:cstheme="minorHAnsi"/>
          <w:szCs w:val="22"/>
        </w:rPr>
        <w:t xml:space="preserve"> moeten</w:t>
      </w:r>
      <w:r w:rsidR="00641F2A" w:rsidRPr="00C357FF">
        <w:rPr>
          <w:rFonts w:cstheme="minorHAnsi"/>
          <w:szCs w:val="22"/>
        </w:rPr>
        <w:t xml:space="preserve"> isolerende handschoenen en </w:t>
      </w:r>
      <w:r w:rsidR="004C177E">
        <w:rPr>
          <w:rFonts w:cstheme="minorHAnsi"/>
          <w:szCs w:val="22"/>
        </w:rPr>
        <w:t xml:space="preserve">geïsoleerde </w:t>
      </w:r>
      <w:r w:rsidR="00641F2A" w:rsidRPr="00C357FF">
        <w:rPr>
          <w:rFonts w:cstheme="minorHAnsi"/>
          <w:szCs w:val="22"/>
        </w:rPr>
        <w:t>gereedschappen worden gebruikt, evenals een geschikte isolatie ten opzichte van aarde, die bijvoorbeeld kan bestaan uit isolerende matten, isolerend schoeisel en isolerende afschermingsmiddelen</w:t>
      </w:r>
      <w:r w:rsidR="004C177E">
        <w:rPr>
          <w:rFonts w:cstheme="minorHAnsi"/>
          <w:szCs w:val="22"/>
        </w:rPr>
        <w:t xml:space="preserve"> (z</w:t>
      </w:r>
      <w:r w:rsidR="00641F2A">
        <w:rPr>
          <w:rFonts w:cstheme="minorHAnsi"/>
          <w:szCs w:val="22"/>
        </w:rPr>
        <w:t xml:space="preserve">ie </w:t>
      </w:r>
      <w:r w:rsidR="00844854">
        <w:rPr>
          <w:rFonts w:cstheme="minorHAnsi"/>
          <w:szCs w:val="22"/>
        </w:rPr>
        <w:t>paragraaf</w:t>
      </w:r>
      <w:r w:rsidR="008A0C01">
        <w:rPr>
          <w:rFonts w:cstheme="minorHAnsi"/>
          <w:szCs w:val="22"/>
        </w:rPr>
        <w:t xml:space="preserve"> </w:t>
      </w:r>
      <w:r w:rsidR="008A0C01">
        <w:rPr>
          <w:rFonts w:cstheme="minorHAnsi"/>
          <w:szCs w:val="22"/>
        </w:rPr>
        <w:fldChar w:fldCharType="begin"/>
      </w:r>
      <w:r w:rsidR="008A0C01">
        <w:rPr>
          <w:rFonts w:cstheme="minorHAnsi"/>
          <w:szCs w:val="22"/>
        </w:rPr>
        <w:instrText xml:space="preserve"> REF _Ref179379455 \r \h </w:instrText>
      </w:r>
      <w:r w:rsidR="008A0C01">
        <w:rPr>
          <w:rFonts w:cstheme="minorHAnsi"/>
          <w:szCs w:val="22"/>
        </w:rPr>
      </w:r>
      <w:r w:rsidR="008A0C01">
        <w:rPr>
          <w:rFonts w:cstheme="minorHAnsi"/>
          <w:szCs w:val="22"/>
        </w:rPr>
        <w:fldChar w:fldCharType="separate"/>
      </w:r>
      <w:r w:rsidR="008A0C01">
        <w:rPr>
          <w:rFonts w:cstheme="minorHAnsi"/>
          <w:szCs w:val="22"/>
        </w:rPr>
        <w:t>8</w:t>
      </w:r>
      <w:r w:rsidR="008A0C01">
        <w:rPr>
          <w:rFonts w:cstheme="minorHAnsi"/>
          <w:szCs w:val="22"/>
        </w:rPr>
        <w:fldChar w:fldCharType="end"/>
      </w:r>
      <w:r w:rsidR="008A0C01">
        <w:rPr>
          <w:rFonts w:cstheme="minorHAnsi"/>
          <w:szCs w:val="22"/>
        </w:rPr>
        <w:t>)</w:t>
      </w:r>
      <w:r w:rsidR="004C177E">
        <w:rPr>
          <w:rFonts w:cstheme="minorHAnsi"/>
          <w:szCs w:val="22"/>
        </w:rPr>
        <w:t>.</w:t>
      </w:r>
      <w:r w:rsidR="0062444B">
        <w:rPr>
          <w:rFonts w:cstheme="minorHAnsi"/>
          <w:szCs w:val="22"/>
        </w:rPr>
        <w:t xml:space="preserve"> </w:t>
      </w:r>
    </w:p>
    <w:p w14:paraId="4C651C65" w14:textId="77777777" w:rsidR="0062444B" w:rsidRPr="009D0D36" w:rsidRDefault="0062444B" w:rsidP="00641F2A">
      <w:pPr>
        <w:rPr>
          <w:rFonts w:cstheme="minorHAnsi"/>
          <w:szCs w:val="22"/>
        </w:rPr>
      </w:pPr>
    </w:p>
    <w:p w14:paraId="40420E83" w14:textId="0F28E56E" w:rsidR="0062444B" w:rsidRDefault="0062444B" w:rsidP="0062444B">
      <w:pPr>
        <w:rPr>
          <w:rFonts w:cstheme="minorHAnsi"/>
          <w:szCs w:val="22"/>
        </w:rPr>
      </w:pPr>
      <w:r w:rsidRPr="00C357FF">
        <w:rPr>
          <w:rFonts w:cstheme="minorHAnsi"/>
          <w:szCs w:val="22"/>
        </w:rPr>
        <w:t xml:space="preserve">Het personeel mag geen </w:t>
      </w:r>
      <w:r w:rsidR="008354CD">
        <w:rPr>
          <w:rFonts w:cstheme="minorHAnsi"/>
          <w:szCs w:val="22"/>
        </w:rPr>
        <w:t>elektrisch geleidende</w:t>
      </w:r>
      <w:r w:rsidR="008354CD" w:rsidRPr="00C357FF">
        <w:rPr>
          <w:rFonts w:cstheme="minorHAnsi"/>
          <w:szCs w:val="22"/>
        </w:rPr>
        <w:t xml:space="preserve"> </w:t>
      </w:r>
      <w:r w:rsidRPr="00C357FF">
        <w:rPr>
          <w:rFonts w:cstheme="minorHAnsi"/>
          <w:szCs w:val="22"/>
        </w:rPr>
        <w:t xml:space="preserve">voorwerpen dragen, zoals </w:t>
      </w:r>
      <w:r w:rsidR="00546969">
        <w:rPr>
          <w:rFonts w:cstheme="minorHAnsi"/>
          <w:szCs w:val="22"/>
        </w:rPr>
        <w:t xml:space="preserve">horloges, </w:t>
      </w:r>
      <w:r w:rsidRPr="00C357FF">
        <w:rPr>
          <w:rFonts w:cstheme="minorHAnsi"/>
          <w:szCs w:val="22"/>
        </w:rPr>
        <w:t xml:space="preserve">sieraden, brillen of delen van de kleding, als </w:t>
      </w:r>
      <w:r w:rsidR="00697EA0">
        <w:rPr>
          <w:rFonts w:cstheme="minorHAnsi"/>
          <w:szCs w:val="22"/>
        </w:rPr>
        <w:t xml:space="preserve">dit </w:t>
      </w:r>
      <w:r w:rsidR="008D3C30">
        <w:rPr>
          <w:rFonts w:cstheme="minorHAnsi"/>
          <w:szCs w:val="22"/>
        </w:rPr>
        <w:t>gevaar kan opleveren</w:t>
      </w:r>
      <w:r w:rsidRPr="00C357FF">
        <w:rPr>
          <w:rFonts w:cstheme="minorHAnsi"/>
          <w:szCs w:val="22"/>
        </w:rPr>
        <w:t>.</w:t>
      </w:r>
    </w:p>
    <w:p w14:paraId="203D67CD" w14:textId="77777777" w:rsidR="001611B4" w:rsidRDefault="001611B4" w:rsidP="005E0F5E"/>
    <w:p w14:paraId="21DF691A" w14:textId="039D358A" w:rsidR="005E0F5E" w:rsidRPr="009D0D36" w:rsidRDefault="009B1A13" w:rsidP="005E0F5E">
      <w:pPr>
        <w:rPr>
          <w:rFonts w:cstheme="minorHAnsi"/>
          <w:color w:val="auto"/>
          <w:kern w:val="0"/>
          <w:szCs w:val="22"/>
        </w:rPr>
      </w:pPr>
      <w:r>
        <w:t>Er moet rekening worden gehouden met alle verschillende spanningen die binnen de werkplek aanwezig zijn</w:t>
      </w:r>
      <w:r w:rsidR="0034582C">
        <w:t>.</w:t>
      </w:r>
    </w:p>
    <w:p w14:paraId="12CFC3B2" w14:textId="77777777" w:rsidR="005E0F5E" w:rsidRPr="009D0D36" w:rsidRDefault="005E0F5E" w:rsidP="005E0F5E">
      <w:pPr>
        <w:rPr>
          <w:rFonts w:cstheme="minorHAnsi"/>
          <w:szCs w:val="22"/>
        </w:rPr>
      </w:pPr>
    </w:p>
    <w:p w14:paraId="643120A1" w14:textId="141F2BD2" w:rsidR="005E0F5E" w:rsidRPr="009D0D36" w:rsidRDefault="00D01D32" w:rsidP="005E0F5E">
      <w:pPr>
        <w:rPr>
          <w:rFonts w:cstheme="minorHAnsi"/>
          <w:szCs w:val="22"/>
        </w:rPr>
      </w:pPr>
      <w:r>
        <w:rPr>
          <w:rFonts w:cstheme="minorHAnsi"/>
          <w:szCs w:val="22"/>
        </w:rPr>
        <w:t>Ook bij meten</w:t>
      </w:r>
      <w:r w:rsidR="00844854">
        <w:rPr>
          <w:rFonts w:cstheme="minorHAnsi"/>
          <w:szCs w:val="22"/>
        </w:rPr>
        <w:t>,</w:t>
      </w:r>
      <w:r>
        <w:rPr>
          <w:rFonts w:cstheme="minorHAnsi"/>
          <w:szCs w:val="22"/>
        </w:rPr>
        <w:t xml:space="preserve"> </w:t>
      </w:r>
      <w:r w:rsidR="00844854">
        <w:rPr>
          <w:rFonts w:cstheme="minorHAnsi"/>
          <w:szCs w:val="22"/>
        </w:rPr>
        <w:t xml:space="preserve">instellen, beproeven </w:t>
      </w:r>
      <w:r>
        <w:rPr>
          <w:rFonts w:cstheme="minorHAnsi"/>
          <w:szCs w:val="22"/>
        </w:rPr>
        <w:t xml:space="preserve">en </w:t>
      </w:r>
      <w:r w:rsidR="00020B7B">
        <w:rPr>
          <w:rFonts w:cstheme="minorHAnsi"/>
          <w:szCs w:val="22"/>
        </w:rPr>
        <w:t>schakelen</w:t>
      </w:r>
      <w:r>
        <w:rPr>
          <w:rFonts w:cstheme="minorHAnsi"/>
          <w:szCs w:val="22"/>
        </w:rPr>
        <w:t xml:space="preserve"> </w:t>
      </w:r>
      <w:r w:rsidR="005E0F5E" w:rsidRPr="009D0D36">
        <w:rPr>
          <w:rFonts w:cstheme="minorHAnsi"/>
          <w:szCs w:val="22"/>
        </w:rPr>
        <w:t>kunnen beschermende maatregelen noodzakelijk zijn als zich binnen 50 cm niet-aanraakveilige delen bevinden.</w:t>
      </w:r>
      <w:r w:rsidR="00290525">
        <w:rPr>
          <w:rFonts w:cstheme="minorHAnsi"/>
          <w:szCs w:val="22"/>
        </w:rPr>
        <w:t xml:space="preserve"> </w:t>
      </w:r>
      <w:r w:rsidR="005E0F5E" w:rsidRPr="009D0D36">
        <w:rPr>
          <w:rFonts w:cstheme="minorHAnsi"/>
          <w:szCs w:val="22"/>
        </w:rPr>
        <w:t>De noodzaak hiertoe kan afhangen van de duur en complexiteit van de werkzaamheden.</w:t>
      </w:r>
    </w:p>
    <w:p w14:paraId="40C182BA" w14:textId="77777777" w:rsidR="005E0F5E" w:rsidRDefault="005E0F5E" w:rsidP="009D0D36"/>
    <w:p w14:paraId="03B3803F" w14:textId="77777777" w:rsidR="009B1A13" w:rsidRDefault="009B1A13" w:rsidP="00BD03F1">
      <w:pPr>
        <w:pStyle w:val="Kop30"/>
        <w:ind w:left="720"/>
      </w:pPr>
      <w:bookmarkStart w:id="564" w:name="_Toc84405052"/>
      <w:bookmarkStart w:id="565" w:name="_Toc100157199"/>
      <w:bookmarkStart w:id="566" w:name="_Toc114586332"/>
      <w:bookmarkStart w:id="567" w:name="_Toc231393339"/>
      <w:r>
        <w:t>Elektrische installaties beschermd tegen overstroom en kortsluiting</w:t>
      </w:r>
      <w:bookmarkEnd w:id="564"/>
      <w:bookmarkEnd w:id="565"/>
      <w:bookmarkEnd w:id="566"/>
      <w:bookmarkEnd w:id="567"/>
    </w:p>
    <w:p w14:paraId="184BA4F7" w14:textId="2987A31D" w:rsidR="009B1A13" w:rsidRDefault="009B1A13" w:rsidP="009B1A13">
      <w:r>
        <w:t xml:space="preserve">Wanneer bij kortsluiting geen gevaarlijke vlambogen kunnen optreden, </w:t>
      </w:r>
      <w:r w:rsidR="0034582C">
        <w:t xml:space="preserve">dit is het geval als de betreffende schakeling is gezekerd met een smeltveiligheid van maximaal 25A of een installatieautomaat van maximaal 16A, </w:t>
      </w:r>
      <w:r>
        <w:t>is het gebruik van isolerende beschermingsvoorzieningen ter isolatie van actieve delen, geïsoleerde gereedschappen en de juiste persoonlijke beschermingsmiddelen voldoende.</w:t>
      </w:r>
      <w:r w:rsidRPr="00FF3E29">
        <w:t xml:space="preserve"> </w:t>
      </w:r>
    </w:p>
    <w:p w14:paraId="665EC1E1" w14:textId="77777777" w:rsidR="00D81557" w:rsidRDefault="00D81557" w:rsidP="009B1A13"/>
    <w:p w14:paraId="2904546D" w14:textId="60BA5549" w:rsidR="009B1A13" w:rsidRDefault="009B1A13" w:rsidP="00BD03F1">
      <w:pPr>
        <w:pStyle w:val="Kop30"/>
        <w:ind w:left="720"/>
      </w:pPr>
      <w:bookmarkStart w:id="568" w:name="_ELV-ketens"/>
      <w:bookmarkStart w:id="569" w:name="_Toc84405053"/>
      <w:bookmarkStart w:id="570" w:name="_Toc100157200"/>
      <w:bookmarkStart w:id="571" w:name="_Toc114586333"/>
      <w:bookmarkStart w:id="572" w:name="_Ref231391293"/>
      <w:bookmarkStart w:id="573" w:name="_Toc231393340"/>
      <w:bookmarkEnd w:id="568"/>
      <w:r>
        <w:t>ELV-ketens</w:t>
      </w:r>
      <w:bookmarkEnd w:id="569"/>
      <w:bookmarkEnd w:id="570"/>
      <w:bookmarkEnd w:id="571"/>
      <w:bookmarkEnd w:id="572"/>
      <w:bookmarkEnd w:id="573"/>
    </w:p>
    <w:p w14:paraId="0F849C97" w14:textId="77777777" w:rsidR="008E2057" w:rsidRDefault="008E2057" w:rsidP="009B1A13">
      <w:pPr>
        <w:rPr>
          <w:szCs w:val="22"/>
        </w:rPr>
      </w:pPr>
      <w:r>
        <w:rPr>
          <w:szCs w:val="22"/>
        </w:rPr>
        <w:t>Aan extra lage spanning mag in de volgende gevallen onder spanning worden gewerkt:</w:t>
      </w:r>
    </w:p>
    <w:p w14:paraId="1DD547DB" w14:textId="239053DA" w:rsidR="00ED0124" w:rsidRPr="004C77F5" w:rsidRDefault="0034582C" w:rsidP="00BD03F1">
      <w:pPr>
        <w:pStyle w:val="Lijstopsomteken"/>
      </w:pPr>
      <w:r w:rsidRPr="00ED0124">
        <w:rPr>
          <w:szCs w:val="22"/>
        </w:rPr>
        <w:t>Bij werkzaamheden onder spanning aan SELV-ketens van overige installaties is bescherming tegen aanraking niet noodzakelijk</w:t>
      </w:r>
      <w:r w:rsidR="00A54F92">
        <w:t>;</w:t>
      </w:r>
    </w:p>
    <w:p w14:paraId="363F057C" w14:textId="052C2A06" w:rsidR="00933615" w:rsidRPr="0025428D" w:rsidRDefault="0034582C" w:rsidP="00BD03F1">
      <w:pPr>
        <w:pStyle w:val="Lijstopsomteken"/>
      </w:pPr>
      <w:r w:rsidRPr="004C77F5">
        <w:t xml:space="preserve">Aan treinbeveiligingsinstallaties mag onder de in paragraaf </w:t>
      </w:r>
      <w:r w:rsidRPr="004C77F5">
        <w:fldChar w:fldCharType="begin"/>
      </w:r>
      <w:r w:rsidRPr="004C77F5">
        <w:instrText xml:space="preserve"> REF _Ref201137061 \r \h </w:instrText>
      </w:r>
      <w:r>
        <w:instrText xml:space="preserve"> \* MERGEFORMAT </w:instrText>
      </w:r>
      <w:r w:rsidRPr="004C77F5">
        <w:fldChar w:fldCharType="separate"/>
      </w:r>
      <w:r>
        <w:t>10.2.1</w:t>
      </w:r>
      <w:r w:rsidRPr="004C77F5">
        <w:fldChar w:fldCharType="end"/>
      </w:r>
      <w:r w:rsidRPr="004C77F5">
        <w:t xml:space="preserve"> beschreven voorwaarden onder spanning aan ELV worden gewerkt</w:t>
      </w:r>
      <w:r>
        <w:rPr>
          <w:szCs w:val="22"/>
        </w:rPr>
        <w:t>.</w:t>
      </w:r>
    </w:p>
    <w:p w14:paraId="20AFD399" w14:textId="5D96C1A6" w:rsidR="00B377E7" w:rsidRPr="00756ACB" w:rsidRDefault="00596186" w:rsidP="00797866">
      <w:pPr>
        <w:rPr>
          <w:highlight w:val="yellow"/>
        </w:rPr>
      </w:pPr>
      <w:r w:rsidRPr="00933615">
        <w:rPr>
          <w:szCs w:val="22"/>
        </w:rPr>
        <w:t>In beide gevallen geldt dat a</w:t>
      </w:r>
      <w:r w:rsidR="009B1A13" w:rsidRPr="00933615">
        <w:rPr>
          <w:szCs w:val="22"/>
        </w:rPr>
        <w:t xml:space="preserve">ls een kortsluiting tot een vlamboog kan leiden, </w:t>
      </w:r>
      <w:r w:rsidRPr="00933615">
        <w:rPr>
          <w:szCs w:val="22"/>
        </w:rPr>
        <w:t xml:space="preserve">er </w:t>
      </w:r>
      <w:r w:rsidR="009B1A13" w:rsidRPr="00933615">
        <w:rPr>
          <w:szCs w:val="22"/>
        </w:rPr>
        <w:t xml:space="preserve">maatregelen tegen kortsluiting </w:t>
      </w:r>
      <w:r w:rsidRPr="00933615">
        <w:rPr>
          <w:szCs w:val="22"/>
        </w:rPr>
        <w:t xml:space="preserve">moeten </w:t>
      </w:r>
      <w:r w:rsidR="009B1A13" w:rsidRPr="00933615">
        <w:rPr>
          <w:szCs w:val="22"/>
        </w:rPr>
        <w:t>worden genomen.</w:t>
      </w:r>
    </w:p>
    <w:p w14:paraId="7DB44D46" w14:textId="77777777" w:rsidR="00D81557" w:rsidRPr="00FD37D9" w:rsidRDefault="00D81557" w:rsidP="009B1A13"/>
    <w:p w14:paraId="7F7F825A" w14:textId="3DF60181" w:rsidR="009B1A13" w:rsidRDefault="009B1A13" w:rsidP="00BD03F1">
      <w:pPr>
        <w:pStyle w:val="Kop30"/>
        <w:ind w:left="720"/>
      </w:pPr>
      <w:bookmarkStart w:id="574" w:name="_Toc84405055"/>
      <w:bookmarkStart w:id="575" w:name="_Toc100157202"/>
      <w:bookmarkStart w:id="576" w:name="_Toc114586335"/>
      <w:bookmarkStart w:id="577" w:name="_Toc231393341"/>
      <w:r>
        <w:t>Batterijen</w:t>
      </w:r>
      <w:bookmarkEnd w:id="574"/>
      <w:bookmarkEnd w:id="575"/>
      <w:bookmarkEnd w:id="576"/>
      <w:bookmarkEnd w:id="577"/>
    </w:p>
    <w:p w14:paraId="59B8A690" w14:textId="786D66BF" w:rsidR="009B1A13" w:rsidRDefault="009B1A13" w:rsidP="009B1A13">
      <w:r w:rsidRPr="00FD37D9">
        <w:t xml:space="preserve">Werkzaamheden aan batterijen kunnen in de regel niet anders dan onder spanning plaatsvinden. </w:t>
      </w:r>
      <w:r w:rsidR="008A5A89">
        <w:t>Bij</w:t>
      </w:r>
      <w:r w:rsidR="008A5A89" w:rsidRPr="00FD37D9">
        <w:t xml:space="preserve"> </w:t>
      </w:r>
      <w:r w:rsidRPr="00FD37D9">
        <w:t xml:space="preserve">het werken aan </w:t>
      </w:r>
      <w:proofErr w:type="spellStart"/>
      <w:r w:rsidRPr="00FD37D9">
        <w:t>batterijgevoede</w:t>
      </w:r>
      <w:proofErr w:type="spellEnd"/>
      <w:r w:rsidRPr="00FD37D9">
        <w:t xml:space="preserve"> en </w:t>
      </w:r>
      <w:proofErr w:type="spellStart"/>
      <w:r w:rsidRPr="00FD37D9">
        <w:t>batterijgebufferde</w:t>
      </w:r>
      <w:proofErr w:type="spellEnd"/>
      <w:r w:rsidRPr="00FD37D9">
        <w:t xml:space="preserve"> schakelingen is extra aandacht nodig</w:t>
      </w:r>
      <w:r w:rsidR="008A5A89">
        <w:t xml:space="preserve"> voor de instructie aan de uitvoerenden over de risico’s op vlambogen en voor de keuze van </w:t>
      </w:r>
      <w:r w:rsidR="00761E01">
        <w:t xml:space="preserve">de te gebruiken </w:t>
      </w:r>
      <w:r w:rsidR="00CD5DF3">
        <w:t>arbeidsmiddelen</w:t>
      </w:r>
      <w:r w:rsidR="00761E01">
        <w:t>.</w:t>
      </w:r>
    </w:p>
    <w:p w14:paraId="37F337A7" w14:textId="77777777" w:rsidR="00FF2113" w:rsidRDefault="00FF2113" w:rsidP="009B1A13"/>
    <w:p w14:paraId="7CD2E868" w14:textId="31AEFF53" w:rsidR="00FF2113" w:rsidRDefault="00FF2113" w:rsidP="00BD03F1">
      <w:r>
        <w:t xml:space="preserve">Installaties in de railinfra die worden gevoed d.m.v. laadgelijkrichters gebufferd door batterijen functioneren in sommige gevallen niet naar behoren als de batterijen worden afgeschakeld. </w:t>
      </w:r>
    </w:p>
    <w:p w14:paraId="6C3D2F32" w14:textId="2185EA4C" w:rsidR="00FF2113" w:rsidRPr="002D6F60" w:rsidRDefault="00FF2113" w:rsidP="00424D71">
      <w:r>
        <w:t>Hier moet in de werkvoorbereiding rekening mee worden gehouden</w:t>
      </w:r>
      <w:r w:rsidR="00424D71">
        <w:t>.</w:t>
      </w:r>
      <w:r>
        <w:t xml:space="preserve"> </w:t>
      </w:r>
    </w:p>
    <w:p w14:paraId="5E7DA3C7" w14:textId="77777777" w:rsidR="00D81557" w:rsidRPr="00FD37D9" w:rsidRDefault="00D81557" w:rsidP="009B1A13"/>
    <w:p w14:paraId="0C889BC9" w14:textId="77777777" w:rsidR="009B1A13" w:rsidRDefault="009B1A13" w:rsidP="00BD03F1">
      <w:pPr>
        <w:pStyle w:val="Kop30"/>
        <w:ind w:left="720"/>
      </w:pPr>
      <w:bookmarkStart w:id="578" w:name="_Toc100157203"/>
      <w:bookmarkStart w:id="579" w:name="_Toc114586336"/>
      <w:bookmarkStart w:id="580" w:name="_Toc231393342"/>
      <w:proofErr w:type="spellStart"/>
      <w:r>
        <w:lastRenderedPageBreak/>
        <w:t>Terugvoeding</w:t>
      </w:r>
      <w:bookmarkEnd w:id="578"/>
      <w:bookmarkEnd w:id="579"/>
      <w:bookmarkEnd w:id="580"/>
      <w:proofErr w:type="spellEnd"/>
    </w:p>
    <w:p w14:paraId="6FCD143B" w14:textId="6126B2C8" w:rsidR="008F0DA6" w:rsidRDefault="009B1A13" w:rsidP="009B1A13">
      <w:r>
        <w:t>Noodstroomaggregaten, UPS-systemen</w:t>
      </w:r>
      <w:r w:rsidR="00100464">
        <w:t xml:space="preserve">, </w:t>
      </w:r>
      <w:r>
        <w:t>transformatoren</w:t>
      </w:r>
      <w:r w:rsidR="00100464">
        <w:t xml:space="preserve"> en z</w:t>
      </w:r>
      <w:r w:rsidR="00100464" w:rsidRPr="00100464">
        <w:t>onnepanelen</w:t>
      </w:r>
      <w:r w:rsidR="005A2AE0">
        <w:t xml:space="preserve"> en dergelijke</w:t>
      </w:r>
      <w:r>
        <w:t xml:space="preserve"> kunnen spanning (gaan) leveren wanneer men dit niet verwacht. Bij een in rust zijnde installatie kan een (automatische) schakeling ervoor zorgen dat delen onder spanning komen te staan die eerder spanningsloos waren of worden via een noodcircuit onder spanning gehouden. </w:t>
      </w:r>
      <w:r w:rsidR="0034582C" w:rsidRPr="0034582C">
        <w:t xml:space="preserve">Hier moet in de werkvoorbereiding rekening mee worden gehouden. </w:t>
      </w:r>
    </w:p>
    <w:p w14:paraId="1CA9FFB2" w14:textId="77777777" w:rsidR="00915E5B" w:rsidRDefault="00915E5B" w:rsidP="00915E5B"/>
    <w:p w14:paraId="40C307A3" w14:textId="7A786A29" w:rsidR="00915E5B" w:rsidRPr="00244ED0" w:rsidRDefault="00915E5B" w:rsidP="00915E5B">
      <w:pPr>
        <w:pStyle w:val="Kop20"/>
      </w:pPr>
      <w:bookmarkStart w:id="581" w:name="_Ref179452569"/>
      <w:bookmarkStart w:id="582" w:name="_Toc231393343"/>
      <w:r>
        <w:t>Risico-verhogende omstandigheden</w:t>
      </w:r>
      <w:bookmarkEnd w:id="581"/>
      <w:bookmarkEnd w:id="582"/>
    </w:p>
    <w:p w14:paraId="1508C5FE" w14:textId="77777777" w:rsidR="00915E5B" w:rsidRDefault="00915E5B" w:rsidP="00915E5B"/>
    <w:p w14:paraId="3977EDDC" w14:textId="24A57B86" w:rsidR="004D5C61" w:rsidRDefault="004D5C61" w:rsidP="00915E5B">
      <w:r w:rsidRPr="00315E5C">
        <w:t xml:space="preserve">Bij werkzaamheden met </w:t>
      </w:r>
      <w:r w:rsidR="00A54F92" w:rsidRPr="00315E5C">
        <w:t>risico verhogende</w:t>
      </w:r>
      <w:r w:rsidRPr="00315E5C">
        <w:t xml:space="preserve"> omstandigheden moeten extra veiligheidsmaatregelen worden genomen, afhankelijk van de mate van risico, de aard van de werkzaamheden, het gebruik en de toestand van de elektrische installatie en de heersende omstandigheden.</w:t>
      </w:r>
    </w:p>
    <w:p w14:paraId="52B4F78C" w14:textId="77777777" w:rsidR="004D5C61" w:rsidRPr="00D81557" w:rsidRDefault="004D5C61" w:rsidP="00915E5B"/>
    <w:p w14:paraId="0CA06995" w14:textId="7E45C108" w:rsidR="00915E5B" w:rsidRDefault="00E32E77" w:rsidP="00BD03F1">
      <w:pPr>
        <w:pStyle w:val="Kop30"/>
        <w:ind w:left="720"/>
      </w:pPr>
      <w:bookmarkStart w:id="583" w:name="_Toc231393344"/>
      <w:r>
        <w:t>Weersomstandigheden</w:t>
      </w:r>
      <w:bookmarkEnd w:id="583"/>
    </w:p>
    <w:p w14:paraId="30E184ED" w14:textId="7B80877D" w:rsidR="004F4C00" w:rsidRDefault="007B6F83" w:rsidP="00E32E77">
      <w:r>
        <w:t xml:space="preserve">Bij de voorbereiding van de werkzaamheden moet rekening worden gehouden met weersomstandigheden die de uitvoering van het werk </w:t>
      </w:r>
      <w:r w:rsidR="00186BC0">
        <w:t>kunnen bemoe</w:t>
      </w:r>
      <w:r w:rsidR="0062444B">
        <w:t>i</w:t>
      </w:r>
      <w:r w:rsidR="00186BC0">
        <w:t>lijken:</w:t>
      </w:r>
    </w:p>
    <w:p w14:paraId="6992D169" w14:textId="01BB1B97" w:rsidR="000444D7" w:rsidRDefault="004F4C00">
      <w:pPr>
        <w:pStyle w:val="Lijstalinea"/>
        <w:numPr>
          <w:ilvl w:val="0"/>
          <w:numId w:val="27"/>
        </w:numPr>
      </w:pPr>
      <w:r w:rsidRPr="004F4C00">
        <w:t xml:space="preserve">Neerslag: </w:t>
      </w:r>
      <w:r w:rsidR="00546969">
        <w:br/>
      </w:r>
      <w:r w:rsidR="000444D7">
        <w:t xml:space="preserve">Hieronder </w:t>
      </w:r>
      <w:r w:rsidR="00DE439E">
        <w:t xml:space="preserve">vallen </w:t>
      </w:r>
      <w:r w:rsidRPr="004F4C00">
        <w:t>regen, sneeuw, hagel, motregen, nevel en rijp.</w:t>
      </w:r>
      <w:r w:rsidR="000444D7">
        <w:t xml:space="preserve"> </w:t>
      </w:r>
      <w:r w:rsidR="00FF3F0B">
        <w:t xml:space="preserve">Neerslag kan </w:t>
      </w:r>
      <w:r w:rsidR="0061328E">
        <w:t xml:space="preserve">leiden tot </w:t>
      </w:r>
      <w:r w:rsidR="00FF3F0B">
        <w:t xml:space="preserve">risico’s voor de uitvoerenden </w:t>
      </w:r>
      <w:r w:rsidR="0061328E">
        <w:t>en</w:t>
      </w:r>
      <w:r w:rsidR="00FF3F0B">
        <w:t xml:space="preserve"> voor de </w:t>
      </w:r>
      <w:r w:rsidR="0061328E">
        <w:t xml:space="preserve">correcte werking van de </w:t>
      </w:r>
      <w:r w:rsidR="00FF3F0B">
        <w:t>laagspanningsinstallatie</w:t>
      </w:r>
      <w:r w:rsidR="0061328E">
        <w:t xml:space="preserve">. </w:t>
      </w:r>
      <w:r w:rsidRPr="004F4C00">
        <w:t xml:space="preserve">Afhankelijk van </w:t>
      </w:r>
      <w:r w:rsidR="00DE439E">
        <w:t xml:space="preserve">de locatie, </w:t>
      </w:r>
      <w:r w:rsidRPr="004F4C00">
        <w:t xml:space="preserve">het spanningsniveau, het type elektrische installatie en de toegepaste </w:t>
      </w:r>
      <w:r w:rsidR="000444D7">
        <w:t>werk</w:t>
      </w:r>
      <w:r w:rsidRPr="004F4C00">
        <w:t xml:space="preserve">methode, </w:t>
      </w:r>
      <w:r w:rsidR="00F3798E">
        <w:t>kan het noodzakelijk zijn om beschermende maatregelen (zoals een werktent) voor te schrijven</w:t>
      </w:r>
      <w:r w:rsidR="0082388C">
        <w:t>. Bij extreme neerslag moet het werk onderbroken worden</w:t>
      </w:r>
      <w:r w:rsidR="00A54F92">
        <w:t>;</w:t>
      </w:r>
    </w:p>
    <w:p w14:paraId="3BCC7B5D" w14:textId="021E14CD" w:rsidR="008641FB" w:rsidRPr="0017355D" w:rsidRDefault="004F4C00">
      <w:pPr>
        <w:pStyle w:val="Lijstalinea"/>
        <w:numPr>
          <w:ilvl w:val="0"/>
          <w:numId w:val="27"/>
        </w:numPr>
        <w:rPr>
          <w:strike/>
        </w:rPr>
      </w:pPr>
      <w:r w:rsidRPr="004F4C00">
        <w:t>Dichte mist</w:t>
      </w:r>
      <w:r w:rsidR="000444D7">
        <w:t>:</w:t>
      </w:r>
      <w:r w:rsidRPr="004F4C00">
        <w:t xml:space="preserve"> </w:t>
      </w:r>
      <w:r w:rsidR="00546969">
        <w:br/>
      </w:r>
      <w:r w:rsidRPr="004F4C00">
        <w:t>Mist wordt beschouwd als dicht wanneer het zicht wordt beperkt tot een niveau waarbij de veiligheid in gevaar komt</w:t>
      </w:r>
      <w:r w:rsidR="00595FEA">
        <w:t>. In de regel bepaalt het aanrijdgevaar of werkzaamheden moeten worden onderbroken</w:t>
      </w:r>
      <w:r w:rsidR="003237DF">
        <w:t>. Zie hiervoor het V</w:t>
      </w:r>
      <w:r w:rsidR="0062444B">
        <w:t>vw-at</w:t>
      </w:r>
      <w:r w:rsidR="00A54F92">
        <w:rPr>
          <w:b/>
          <w:bCs/>
        </w:rPr>
        <w:t>;</w:t>
      </w:r>
    </w:p>
    <w:p w14:paraId="14F55867" w14:textId="33A2E3D3" w:rsidR="00E36693" w:rsidRDefault="004F4C00">
      <w:pPr>
        <w:pStyle w:val="Lijstalinea"/>
        <w:numPr>
          <w:ilvl w:val="0"/>
          <w:numId w:val="27"/>
        </w:numPr>
      </w:pPr>
      <w:r w:rsidRPr="004F4C00">
        <w:t>Onweer</w:t>
      </w:r>
      <w:r w:rsidR="003237DF">
        <w:t>:</w:t>
      </w:r>
      <w:r w:rsidRPr="004F4C00">
        <w:t xml:space="preserve"> </w:t>
      </w:r>
      <w:r w:rsidR="00546969">
        <w:br/>
      </w:r>
      <w:r w:rsidRPr="004F4C00">
        <w:t>Wanneer één van de leden van het personeel bliksem ziet of donder hoort terwijl er wordt gewerkt</w:t>
      </w:r>
      <w:r w:rsidR="00D77EA7">
        <w:t xml:space="preserve"> </w:t>
      </w:r>
      <w:r w:rsidR="00755E6B">
        <w:t xml:space="preserve">aan </w:t>
      </w:r>
      <w:r w:rsidR="009A524D">
        <w:t xml:space="preserve">installaties in de buitenlucht en daaraan verbonden installaties </w:t>
      </w:r>
      <w:r w:rsidRPr="004F4C00">
        <w:t xml:space="preserve">behoren de werkzaamheden te worden onderbroken. </w:t>
      </w:r>
      <w:r w:rsidR="00D77EA7" w:rsidRPr="00D77EA7">
        <w:t>De werkzaamheden mogen niet eerder worden hervat dan nadat gedurende een kwartier geen bliksem of donder is waargenomen</w:t>
      </w:r>
      <w:r w:rsidR="00A54F92">
        <w:t>;</w:t>
      </w:r>
    </w:p>
    <w:p w14:paraId="3B520987" w14:textId="0B0AD738" w:rsidR="0064575B" w:rsidRDefault="004F4C00">
      <w:pPr>
        <w:pStyle w:val="Lijstalinea"/>
        <w:numPr>
          <w:ilvl w:val="0"/>
          <w:numId w:val="28"/>
        </w:numPr>
      </w:pPr>
      <w:r w:rsidRPr="004F4C00">
        <w:t>Harde wind</w:t>
      </w:r>
      <w:r w:rsidR="00406D07">
        <w:t xml:space="preserve">: </w:t>
      </w:r>
      <w:r w:rsidR="00546969">
        <w:br/>
      </w:r>
      <w:r w:rsidR="00406D07">
        <w:t xml:space="preserve">Wanneer de uitvoerenden </w:t>
      </w:r>
      <w:r w:rsidRPr="004F4C00">
        <w:t xml:space="preserve">het gereedschap </w:t>
      </w:r>
      <w:r w:rsidR="0064575B">
        <w:t xml:space="preserve">door harde wind </w:t>
      </w:r>
      <w:r w:rsidRPr="004F4C00">
        <w:t>niet meer nauwkeurig genoeg kan hanteren</w:t>
      </w:r>
      <w:r w:rsidR="0064575B">
        <w:t xml:space="preserve"> moeten</w:t>
      </w:r>
      <w:r w:rsidRPr="004F4C00">
        <w:t xml:space="preserve"> de werkzaamheden worden onderbroken</w:t>
      </w:r>
      <w:r w:rsidR="00A54F92">
        <w:t>;</w:t>
      </w:r>
    </w:p>
    <w:p w14:paraId="76DCA0E9" w14:textId="39EF3059" w:rsidR="00470838" w:rsidRDefault="004F4C00">
      <w:pPr>
        <w:pStyle w:val="Lijstalinea"/>
        <w:numPr>
          <w:ilvl w:val="0"/>
          <w:numId w:val="28"/>
        </w:numPr>
      </w:pPr>
      <w:r w:rsidRPr="004F4C00">
        <w:t>Stormachtige zilte zeewind</w:t>
      </w:r>
      <w:r w:rsidR="00546969">
        <w:t>:</w:t>
      </w:r>
      <w:r w:rsidRPr="004F4C00">
        <w:t xml:space="preserve"> </w:t>
      </w:r>
      <w:r w:rsidR="00546969">
        <w:br/>
      </w:r>
      <w:r w:rsidRPr="004F4C00">
        <w:t>Stormachtige zilte zeewind brengt vocht met een hoog zoutgehalte vanaf de zee naar het land. De isolatieniveaus nemen af of er ontstaat overslag wanneer er daarna mist komt of motregen valt of wanneer het vochtigheidsniveau aanzienlijk stijgt. Bij deze wind behoren de werkzaamheden te worden onderbroken</w:t>
      </w:r>
      <w:r w:rsidR="00A54F92">
        <w:t>;</w:t>
      </w:r>
    </w:p>
    <w:p w14:paraId="4C3EEC05" w14:textId="38C2D75E" w:rsidR="00E32E77" w:rsidRDefault="00470838">
      <w:pPr>
        <w:pStyle w:val="Lijstalinea"/>
        <w:numPr>
          <w:ilvl w:val="0"/>
          <w:numId w:val="28"/>
        </w:numPr>
      </w:pPr>
      <w:r>
        <w:t>L</w:t>
      </w:r>
      <w:r w:rsidR="004F4C00" w:rsidRPr="004F4C00">
        <w:t>age temperatuur</w:t>
      </w:r>
      <w:r w:rsidR="00546969">
        <w:t>:</w:t>
      </w:r>
      <w:r w:rsidR="004F4C00" w:rsidRPr="004F4C00">
        <w:t xml:space="preserve"> </w:t>
      </w:r>
      <w:r w:rsidR="00546969">
        <w:br/>
      </w:r>
      <w:r w:rsidR="004F4C00" w:rsidRPr="004F4C00">
        <w:t>De temperatuur wordt beschouwd als laag wanneer deze het gebruik van gereedschappen bemoeilijkt en de duurzaamheid van materialen doet afnemen. In dit geval behoren de werkzaamheden te worden onderbroken</w:t>
      </w:r>
      <w:r w:rsidR="00A54F92">
        <w:t>;</w:t>
      </w:r>
    </w:p>
    <w:p w14:paraId="34B5F001" w14:textId="77777777" w:rsidR="00C67CDB" w:rsidRDefault="00C67CDB" w:rsidP="00C67CDB"/>
    <w:p w14:paraId="157D426E" w14:textId="30AD9982" w:rsidR="00C67CDB" w:rsidRDefault="00D2133D" w:rsidP="00C67CDB">
      <w:pPr>
        <w:pStyle w:val="Kop30"/>
        <w:ind w:left="720"/>
      </w:pPr>
      <w:bookmarkStart w:id="584" w:name="_Toc231393345"/>
      <w:r>
        <w:t>Capacitieve en inductieve b</w:t>
      </w:r>
      <w:r w:rsidR="00C67CDB">
        <w:t>eïnvloeding</w:t>
      </w:r>
      <w:bookmarkEnd w:id="584"/>
    </w:p>
    <w:p w14:paraId="68713ACD" w14:textId="3619E63C" w:rsidR="00090902" w:rsidRDefault="00C67CDB">
      <w:r>
        <w:t>Railinfra installaties</w:t>
      </w:r>
      <w:r w:rsidRPr="00422155">
        <w:t xml:space="preserve"> zijn in de regel elektrisch verbonden met andere </w:t>
      </w:r>
      <w:r w:rsidR="007A20C3">
        <w:t xml:space="preserve">installaties </w:t>
      </w:r>
      <w:r>
        <w:t>en met een grote verscheidenheid aan buitenobjecten</w:t>
      </w:r>
      <w:r w:rsidRPr="00422155">
        <w:t xml:space="preserve">. </w:t>
      </w:r>
    </w:p>
    <w:p w14:paraId="2D974DCC" w14:textId="77777777" w:rsidR="002B53CF" w:rsidRDefault="002B53CF"/>
    <w:p w14:paraId="494016EF" w14:textId="46BDF737" w:rsidR="00090902" w:rsidRDefault="00090902">
      <w:r>
        <w:t>In de nabijheid van 25kV</w:t>
      </w:r>
      <w:r w:rsidR="00D2133D">
        <w:t>-</w:t>
      </w:r>
      <w:r>
        <w:t xml:space="preserve">bovenleidingsystemen, parallelle en/of kruisende hoogspanningslijnen kunnen door grote wisselingen van energieafname en/of de aanwezigheid van zeer hoge spanningen in de nabijheid van </w:t>
      </w:r>
      <w:r>
        <w:lastRenderedPageBreak/>
        <w:t>installaties langs het spoor hoge spanningen in de laagspanningsinstallaties opgebouwd worden. Deze spanningen kunnen tot ernstig letsel leiden.</w:t>
      </w:r>
    </w:p>
    <w:p w14:paraId="63695D29" w14:textId="77777777" w:rsidR="002B53CF" w:rsidRDefault="002B53CF"/>
    <w:p w14:paraId="361A48E8" w14:textId="6FDF8A53" w:rsidR="00C67CDB" w:rsidRDefault="002B53CF">
      <w:r>
        <w:t>De</w:t>
      </w:r>
      <w:r w:rsidR="007A20C3">
        <w:t xml:space="preserve"> RLN00214</w:t>
      </w:r>
      <w:r w:rsidR="00F36C60">
        <w:t xml:space="preserve"> </w:t>
      </w:r>
      <w:r>
        <w:t>beschrijft de aanvullende maatregelen voor het v</w:t>
      </w:r>
      <w:r w:rsidR="00F36C60" w:rsidRPr="00F36C60">
        <w:t xml:space="preserve">eilig </w:t>
      </w:r>
      <w:r>
        <w:t>v</w:t>
      </w:r>
      <w:r w:rsidR="00F36C60" w:rsidRPr="00F36C60">
        <w:t xml:space="preserve">erken aan </w:t>
      </w:r>
      <w:r>
        <w:t>l</w:t>
      </w:r>
      <w:r w:rsidR="00F36C60" w:rsidRPr="00F36C60">
        <w:t xml:space="preserve">aagspanningsinstallaties in </w:t>
      </w:r>
      <w:r>
        <w:t xml:space="preserve">of nabij </w:t>
      </w:r>
      <w:r w:rsidR="00F36C60" w:rsidRPr="00F36C60">
        <w:t>25kV</w:t>
      </w:r>
      <w:r w:rsidR="00D2133D">
        <w:t>-</w:t>
      </w:r>
      <w:r>
        <w:t xml:space="preserve">bovenleiding. Ook moet rekening worden gehouden met kruisende of parallel lopende hoogspanningsnetten </w:t>
      </w:r>
      <w:r w:rsidR="00F36C60">
        <w:t>en het Vvw-hs</w:t>
      </w:r>
      <w:r w:rsidR="007A20C3">
        <w:t>.</w:t>
      </w:r>
      <w:r w:rsidR="00D04258">
        <w:t xml:space="preserve"> </w:t>
      </w:r>
      <w:r w:rsidR="00C67CDB" w:rsidRPr="00422155">
        <w:t xml:space="preserve">Afschakelen van de </w:t>
      </w:r>
      <w:proofErr w:type="gramStart"/>
      <w:r w:rsidR="0034582C">
        <w:t>voedings</w:t>
      </w:r>
      <w:r w:rsidR="00C67CDB" w:rsidRPr="00422155">
        <w:t>spanning  leidt</w:t>
      </w:r>
      <w:proofErr w:type="gramEnd"/>
      <w:r w:rsidR="00C67CDB" w:rsidRPr="00422155">
        <w:t xml:space="preserve"> daarom vrijwel nooit tot volledige spanningsloosheid in de betreffende </w:t>
      </w:r>
      <w:r w:rsidR="00090902">
        <w:t>installatie</w:t>
      </w:r>
      <w:r w:rsidR="00C67CDB" w:rsidRPr="00422155">
        <w:t xml:space="preserve">. Bij het maken van het </w:t>
      </w:r>
      <w:r w:rsidR="00C67CDB">
        <w:t>E-</w:t>
      </w:r>
      <w:r w:rsidR="00C67CDB" w:rsidRPr="00422155">
        <w:t>werkplan moet hier rekening</w:t>
      </w:r>
      <w:r w:rsidR="00C67CDB">
        <w:t xml:space="preserve"> mee</w:t>
      </w:r>
      <w:r w:rsidR="00C67CDB" w:rsidRPr="00422155">
        <w:t xml:space="preserve"> worden gehouden</w:t>
      </w:r>
      <w:r w:rsidR="007A20C3">
        <w:t>.</w:t>
      </w:r>
    </w:p>
    <w:p w14:paraId="24B7E8C0" w14:textId="77777777" w:rsidR="00090902" w:rsidRDefault="00090902" w:rsidP="00090902"/>
    <w:p w14:paraId="0D79C1E3" w14:textId="342C2BAD" w:rsidR="00090902" w:rsidRPr="00E32E77" w:rsidRDefault="00090902" w:rsidP="00BD03F1">
      <w:r w:rsidRPr="00BB0F96">
        <w:t>De Werkverantwoordelijke Laagspanning stemt in bovengenoemde gevallen af met de Werkverantwoordelijke Hoogspanning</w:t>
      </w:r>
      <w:r>
        <w:t>.</w:t>
      </w:r>
    </w:p>
    <w:p w14:paraId="0ECDBB5B" w14:textId="77777777" w:rsidR="00F26A61" w:rsidRPr="00D81557" w:rsidRDefault="00F26A61" w:rsidP="00F26A61"/>
    <w:p w14:paraId="625342FE" w14:textId="112C970A" w:rsidR="00933812" w:rsidRDefault="008A0C01" w:rsidP="00BD03F1">
      <w:pPr>
        <w:pStyle w:val="Kop30"/>
        <w:ind w:left="720"/>
      </w:pPr>
      <w:bookmarkStart w:id="585" w:name="_Toc231393346"/>
      <w:r>
        <w:t>Besloten</w:t>
      </w:r>
      <w:r w:rsidR="00901CD2" w:rsidRPr="00901CD2">
        <w:t xml:space="preserve"> ruimten</w:t>
      </w:r>
      <w:bookmarkEnd w:id="585"/>
    </w:p>
    <w:p w14:paraId="1A53A733" w14:textId="6D3B0C98" w:rsidR="00B74170" w:rsidRDefault="00B74170" w:rsidP="00B74170">
      <w:r>
        <w:t>Bepalend is dat de persoon in contact is met metalen of andere geleidende delen en zich moeilijk kan</w:t>
      </w:r>
      <w:r w:rsidR="000F2ED0">
        <w:t xml:space="preserve"> </w:t>
      </w:r>
    </w:p>
    <w:p w14:paraId="0087EBDD" w14:textId="1E4F1412" w:rsidR="00B74170" w:rsidRDefault="00B74170" w:rsidP="00B74170">
      <w:r>
        <w:t>onttrekken aan aanrakingsgevaar.</w:t>
      </w:r>
      <w:r w:rsidR="000D60C3">
        <w:t xml:space="preserve"> </w:t>
      </w:r>
      <w:r>
        <w:t xml:space="preserve">Nauwe geleidende ruimten kunnen </w:t>
      </w:r>
      <w:r w:rsidR="000F2ED0">
        <w:t xml:space="preserve">onder meer </w:t>
      </w:r>
      <w:r>
        <w:t>voorkomen:</w:t>
      </w:r>
    </w:p>
    <w:p w14:paraId="797027EB" w14:textId="5AFB32C2" w:rsidR="00B74170" w:rsidRDefault="00B74170">
      <w:pPr>
        <w:pStyle w:val="Lijstalinea"/>
        <w:numPr>
          <w:ilvl w:val="0"/>
          <w:numId w:val="29"/>
        </w:numPr>
      </w:pPr>
      <w:r>
        <w:t>in kruipruimten;</w:t>
      </w:r>
    </w:p>
    <w:p w14:paraId="5EF3096B" w14:textId="0ED0F00D" w:rsidR="00B74170" w:rsidRDefault="00B74170">
      <w:pPr>
        <w:pStyle w:val="Lijstalinea"/>
        <w:numPr>
          <w:ilvl w:val="0"/>
          <w:numId w:val="29"/>
        </w:numPr>
      </w:pPr>
      <w:r>
        <w:t>onder machines;</w:t>
      </w:r>
    </w:p>
    <w:p w14:paraId="24F2E640" w14:textId="367F8B86" w:rsidR="00CA4A93" w:rsidRDefault="00B74170">
      <w:pPr>
        <w:pStyle w:val="Lijstalinea"/>
        <w:numPr>
          <w:ilvl w:val="0"/>
          <w:numId w:val="29"/>
        </w:numPr>
      </w:pPr>
      <w:r>
        <w:t>in staalconstructies</w:t>
      </w:r>
      <w:r w:rsidR="00B636EC">
        <w:t>.</w:t>
      </w:r>
    </w:p>
    <w:p w14:paraId="53BABF19" w14:textId="77777777" w:rsidR="00901CD2" w:rsidRDefault="00901CD2" w:rsidP="00933812"/>
    <w:p w14:paraId="08539770" w14:textId="7F33A147" w:rsidR="000D60C3" w:rsidRDefault="000D60C3" w:rsidP="00933812">
      <w:r w:rsidRPr="000D60C3">
        <w:t xml:space="preserve">Onder spanning werken, ook aan </w:t>
      </w:r>
      <w:r w:rsidR="00695611">
        <w:t>extra lage spanning</w:t>
      </w:r>
      <w:r w:rsidRPr="000D60C3">
        <w:t>, is niet toege</w:t>
      </w:r>
      <w:r w:rsidR="00695611">
        <w:t>staan.</w:t>
      </w:r>
    </w:p>
    <w:p w14:paraId="6DA952FF" w14:textId="77777777" w:rsidR="00EA4AA7" w:rsidRPr="00D81557" w:rsidRDefault="00EA4AA7" w:rsidP="00EA4AA7"/>
    <w:p w14:paraId="13E1EEDC" w14:textId="0C2483DA" w:rsidR="00EA4AA7" w:rsidRDefault="00D2133D" w:rsidP="00BD03F1">
      <w:pPr>
        <w:pStyle w:val="Kop30"/>
        <w:ind w:left="720"/>
      </w:pPr>
      <w:bookmarkStart w:id="586" w:name="_Toc231393347"/>
      <w:r>
        <w:t>B</w:t>
      </w:r>
      <w:r w:rsidR="00EA4AA7">
        <w:t>atterijruimten</w:t>
      </w:r>
      <w:bookmarkEnd w:id="586"/>
    </w:p>
    <w:p w14:paraId="5C72C346" w14:textId="3194E573" w:rsidR="00F57C39" w:rsidRDefault="00775D71" w:rsidP="00EA4AA7">
      <w:r>
        <w:t xml:space="preserve">Bij werkzaamheden in batterijruimten kan </w:t>
      </w:r>
      <w:r w:rsidR="00EA4AA7" w:rsidRPr="00EA4AA7">
        <w:t xml:space="preserve">een explosief mengsel ontstaan tijdens en na het </w:t>
      </w:r>
      <w:r w:rsidR="00465DF1">
        <w:t>(snel)</w:t>
      </w:r>
      <w:r w:rsidR="00EA4AA7" w:rsidRPr="00EA4AA7">
        <w:t xml:space="preserve">laden van </w:t>
      </w:r>
      <w:r w:rsidR="00987284">
        <w:t xml:space="preserve">batterijen. </w:t>
      </w:r>
      <w:r w:rsidR="00EA4AA7" w:rsidRPr="00EA4AA7">
        <w:t xml:space="preserve">Het ontstaan van een explosief mengsel kan worden voorkomen door voldoende ventilatie. Werkzaamheden in </w:t>
      </w:r>
      <w:r w:rsidR="00F57C39">
        <w:t xml:space="preserve">batterijruimten </w:t>
      </w:r>
      <w:r w:rsidR="00EA4AA7" w:rsidRPr="00EA4AA7">
        <w:t>mogen niet worden uitgevoerd als een explosief mengsel aanwezig kan zijn.</w:t>
      </w:r>
      <w:r w:rsidR="00CF3B9F">
        <w:t xml:space="preserve"> </w:t>
      </w:r>
    </w:p>
    <w:p w14:paraId="60B475B1" w14:textId="77777777" w:rsidR="00F57C39" w:rsidRDefault="00F57C39" w:rsidP="00EA4AA7"/>
    <w:p w14:paraId="6377FF4B" w14:textId="35EAB425" w:rsidR="00EA4AA7" w:rsidRDefault="009A524D" w:rsidP="00EA4AA7">
      <w:r>
        <w:t>Om vlambogen te voorkomen mogen v</w:t>
      </w:r>
      <w:r w:rsidR="00EA4AA7" w:rsidRPr="00EA4AA7">
        <w:t xml:space="preserve">erbindingen met </w:t>
      </w:r>
      <w:r w:rsidR="003D603F">
        <w:t>batterijen</w:t>
      </w:r>
      <w:r w:rsidR="003D603F" w:rsidRPr="00EA4AA7">
        <w:t xml:space="preserve"> </w:t>
      </w:r>
      <w:r w:rsidR="00EA4AA7" w:rsidRPr="00EA4AA7">
        <w:t xml:space="preserve">niet worden verbroken of gemaakt terwijl de </w:t>
      </w:r>
      <w:r w:rsidR="0034582C">
        <w:t>batterijen onder lading</w:t>
      </w:r>
      <w:r w:rsidR="00EA4AA7" w:rsidRPr="00EA4AA7">
        <w:t xml:space="preserve"> staa</w:t>
      </w:r>
      <w:r w:rsidR="0034582C">
        <w:t>n</w:t>
      </w:r>
      <w:r w:rsidR="00EA4AA7" w:rsidRPr="00EA4AA7">
        <w:t xml:space="preserve"> of de door de </w:t>
      </w:r>
      <w:r>
        <w:t xml:space="preserve">batterij </w:t>
      </w:r>
      <w:r w:rsidR="00EA4AA7" w:rsidRPr="00EA4AA7">
        <w:t>gevoede stroomketen is ingeschakeld.</w:t>
      </w:r>
    </w:p>
    <w:p w14:paraId="04E1430B" w14:textId="77777777" w:rsidR="00F57C39" w:rsidRDefault="00F57C39" w:rsidP="00EA4AA7"/>
    <w:p w14:paraId="2588D742" w14:textId="112C80A5" w:rsidR="00F57C39" w:rsidRDefault="00F57C39" w:rsidP="00EA4AA7">
      <w:r>
        <w:t>Bij kor</w:t>
      </w:r>
      <w:r w:rsidR="003D603F">
        <w:t>t</w:t>
      </w:r>
      <w:r w:rsidR="009A524D">
        <w:t>s</w:t>
      </w:r>
      <w:r>
        <w:t xml:space="preserve">luiting van een batterij </w:t>
      </w:r>
      <w:r w:rsidR="009A524D">
        <w:t xml:space="preserve">kan </w:t>
      </w:r>
      <w:r w:rsidR="00EC021A">
        <w:t>een vlamboog op</w:t>
      </w:r>
      <w:r w:rsidR="009A524D">
        <w:t>treden</w:t>
      </w:r>
      <w:r w:rsidR="00EC021A">
        <w:t>. Bij de keuze van de gereedschappen moet hier</w:t>
      </w:r>
      <w:r w:rsidR="00F645F8">
        <w:t>voor aandacht zijn.</w:t>
      </w:r>
    </w:p>
    <w:p w14:paraId="32212905" w14:textId="77777777" w:rsidR="00B954FE" w:rsidRDefault="00B954FE" w:rsidP="00EA4AA7"/>
    <w:p w14:paraId="6619DE93" w14:textId="76A1A16A" w:rsidR="00B954FE" w:rsidRDefault="00D2133D" w:rsidP="00BD03F1">
      <w:pPr>
        <w:pStyle w:val="Kop30"/>
        <w:ind w:left="720"/>
      </w:pPr>
      <w:bookmarkStart w:id="587" w:name="_Toc231393348"/>
      <w:r>
        <w:t>M</w:t>
      </w:r>
      <w:r w:rsidR="00B954FE">
        <w:t>otoren</w:t>
      </w:r>
      <w:bookmarkEnd w:id="587"/>
      <w:r w:rsidR="00B954FE">
        <w:t xml:space="preserve"> </w:t>
      </w:r>
    </w:p>
    <w:p w14:paraId="344C5029" w14:textId="531FAAD4" w:rsidR="00EC4FFB" w:rsidRDefault="00B954FE" w:rsidP="00B954FE">
      <w:r>
        <w:t xml:space="preserve">Bij het werken aan motoren van </w:t>
      </w:r>
      <w:r w:rsidR="00094945">
        <w:t>bijvoorbeeld</w:t>
      </w:r>
      <w:r>
        <w:t xml:space="preserve"> wissels, overwegbomen, </w:t>
      </w:r>
      <w:r w:rsidR="006052D0">
        <w:t>beweegbare bruggen</w:t>
      </w:r>
      <w:r w:rsidR="00F36C60">
        <w:t>,</w:t>
      </w:r>
      <w:r w:rsidR="00EC4FFB">
        <w:t xml:space="preserve"> </w:t>
      </w:r>
      <w:r w:rsidR="006052D0">
        <w:t>waterkeringen</w:t>
      </w:r>
      <w:r w:rsidR="00F36C60">
        <w:t xml:space="preserve"> en</w:t>
      </w:r>
      <w:r w:rsidR="006052D0">
        <w:t xml:space="preserve"> </w:t>
      </w:r>
      <w:r>
        <w:t xml:space="preserve">bovenleidingschakelaars moet extra aandacht worden besteed aan het beknellingsgevaar. </w:t>
      </w:r>
    </w:p>
    <w:p w14:paraId="097C9615" w14:textId="5E142659" w:rsidR="00B954FE" w:rsidRDefault="00EC4FFB" w:rsidP="00B954FE">
      <w:r>
        <w:t>Denk hierbij ook aan dat d</w:t>
      </w:r>
      <w:r w:rsidR="00B954FE">
        <w:t xml:space="preserve">oor het spanningsloos maken van motoren de mogelijkheid </w:t>
      </w:r>
      <w:r>
        <w:t xml:space="preserve">bestaat </w:t>
      </w:r>
      <w:r w:rsidR="00B954FE">
        <w:t>dat deze automatisch teruglopen naar de ruststand met daarbij het gevaar van beknelling.</w:t>
      </w:r>
    </w:p>
    <w:p w14:paraId="03ED1550" w14:textId="77777777" w:rsidR="00960600" w:rsidRDefault="00960600" w:rsidP="00960600"/>
    <w:p w14:paraId="395750B7" w14:textId="77777777" w:rsidR="00960600" w:rsidRDefault="00960600" w:rsidP="00960600">
      <w:pPr>
        <w:pStyle w:val="Kop30"/>
        <w:ind w:left="720"/>
      </w:pPr>
      <w:bookmarkStart w:id="588" w:name="_Toc231393349"/>
      <w:r>
        <w:t>Zwevende netten</w:t>
      </w:r>
      <w:bookmarkEnd w:id="588"/>
    </w:p>
    <w:p w14:paraId="65C04E3A" w14:textId="77777777" w:rsidR="00960600" w:rsidRPr="00166F4D" w:rsidRDefault="00960600" w:rsidP="00960600">
      <w:r>
        <w:t xml:space="preserve">Bij zwevende netten is geen definitief aardpotentiaal aanwezig wat deel uitmaakt van het voedend stelsel. Hierbij bestaat het risico dat zonder aanvullende maatregelen een enkelvoudige aardfout niet wordt gedetecteerd. Bij het uitvoeren van werkzaamheden aan dergelijke installaties moet in de voorbereiding aandacht worden besteed aan het voorkomen van het maken van een tweede aardfout. Een tweede aardfout </w:t>
      </w:r>
    </w:p>
    <w:p w14:paraId="1D85E76E" w14:textId="77777777" w:rsidR="00960600" w:rsidRPr="00166F4D" w:rsidRDefault="00960600" w:rsidP="00960600">
      <w:r>
        <w:t xml:space="preserve">kan </w:t>
      </w:r>
      <w:r w:rsidRPr="00166F4D">
        <w:t>voor de medewerker een elektrisch gevaarlijke situatie veroorza</w:t>
      </w:r>
      <w:r>
        <w:t>ken</w:t>
      </w:r>
      <w:r w:rsidRPr="00166F4D">
        <w:t xml:space="preserve"> en de systeemveiligheid van de elektrische installatie aantasten.</w:t>
      </w:r>
    </w:p>
    <w:p w14:paraId="350C3111" w14:textId="77777777" w:rsidR="00960600" w:rsidRDefault="00960600" w:rsidP="00960600"/>
    <w:p w14:paraId="2FC3254E" w14:textId="77777777" w:rsidR="00960600" w:rsidRDefault="00960600" w:rsidP="00960600">
      <w:pPr>
        <w:pStyle w:val="Kop30"/>
        <w:ind w:left="720"/>
      </w:pPr>
      <w:bookmarkStart w:id="589" w:name="_Toc231393350"/>
      <w:r>
        <w:t>Minus/aardpotentiaal</w:t>
      </w:r>
      <w:bookmarkEnd w:id="589"/>
    </w:p>
    <w:p w14:paraId="6C7AE9CA" w14:textId="77777777" w:rsidR="00960600" w:rsidRDefault="00960600" w:rsidP="00960600">
      <w:r>
        <w:t>Met name in</w:t>
      </w:r>
      <w:r w:rsidRPr="0090484C">
        <w:t xml:space="preserve"> </w:t>
      </w:r>
      <w:r>
        <w:t xml:space="preserve">onderstations, schakelstations, relaishuizen, brugcontacten, zinkerkasten, minuskasten en straatkasten bestaat de kans dat het aardpotentiaal in de buurt zit van het retourcircuit van de DC-tractie. De stromen die daar kunnen lopen zijn aanzienlijk. Bij werkzaamheden aan deze installaties kan de afstemming </w:t>
      </w:r>
      <w:r>
        <w:lastRenderedPageBreak/>
        <w:t xml:space="preserve">met de Werkverantwoordelijke Hoogspanning noodzakelijk zijn en zal dit gevaar duidelijk aan de orde moeten komen in het werkplan. </w:t>
      </w:r>
    </w:p>
    <w:p w14:paraId="7F245965" w14:textId="77777777" w:rsidR="00960600" w:rsidRPr="00A661A1" w:rsidRDefault="00960600" w:rsidP="00B954FE"/>
    <w:p w14:paraId="461D2B4C" w14:textId="77777777" w:rsidR="00EA4AA7" w:rsidRPr="00D81557" w:rsidRDefault="00EA4AA7" w:rsidP="00315E5C"/>
    <w:p w14:paraId="0982A3C8" w14:textId="00389369" w:rsidR="00315E5C" w:rsidRDefault="00315E5C" w:rsidP="00BD03F1">
      <w:pPr>
        <w:pStyle w:val="Kop30"/>
        <w:ind w:left="720"/>
      </w:pPr>
      <w:bookmarkStart w:id="590" w:name="_Toc231393351"/>
      <w:r>
        <w:t xml:space="preserve">Overige risico-verhogende </w:t>
      </w:r>
      <w:r w:rsidR="004D5C61">
        <w:t>omstandigheden</w:t>
      </w:r>
      <w:bookmarkEnd w:id="590"/>
    </w:p>
    <w:p w14:paraId="614A79F8" w14:textId="02C44666" w:rsidR="003D6585" w:rsidRDefault="00255051" w:rsidP="003D6585">
      <w:r>
        <w:t>Ook i</w:t>
      </w:r>
      <w:r w:rsidR="007A1023">
        <w:t>n de volgende gevallen kan sprake zijn van</w:t>
      </w:r>
      <w:r w:rsidR="003D6585">
        <w:t xml:space="preserve"> risico</w:t>
      </w:r>
      <w:r w:rsidR="007A1023">
        <w:t>-</w:t>
      </w:r>
      <w:r w:rsidR="003D6585">
        <w:t>verhogende omstandigheden</w:t>
      </w:r>
      <w:r w:rsidR="007A1023">
        <w:t>:</w:t>
      </w:r>
    </w:p>
    <w:p w14:paraId="75CFAF98" w14:textId="167A291C" w:rsidR="003D6585" w:rsidRDefault="008466FD">
      <w:pPr>
        <w:pStyle w:val="Lijstalinea"/>
        <w:numPr>
          <w:ilvl w:val="0"/>
          <w:numId w:val="30"/>
        </w:numPr>
      </w:pPr>
      <w:r w:rsidRPr="008466FD">
        <w:t>in ruimten met vocht, zoals kabelputten in de grond</w:t>
      </w:r>
      <w:r w:rsidR="003D6585">
        <w:t>;</w:t>
      </w:r>
    </w:p>
    <w:p w14:paraId="71991CC1" w14:textId="4D90A9D2" w:rsidR="003D6585" w:rsidRDefault="00DD37A0">
      <w:pPr>
        <w:pStyle w:val="Lijstalinea"/>
        <w:numPr>
          <w:ilvl w:val="0"/>
          <w:numId w:val="30"/>
        </w:numPr>
      </w:pPr>
      <w:r>
        <w:t>bij het gebruik van tijdelijke</w:t>
      </w:r>
      <w:r w:rsidR="003D6585">
        <w:t xml:space="preserve"> elektrische installaties, zoals </w:t>
      </w:r>
      <w:r w:rsidR="0021190F">
        <w:t>op bouwterreinen;</w:t>
      </w:r>
    </w:p>
    <w:p w14:paraId="73BBBB1A" w14:textId="567C0490" w:rsidR="003D6585" w:rsidRDefault="003D6585">
      <w:pPr>
        <w:pStyle w:val="Lijstalinea"/>
        <w:numPr>
          <w:ilvl w:val="0"/>
          <w:numId w:val="30"/>
        </w:numPr>
      </w:pPr>
      <w:r>
        <w:t>ruimten met brandgevaar;</w:t>
      </w:r>
    </w:p>
    <w:p w14:paraId="0405D6C0" w14:textId="49325A8C" w:rsidR="003D6585" w:rsidRDefault="003D6585">
      <w:pPr>
        <w:pStyle w:val="Lijstalinea"/>
        <w:numPr>
          <w:ilvl w:val="0"/>
          <w:numId w:val="30"/>
        </w:numPr>
      </w:pPr>
      <w:r>
        <w:t>ruimten met explosiegevaar;</w:t>
      </w:r>
    </w:p>
    <w:p w14:paraId="54AD942B" w14:textId="3AFA7BC5" w:rsidR="003D6585" w:rsidRDefault="008466FD">
      <w:pPr>
        <w:pStyle w:val="Lijstalinea"/>
        <w:numPr>
          <w:ilvl w:val="0"/>
          <w:numId w:val="30"/>
        </w:numPr>
      </w:pPr>
      <w:r w:rsidRPr="008466FD">
        <w:t>andere negatieve omgevingscondities zoals onvoldoende licht</w:t>
      </w:r>
      <w:r w:rsidR="00A46A63">
        <w:t>.</w:t>
      </w:r>
    </w:p>
    <w:p w14:paraId="3B2C2733" w14:textId="77777777" w:rsidR="00933812" w:rsidRDefault="00933812" w:rsidP="009B1A13"/>
    <w:p w14:paraId="58BAB45C" w14:textId="26013216" w:rsidR="003E4038" w:rsidRPr="0017355D" w:rsidRDefault="003E4038" w:rsidP="009B1A13">
      <w:pPr>
        <w:rPr>
          <w:color w:val="FF0000"/>
        </w:rPr>
      </w:pPr>
    </w:p>
    <w:p w14:paraId="418C7458" w14:textId="16EB4A11" w:rsidR="00B95D44" w:rsidRDefault="008F0DA6" w:rsidP="008F0DA6">
      <w:pPr>
        <w:pStyle w:val="Kop10"/>
      </w:pPr>
      <w:r>
        <w:br w:type="page"/>
      </w:r>
      <w:bookmarkStart w:id="591" w:name="_Toc177995060"/>
      <w:bookmarkStart w:id="592" w:name="_Toc177996796"/>
      <w:bookmarkStart w:id="593" w:name="_Toc177997002"/>
      <w:bookmarkStart w:id="594" w:name="_Toc178261504"/>
      <w:bookmarkStart w:id="595" w:name="_Toc178261712"/>
      <w:bookmarkStart w:id="596" w:name="_Toc178887242"/>
      <w:bookmarkStart w:id="597" w:name="_Ref231393043"/>
      <w:bookmarkStart w:id="598" w:name="_Toc231393352"/>
      <w:bookmarkEnd w:id="591"/>
      <w:bookmarkEnd w:id="592"/>
      <w:bookmarkEnd w:id="593"/>
      <w:bookmarkEnd w:id="594"/>
      <w:bookmarkEnd w:id="595"/>
      <w:bookmarkEnd w:id="596"/>
      <w:r w:rsidR="00B95D44">
        <w:lastRenderedPageBreak/>
        <w:t xml:space="preserve">Standaard </w:t>
      </w:r>
      <w:proofErr w:type="spellStart"/>
      <w:r w:rsidR="00B95D44">
        <w:t>bedrijf</w:t>
      </w:r>
      <w:r w:rsidR="001E5BCE">
        <w:t>s</w:t>
      </w:r>
      <w:r w:rsidR="00B95D44">
        <w:t>v</w:t>
      </w:r>
      <w:r w:rsidR="001E5BCE">
        <w:t>oerings</w:t>
      </w:r>
      <w:r w:rsidR="00B95D44">
        <w:t>a</w:t>
      </w:r>
      <w:r w:rsidR="001E5BCE">
        <w:t>c</w:t>
      </w:r>
      <w:r w:rsidR="00B95D44">
        <w:t>tiviteiten</w:t>
      </w:r>
      <w:bookmarkEnd w:id="597"/>
      <w:bookmarkEnd w:id="598"/>
      <w:proofErr w:type="spellEnd"/>
    </w:p>
    <w:p w14:paraId="4376BCDB" w14:textId="77777777" w:rsidR="00B95D44" w:rsidRDefault="00B95D44" w:rsidP="00B95D44"/>
    <w:p w14:paraId="43F2418B" w14:textId="77777777" w:rsidR="00B95D44" w:rsidRDefault="00B95D44" w:rsidP="00B95D44"/>
    <w:p w14:paraId="4C592224" w14:textId="75E5E2C7" w:rsidR="00B95D44" w:rsidRDefault="00B95D44" w:rsidP="00B95D44">
      <w:r>
        <w:t xml:space="preserve">In dit hoofdstuk worden de algemene regels gegeven voor standaard </w:t>
      </w:r>
      <w:proofErr w:type="spellStart"/>
      <w:r>
        <w:t>bedrijfsvoeringsactiviteiten</w:t>
      </w:r>
      <w:proofErr w:type="spellEnd"/>
      <w:r>
        <w:t xml:space="preserve"> aan, nabij of met een laagspanningsinstallatie:</w:t>
      </w:r>
    </w:p>
    <w:p w14:paraId="127F8BE2" w14:textId="77777777" w:rsidR="00B95D44" w:rsidRDefault="00B95D44" w:rsidP="0017355D">
      <w:pPr>
        <w:pStyle w:val="Lijstopsomteken"/>
      </w:pPr>
      <w:r>
        <w:t>bedienen;</w:t>
      </w:r>
    </w:p>
    <w:p w14:paraId="4226178C" w14:textId="77777777" w:rsidR="00B95D44" w:rsidRDefault="00B95D44" w:rsidP="0017355D">
      <w:pPr>
        <w:pStyle w:val="Lijstopsomteken"/>
      </w:pPr>
      <w:r>
        <w:t>schakelen;</w:t>
      </w:r>
    </w:p>
    <w:p w14:paraId="4A622369" w14:textId="77777777" w:rsidR="00B95D44" w:rsidRDefault="00B95D44" w:rsidP="0017355D">
      <w:pPr>
        <w:pStyle w:val="Lijstopsomteken"/>
      </w:pPr>
      <w:r>
        <w:t>meten;</w:t>
      </w:r>
    </w:p>
    <w:p w14:paraId="31F54CE9" w14:textId="77777777" w:rsidR="00B95D44" w:rsidRDefault="00B95D44" w:rsidP="0017355D">
      <w:pPr>
        <w:pStyle w:val="Lijstopsomteken"/>
      </w:pPr>
      <w:r>
        <w:t>instellen;</w:t>
      </w:r>
    </w:p>
    <w:p w14:paraId="2A94515A" w14:textId="77777777" w:rsidR="00B95D44" w:rsidRDefault="00B95D44" w:rsidP="0017355D">
      <w:pPr>
        <w:pStyle w:val="Lijstopsomteken"/>
      </w:pPr>
      <w:r>
        <w:t>beproeven;</w:t>
      </w:r>
    </w:p>
    <w:p w14:paraId="1701A0D8" w14:textId="77777777" w:rsidR="00B95D44" w:rsidRDefault="00B95D44" w:rsidP="0017355D">
      <w:pPr>
        <w:pStyle w:val="Lijstopsomteken"/>
      </w:pPr>
      <w:r>
        <w:t>testen;</w:t>
      </w:r>
    </w:p>
    <w:p w14:paraId="34844C52" w14:textId="77777777" w:rsidR="00B95D44" w:rsidRDefault="00B95D44" w:rsidP="0017355D">
      <w:pPr>
        <w:pStyle w:val="Lijstopsomteken"/>
      </w:pPr>
      <w:r>
        <w:t>inspecteren;</w:t>
      </w:r>
    </w:p>
    <w:p w14:paraId="5270B510" w14:textId="497D8CD9" w:rsidR="00B95D44" w:rsidRDefault="00B95D44" w:rsidP="0017355D">
      <w:pPr>
        <w:pStyle w:val="Lijstopsomteken"/>
      </w:pPr>
      <w:r>
        <w:t>wijzigen</w:t>
      </w:r>
      <w:r w:rsidR="001E5BCE">
        <w:t xml:space="preserve"> en/of vervangen van componenten;</w:t>
      </w:r>
    </w:p>
    <w:p w14:paraId="48DF0765" w14:textId="77777777" w:rsidR="00B95D44" w:rsidRDefault="00B95D44" w:rsidP="0017355D">
      <w:pPr>
        <w:pStyle w:val="Lijstopsomteken"/>
      </w:pPr>
      <w:r>
        <w:t>onderhouden;</w:t>
      </w:r>
    </w:p>
    <w:p w14:paraId="2F2B8CB4" w14:textId="77777777" w:rsidR="00B95D44" w:rsidRDefault="00B95D44" w:rsidP="0017355D">
      <w:pPr>
        <w:pStyle w:val="Lijstopsomteken"/>
      </w:pPr>
      <w:r>
        <w:t>bezoeken.</w:t>
      </w:r>
    </w:p>
    <w:p w14:paraId="34C19528" w14:textId="77777777" w:rsidR="00B95D44" w:rsidRDefault="00B95D44" w:rsidP="00B95D44"/>
    <w:p w14:paraId="0183E91D" w14:textId="75CCF7E4" w:rsidR="00B95D44" w:rsidRDefault="00B95D44" w:rsidP="00B95D44">
      <w:r>
        <w:t>Als activiteiten uit dit hoofdstuk worden gecombineerd</w:t>
      </w:r>
      <w:r w:rsidR="00BA0AAD">
        <w:t>,</w:t>
      </w:r>
      <w:r>
        <w:t xml:space="preserve"> moet aan alle eisen van de afzonderlijke activiteiten worden voldaan.</w:t>
      </w:r>
    </w:p>
    <w:p w14:paraId="6F9D7598" w14:textId="77777777" w:rsidR="0015264C" w:rsidRDefault="0015264C" w:rsidP="0015264C"/>
    <w:p w14:paraId="060A57B0" w14:textId="54559D33" w:rsidR="0015264C" w:rsidRDefault="0015264C" w:rsidP="0015264C">
      <w:pPr>
        <w:pStyle w:val="Kop20"/>
      </w:pPr>
      <w:bookmarkStart w:id="599" w:name="_Toc231393353"/>
      <w:r>
        <w:t>Bedienen</w:t>
      </w:r>
      <w:bookmarkEnd w:id="599"/>
    </w:p>
    <w:p w14:paraId="75DCAB80" w14:textId="77777777" w:rsidR="0015264C" w:rsidRPr="0015264C" w:rsidRDefault="0015264C" w:rsidP="0015264C"/>
    <w:p w14:paraId="33ED1267" w14:textId="258E54BB" w:rsidR="0015264C" w:rsidRDefault="0015264C" w:rsidP="00B95D44">
      <w:r>
        <w:t>Bedienen is het verrichten van handelingen door de gebruiker van de installatie ten behoeve van het functioneel gebruik. Ook het aansluiten of losnemen van elektrisch gereedschap of andere apparatuur voorzien van een standaard stekker valt onder bedienen.</w:t>
      </w:r>
      <w:r w:rsidRPr="0045749D">
        <w:t xml:space="preserve"> </w:t>
      </w:r>
      <w:r>
        <w:t>De gebruiker is in veel gevallen een leek.</w:t>
      </w:r>
      <w:r w:rsidR="003D603F">
        <w:t xml:space="preserve"> Bij bedienen mag nooit sprake zijn van elektrisch gevaar.</w:t>
      </w:r>
    </w:p>
    <w:p w14:paraId="3529F038" w14:textId="77777777" w:rsidR="00020B7B" w:rsidRDefault="00020B7B" w:rsidP="00B95D44"/>
    <w:p w14:paraId="6FA27D09" w14:textId="51540B3A" w:rsidR="0015264C" w:rsidRDefault="0015264C" w:rsidP="0017355D">
      <w:pPr>
        <w:pStyle w:val="Kop20"/>
      </w:pPr>
      <w:bookmarkStart w:id="600" w:name="_Toc231393354"/>
      <w:r>
        <w:t>Schakelen</w:t>
      </w:r>
      <w:bookmarkEnd w:id="600"/>
    </w:p>
    <w:p w14:paraId="02708CEF" w14:textId="77777777" w:rsidR="0015264C" w:rsidRDefault="0015264C" w:rsidP="00B95D44"/>
    <w:p w14:paraId="5F58B748" w14:textId="77777777" w:rsidR="008A48CF" w:rsidRDefault="008A48CF" w:rsidP="008A48CF">
      <w:r>
        <w:t>Schakelen betreft het in- en uitschakelen van de installatie:</w:t>
      </w:r>
    </w:p>
    <w:p w14:paraId="697C395E" w14:textId="77777777" w:rsidR="008A48CF" w:rsidRDefault="008A48CF" w:rsidP="0017355D">
      <w:pPr>
        <w:pStyle w:val="Lijstopsomteken"/>
      </w:pPr>
      <w:r>
        <w:t>bij het in of buiten gebruik nemen, bijvoorbeeld ten behoeve van het wijzigen van de installatie;</w:t>
      </w:r>
    </w:p>
    <w:p w14:paraId="5DB1C0C9" w14:textId="77777777" w:rsidR="008A48CF" w:rsidRDefault="008A48CF" w:rsidP="0017355D">
      <w:pPr>
        <w:pStyle w:val="Lijstopsomteken"/>
      </w:pPr>
      <w:r>
        <w:t>ten behoeve van het spanningsloos maken van de installatie als onderdeel van de elektrische veiligheidsmaatregelen bij werkzaamheden.</w:t>
      </w:r>
    </w:p>
    <w:p w14:paraId="073DBF9B" w14:textId="77777777" w:rsidR="008A48CF" w:rsidRDefault="008A48CF" w:rsidP="008A48CF"/>
    <w:p w14:paraId="5ABD2E41" w14:textId="2ED125C4" w:rsidR="008A48CF" w:rsidRDefault="008A48CF" w:rsidP="008A48CF">
      <w:r>
        <w:t xml:space="preserve">Schakelen kan afhankelijk van de betrokken installatie op afstand of ter plaatse worden </w:t>
      </w:r>
      <w:r w:rsidRPr="00D73A7E">
        <w:t>uitgevoerd.</w:t>
      </w:r>
      <w:r w:rsidR="00020B7B">
        <w:t xml:space="preserve"> </w:t>
      </w:r>
      <w:r>
        <w:t>Ter plaatse schakelen moet worden uitgevoerd door een Vakbekwaam</w:t>
      </w:r>
      <w:r w:rsidR="005E6A8D">
        <w:t xml:space="preserve"> Persoon</w:t>
      </w:r>
      <w:r>
        <w:t xml:space="preserve"> of Voldoende Onderricht Persoon. </w:t>
      </w:r>
    </w:p>
    <w:p w14:paraId="1D0DAA26" w14:textId="77777777" w:rsidR="003D603F" w:rsidRDefault="003D603F" w:rsidP="008A48CF"/>
    <w:p w14:paraId="352A2920" w14:textId="76AB234F" w:rsidR="00F31952" w:rsidRDefault="00F31952" w:rsidP="008A48CF">
      <w:r w:rsidRPr="00F31952">
        <w:t xml:space="preserve">Nadat de installatie uitgeschakeld </w:t>
      </w:r>
      <w:proofErr w:type="gramStart"/>
      <w:r w:rsidRPr="00F31952">
        <w:t>is ,</w:t>
      </w:r>
      <w:proofErr w:type="gramEnd"/>
      <w:r w:rsidRPr="00F31952">
        <w:t xml:space="preserve"> moeten ter plaatse de stappen 3 tot en met 7 uit paragraaf </w:t>
      </w:r>
      <w:r w:rsidR="00B44B76">
        <w:fldChar w:fldCharType="begin"/>
      </w:r>
      <w:r w:rsidR="00B44B76">
        <w:instrText xml:space="preserve"> REF _Ref181866404 \r \h </w:instrText>
      </w:r>
      <w:r w:rsidR="00B44B76">
        <w:fldChar w:fldCharType="separate"/>
      </w:r>
      <w:r w:rsidR="00B44B76">
        <w:t>6.2.1</w:t>
      </w:r>
      <w:r w:rsidR="00B44B76">
        <w:fldChar w:fldCharType="end"/>
      </w:r>
      <w:r w:rsidR="00B44B76">
        <w:t xml:space="preserve"> </w:t>
      </w:r>
      <w:r w:rsidRPr="00F31952">
        <w:t>worden toegepast om te voorkomen dat door een foute bedieningshandeling of onterechte sturing de installatie ten onrechte onder spanning wordt gezet</w:t>
      </w:r>
      <w:r>
        <w:t>.</w:t>
      </w:r>
    </w:p>
    <w:p w14:paraId="6CC520B0" w14:textId="77777777" w:rsidR="008A48CF" w:rsidRDefault="008A48CF" w:rsidP="00B95D44"/>
    <w:p w14:paraId="1D9FB54D" w14:textId="77777777" w:rsidR="008A48CF" w:rsidRPr="00E05F41" w:rsidRDefault="008A48CF" w:rsidP="008A48CF">
      <w:pPr>
        <w:pStyle w:val="Kop20"/>
      </w:pPr>
      <w:bookmarkStart w:id="601" w:name="_Ref174369558"/>
      <w:bookmarkStart w:id="602" w:name="_Toc231393355"/>
      <w:r w:rsidRPr="00E05F41">
        <w:t>Meten</w:t>
      </w:r>
      <w:r>
        <w:t xml:space="preserve">, instellen, </w:t>
      </w:r>
      <w:r w:rsidRPr="00E05F41">
        <w:t>beproeven</w:t>
      </w:r>
      <w:r>
        <w:t xml:space="preserve"> en testen</w:t>
      </w:r>
      <w:bookmarkEnd w:id="601"/>
      <w:bookmarkEnd w:id="602"/>
    </w:p>
    <w:p w14:paraId="12FB160E" w14:textId="77777777" w:rsidR="008A48CF" w:rsidRDefault="008A48CF" w:rsidP="008A48CF"/>
    <w:p w14:paraId="4589CAB6" w14:textId="77777777" w:rsidR="008A48CF" w:rsidRDefault="008A48CF" w:rsidP="008A48CF">
      <w:r w:rsidRPr="0017355D">
        <w:rPr>
          <w:b/>
          <w:bCs/>
        </w:rPr>
        <w:t>Meten</w:t>
      </w:r>
      <w:r>
        <w:t xml:space="preserve"> betreft alle </w:t>
      </w:r>
      <w:r w:rsidRPr="00891202">
        <w:t xml:space="preserve">activiteiten die nodig zijn </w:t>
      </w:r>
      <w:r>
        <w:t xml:space="preserve">voor het bepalen van </w:t>
      </w:r>
      <w:r w:rsidRPr="00891202">
        <w:t>elektrische waarden</w:t>
      </w:r>
      <w:r>
        <w:t xml:space="preserve"> in een installatie.</w:t>
      </w:r>
    </w:p>
    <w:p w14:paraId="6D5ACD80" w14:textId="77777777" w:rsidR="008A48CF" w:rsidRDefault="008A48CF" w:rsidP="008A48CF"/>
    <w:p w14:paraId="778DBBB7" w14:textId="084FBFFE" w:rsidR="008A48CF" w:rsidRDefault="008A48CF" w:rsidP="008A48CF">
      <w:r w:rsidRPr="0017355D">
        <w:rPr>
          <w:b/>
          <w:bCs/>
        </w:rPr>
        <w:t>Instellen</w:t>
      </w:r>
      <w:r>
        <w:t xml:space="preserve"> is het aanpassen van elektrische en/of mechanische </w:t>
      </w:r>
      <w:r w:rsidR="00F31952">
        <w:t xml:space="preserve">parameters </w:t>
      </w:r>
      <w:r>
        <w:t>om deze installatie in de gewenste bedrijfstoestand te krijgen. Het uitvoeren van metingen kan onderdeel van het instellen zijn.</w:t>
      </w:r>
    </w:p>
    <w:p w14:paraId="7B36CC28" w14:textId="77777777" w:rsidR="008A48CF" w:rsidRDefault="008A48CF" w:rsidP="008A48CF"/>
    <w:p w14:paraId="7D944D25" w14:textId="57FC0ACA" w:rsidR="008A48CF" w:rsidRDefault="008A48CF" w:rsidP="008A48CF">
      <w:r w:rsidRPr="0017355D">
        <w:rPr>
          <w:b/>
          <w:bCs/>
        </w:rPr>
        <w:lastRenderedPageBreak/>
        <w:t>Beproeven</w:t>
      </w:r>
      <w:r>
        <w:t xml:space="preserve"> betreft alle activiteiten die nodig zijn om </w:t>
      </w:r>
      <w:r w:rsidRPr="00F57715">
        <w:t xml:space="preserve">de </w:t>
      </w:r>
      <w:r>
        <w:t xml:space="preserve">elektrisch, mechanisch en/of thermisch </w:t>
      </w:r>
      <w:r w:rsidRPr="00F57715">
        <w:t xml:space="preserve">veilige </w:t>
      </w:r>
      <w:r>
        <w:t>toestand en werking van de</w:t>
      </w:r>
      <w:r w:rsidRPr="00F57715">
        <w:t xml:space="preserve"> </w:t>
      </w:r>
      <w:r>
        <w:t>laagspannings</w:t>
      </w:r>
      <w:r w:rsidRPr="00F57715">
        <w:t>installatie</w:t>
      </w:r>
      <w:r>
        <w:t xml:space="preserve"> aan te tonen. Het uitvoeren van metingen kan onderdeel uitmaken van een beproeving.</w:t>
      </w:r>
    </w:p>
    <w:p w14:paraId="101133DE" w14:textId="77777777" w:rsidR="008A48CF" w:rsidRDefault="008A48CF" w:rsidP="008A48CF"/>
    <w:p w14:paraId="3A63248C" w14:textId="2CE609C2" w:rsidR="008A48CF" w:rsidRDefault="008A48CF" w:rsidP="008A48CF">
      <w:r w:rsidRPr="0017355D">
        <w:rPr>
          <w:b/>
          <w:bCs/>
        </w:rPr>
        <w:t>Testen</w:t>
      </w:r>
      <w:r>
        <w:t xml:space="preserve"> betreft alle activiteiten die zijn gericht op het aantonen </w:t>
      </w:r>
      <w:r w:rsidRPr="00F57715">
        <w:t xml:space="preserve">van de </w:t>
      </w:r>
      <w:r>
        <w:t xml:space="preserve">functioneel </w:t>
      </w:r>
      <w:r w:rsidRPr="00F57715">
        <w:t xml:space="preserve">veilige </w:t>
      </w:r>
      <w:r>
        <w:t>toestand van de</w:t>
      </w:r>
      <w:r w:rsidRPr="00F57715">
        <w:t xml:space="preserve"> installatie</w:t>
      </w:r>
      <w:r>
        <w:t>. Meten, instellen en beproeven kan onderdeel uitmaken van of gecombineerd worden met testen.</w:t>
      </w:r>
    </w:p>
    <w:p w14:paraId="6334F71A" w14:textId="77777777" w:rsidR="008A48CF" w:rsidRDefault="008A48CF" w:rsidP="008A48CF"/>
    <w:p w14:paraId="64E9F31D" w14:textId="26B64574" w:rsidR="000B05E3" w:rsidRDefault="000B05E3" w:rsidP="008A48CF">
      <w:r w:rsidRPr="000B05E3">
        <w:t xml:space="preserve">Het risico dat is verbonden aan </w:t>
      </w:r>
      <w:r w:rsidR="00020B7B">
        <w:t>meten</w:t>
      </w:r>
      <w:r w:rsidRPr="000B05E3">
        <w:t xml:space="preserve"> is afhankelijk van: </w:t>
      </w:r>
    </w:p>
    <w:p w14:paraId="55E01694" w14:textId="77777777" w:rsidR="00A24D2E" w:rsidRDefault="000B05E3">
      <w:pPr>
        <w:pStyle w:val="Lijstalinea"/>
        <w:numPr>
          <w:ilvl w:val="0"/>
          <w:numId w:val="31"/>
        </w:numPr>
      </w:pPr>
      <w:r w:rsidRPr="000B05E3">
        <w:t xml:space="preserve">het </w:t>
      </w:r>
      <w:r w:rsidR="00A24D2E">
        <w:t xml:space="preserve">gebruikte </w:t>
      </w:r>
      <w:r w:rsidRPr="000B05E3">
        <w:t>meetinstrument;</w:t>
      </w:r>
    </w:p>
    <w:p w14:paraId="3F0BFCA5" w14:textId="77777777" w:rsidR="00A24D2E" w:rsidRDefault="000B05E3">
      <w:pPr>
        <w:pStyle w:val="Lijstalinea"/>
        <w:numPr>
          <w:ilvl w:val="0"/>
          <w:numId w:val="31"/>
        </w:numPr>
      </w:pPr>
      <w:r w:rsidRPr="000B05E3">
        <w:t>de situatie waarin de metingen worden uitgevoerd</w:t>
      </w:r>
      <w:r w:rsidR="00A24D2E">
        <w:t xml:space="preserve"> en</w:t>
      </w:r>
    </w:p>
    <w:p w14:paraId="28878CF7" w14:textId="31CA92C1" w:rsidR="000B05E3" w:rsidRDefault="00A24D2E">
      <w:pPr>
        <w:pStyle w:val="Lijstalinea"/>
        <w:numPr>
          <w:ilvl w:val="0"/>
          <w:numId w:val="31"/>
        </w:numPr>
      </w:pPr>
      <w:r>
        <w:t>d</w:t>
      </w:r>
      <w:r w:rsidR="000B05E3" w:rsidRPr="000B05E3">
        <w:t>e wijze waarop wordt gemeten.</w:t>
      </w:r>
    </w:p>
    <w:p w14:paraId="639E4AFC" w14:textId="77777777" w:rsidR="00150F0F" w:rsidRDefault="00150F0F" w:rsidP="00150F0F"/>
    <w:tbl>
      <w:tblPr>
        <w:tblStyle w:val="Tabelraster"/>
        <w:tblW w:w="0" w:type="auto"/>
        <w:tblInd w:w="-2" w:type="dxa"/>
        <w:tblLook w:val="04A0" w:firstRow="1" w:lastRow="0" w:firstColumn="1" w:lastColumn="0" w:noHBand="0" w:noVBand="1"/>
      </w:tblPr>
      <w:tblGrid>
        <w:gridCol w:w="1557"/>
        <w:gridCol w:w="2268"/>
        <w:gridCol w:w="6087"/>
      </w:tblGrid>
      <w:tr w:rsidR="00AF57B1" w:rsidRPr="00AF57B1" w14:paraId="5B428A14" w14:textId="77777777" w:rsidTr="00AF57B1">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1557" w:type="dxa"/>
            <w:shd w:val="clear" w:color="auto" w:fill="2F1351" w:themeFill="accent1"/>
          </w:tcPr>
          <w:p w14:paraId="0D6656E8" w14:textId="1953727D" w:rsidR="00852B28" w:rsidRPr="0017355D" w:rsidRDefault="00852B28" w:rsidP="00150F0F">
            <w:pPr>
              <w:rPr>
                <w:b w:val="0"/>
                <w:bCs/>
                <w:color w:val="FFFFFF" w:themeColor="background1"/>
              </w:rPr>
            </w:pPr>
            <w:r w:rsidRPr="0017355D">
              <w:rPr>
                <w:bCs/>
                <w:color w:val="FFFFFF" w:themeColor="background1"/>
              </w:rPr>
              <w:t>Aanraakveilig</w:t>
            </w:r>
          </w:p>
        </w:tc>
        <w:tc>
          <w:tcPr>
            <w:tcW w:w="2268" w:type="dxa"/>
            <w:shd w:val="clear" w:color="auto" w:fill="2F1351" w:themeFill="accent1"/>
          </w:tcPr>
          <w:p w14:paraId="2A20CD23" w14:textId="1F57F1D6" w:rsidR="00852B28" w:rsidRPr="0017355D" w:rsidRDefault="00852B28" w:rsidP="00150F0F">
            <w:pPr>
              <w:cnfStyle w:val="100000000000" w:firstRow="1" w:lastRow="0" w:firstColumn="0" w:lastColumn="0" w:oddVBand="0" w:evenVBand="0" w:oddHBand="0" w:evenHBand="0" w:firstRowFirstColumn="0" w:firstRowLastColumn="0" w:lastRowFirstColumn="0" w:lastRowLastColumn="0"/>
              <w:rPr>
                <w:b w:val="0"/>
                <w:bCs/>
                <w:color w:val="FFFFFF" w:themeColor="background1"/>
              </w:rPr>
            </w:pPr>
            <w:r w:rsidRPr="0017355D">
              <w:rPr>
                <w:bCs/>
                <w:color w:val="FFFFFF" w:themeColor="background1"/>
              </w:rPr>
              <w:t>Kortsluitvermogen</w:t>
            </w:r>
            <w:r w:rsidR="003C3C4E" w:rsidRPr="0017355D">
              <w:rPr>
                <w:bCs/>
                <w:color w:val="FFFFFF" w:themeColor="background1"/>
              </w:rPr>
              <w:t>*</w:t>
            </w:r>
          </w:p>
        </w:tc>
        <w:tc>
          <w:tcPr>
            <w:tcW w:w="6087" w:type="dxa"/>
            <w:shd w:val="clear" w:color="auto" w:fill="2F1351" w:themeFill="accent1"/>
          </w:tcPr>
          <w:p w14:paraId="476A7CCC" w14:textId="01D01F0F" w:rsidR="00852B28" w:rsidRPr="0017355D" w:rsidRDefault="00852B28" w:rsidP="00150F0F">
            <w:pPr>
              <w:cnfStyle w:val="100000000000" w:firstRow="1" w:lastRow="0" w:firstColumn="0" w:lastColumn="0" w:oddVBand="0" w:evenVBand="0" w:oddHBand="0" w:evenHBand="0" w:firstRowFirstColumn="0" w:firstRowLastColumn="0" w:lastRowFirstColumn="0" w:lastRowLastColumn="0"/>
              <w:rPr>
                <w:b w:val="0"/>
                <w:bCs/>
                <w:color w:val="FFFFFF" w:themeColor="background1"/>
              </w:rPr>
            </w:pPr>
            <w:r w:rsidRPr="0017355D">
              <w:rPr>
                <w:bCs/>
                <w:color w:val="FFFFFF" w:themeColor="background1"/>
              </w:rPr>
              <w:t>Maatregelen</w:t>
            </w:r>
          </w:p>
        </w:tc>
      </w:tr>
      <w:tr w:rsidR="00852B28" w14:paraId="4F60BF53" w14:textId="77777777" w:rsidTr="0017355D">
        <w:tc>
          <w:tcPr>
            <w:tcW w:w="1557" w:type="dxa"/>
          </w:tcPr>
          <w:p w14:paraId="0019BD80" w14:textId="37FA2360" w:rsidR="00852B28" w:rsidRDefault="00852B28" w:rsidP="00150F0F">
            <w:r>
              <w:t>Ja</w:t>
            </w:r>
          </w:p>
        </w:tc>
        <w:tc>
          <w:tcPr>
            <w:tcW w:w="2268" w:type="dxa"/>
          </w:tcPr>
          <w:p w14:paraId="768787FA" w14:textId="5F8C4692" w:rsidR="00852B28" w:rsidRDefault="003C3C4E" w:rsidP="00150F0F">
            <w:r>
              <w:t>Beperkt</w:t>
            </w:r>
          </w:p>
        </w:tc>
        <w:tc>
          <w:tcPr>
            <w:tcW w:w="6087" w:type="dxa"/>
          </w:tcPr>
          <w:p w14:paraId="48786FAB" w14:textId="76852B64" w:rsidR="00852B28" w:rsidRDefault="005D09BD" w:rsidP="005D09BD">
            <w:r>
              <w:t>Geen maatregelen noodzakelijk</w:t>
            </w:r>
            <w:r w:rsidR="00AE1711">
              <w:t xml:space="preserve">: </w:t>
            </w:r>
            <w:r>
              <w:t>h</w:t>
            </w:r>
            <w:r w:rsidRPr="005D09BD">
              <w:t xml:space="preserve">et risico wordt in </w:t>
            </w:r>
            <w:r>
              <w:t xml:space="preserve">deze situatie </w:t>
            </w:r>
            <w:r w:rsidR="00232DA1">
              <w:t xml:space="preserve">in </w:t>
            </w:r>
            <w:r w:rsidRPr="005D09BD">
              <w:t xml:space="preserve">het algemeen </w:t>
            </w:r>
            <w:r w:rsidR="00EF7D7A">
              <w:t>geaccepteerd</w:t>
            </w:r>
            <w:r w:rsidR="003D603F" w:rsidRPr="005D09BD">
              <w:t xml:space="preserve"> </w:t>
            </w:r>
            <w:r w:rsidRPr="005D09BD">
              <w:t>als verwaarloosbaar</w:t>
            </w:r>
          </w:p>
        </w:tc>
      </w:tr>
      <w:tr w:rsidR="00852B28" w14:paraId="5DED7189" w14:textId="77777777" w:rsidTr="0017355D">
        <w:tc>
          <w:tcPr>
            <w:tcW w:w="1557" w:type="dxa"/>
          </w:tcPr>
          <w:p w14:paraId="3428D913" w14:textId="6E61F2A2" w:rsidR="00852B28" w:rsidRDefault="00232DA1" w:rsidP="00150F0F">
            <w:r>
              <w:t>Ja</w:t>
            </w:r>
          </w:p>
        </w:tc>
        <w:tc>
          <w:tcPr>
            <w:tcW w:w="2268" w:type="dxa"/>
          </w:tcPr>
          <w:p w14:paraId="1E1C84AC" w14:textId="6FD3657C" w:rsidR="00852B28" w:rsidRDefault="00232DA1" w:rsidP="00150F0F">
            <w:r>
              <w:t>Hoog</w:t>
            </w:r>
          </w:p>
        </w:tc>
        <w:tc>
          <w:tcPr>
            <w:tcW w:w="6087" w:type="dxa"/>
          </w:tcPr>
          <w:p w14:paraId="471A7AFF" w14:textId="50E0111D" w:rsidR="00852B28" w:rsidRDefault="00A025A8" w:rsidP="00150F0F">
            <w:r>
              <w:t>G</w:t>
            </w:r>
            <w:r w:rsidRPr="00A025A8">
              <w:t>ebruik een meetinstrument waarmee geen kortsluiting mogelijk is</w:t>
            </w:r>
            <w:r w:rsidR="00AE1711">
              <w:t xml:space="preserve">, bijvoorbeeld </w:t>
            </w:r>
            <w:r w:rsidRPr="00A025A8">
              <w:t>met afgeschermde meetpennen en een hoge ingangsimpedantie</w:t>
            </w:r>
          </w:p>
        </w:tc>
      </w:tr>
      <w:tr w:rsidR="00852B28" w14:paraId="1F842F8C" w14:textId="77777777" w:rsidTr="0017355D">
        <w:tc>
          <w:tcPr>
            <w:tcW w:w="1557" w:type="dxa"/>
          </w:tcPr>
          <w:p w14:paraId="0AB55C88" w14:textId="143B1AD5" w:rsidR="00852B28" w:rsidRDefault="00232DA1" w:rsidP="00150F0F">
            <w:r>
              <w:t>Nee</w:t>
            </w:r>
          </w:p>
        </w:tc>
        <w:tc>
          <w:tcPr>
            <w:tcW w:w="2268" w:type="dxa"/>
          </w:tcPr>
          <w:p w14:paraId="6AAB8F1E" w14:textId="67A0EECD" w:rsidR="00852B28" w:rsidRDefault="003C3C4E" w:rsidP="00150F0F">
            <w:r>
              <w:t>Beperkt</w:t>
            </w:r>
          </w:p>
        </w:tc>
        <w:tc>
          <w:tcPr>
            <w:tcW w:w="6087" w:type="dxa"/>
          </w:tcPr>
          <w:p w14:paraId="529E5733" w14:textId="2B0BCF61" w:rsidR="00852B28" w:rsidRDefault="00E9420C" w:rsidP="00150F0F">
            <w:r>
              <w:t>Gebruik van</w:t>
            </w:r>
            <w:r w:rsidR="00940DE4">
              <w:t xml:space="preserve"> tenminste</w:t>
            </w:r>
            <w:r>
              <w:t xml:space="preserve"> isolerende handschoenen</w:t>
            </w:r>
          </w:p>
        </w:tc>
      </w:tr>
      <w:tr w:rsidR="00852B28" w14:paraId="2543DB01" w14:textId="77777777" w:rsidTr="0017355D">
        <w:tc>
          <w:tcPr>
            <w:tcW w:w="1557" w:type="dxa"/>
          </w:tcPr>
          <w:p w14:paraId="21E99933" w14:textId="1A64E19C" w:rsidR="00852B28" w:rsidRDefault="00232DA1" w:rsidP="00150F0F">
            <w:r>
              <w:t>Nee</w:t>
            </w:r>
          </w:p>
        </w:tc>
        <w:tc>
          <w:tcPr>
            <w:tcW w:w="2268" w:type="dxa"/>
          </w:tcPr>
          <w:p w14:paraId="19A6ED75" w14:textId="66053906" w:rsidR="00852B28" w:rsidRDefault="00232DA1" w:rsidP="00150F0F">
            <w:r>
              <w:t>Hoog</w:t>
            </w:r>
          </w:p>
        </w:tc>
        <w:tc>
          <w:tcPr>
            <w:tcW w:w="6087" w:type="dxa"/>
          </w:tcPr>
          <w:p w14:paraId="65EF9769" w14:textId="77777777" w:rsidR="00852B28" w:rsidRDefault="00420901" w:rsidP="00150F0F">
            <w:r>
              <w:t>G</w:t>
            </w:r>
            <w:r w:rsidRPr="00A025A8">
              <w:t>ebruik een meetinstrument waarmee geen kortsluiting mogelijk is</w:t>
            </w:r>
            <w:r>
              <w:t xml:space="preserve">, bijvoorbeeld </w:t>
            </w:r>
            <w:r w:rsidRPr="00A025A8">
              <w:t>met afgeschermde meetpennen en een hoge ingangsimpedantie</w:t>
            </w:r>
          </w:p>
          <w:p w14:paraId="33F05043" w14:textId="1DEEFBC8" w:rsidR="006E6003" w:rsidRDefault="006E6003" w:rsidP="00150F0F">
            <w:r>
              <w:t xml:space="preserve">Gebruik van tenminste isolerende </w:t>
            </w:r>
            <w:proofErr w:type="spellStart"/>
            <w:r w:rsidR="003D603F">
              <w:t>vlamvertragende</w:t>
            </w:r>
            <w:proofErr w:type="spellEnd"/>
            <w:r w:rsidR="003D603F">
              <w:t xml:space="preserve"> </w:t>
            </w:r>
            <w:r>
              <w:t>handschoenen</w:t>
            </w:r>
            <w:r w:rsidR="003D603F">
              <w:t xml:space="preserve"> en gelaatsscherm.</w:t>
            </w:r>
          </w:p>
        </w:tc>
      </w:tr>
    </w:tbl>
    <w:p w14:paraId="65169A48" w14:textId="53200181" w:rsidR="00AF57B1" w:rsidRPr="00C9682E" w:rsidRDefault="00AF57B1" w:rsidP="00AF57B1">
      <w:pPr>
        <w:ind w:left="142" w:hanging="142"/>
        <w:rPr>
          <w:sz w:val="18"/>
          <w:szCs w:val="20"/>
        </w:rPr>
      </w:pPr>
      <w:r w:rsidRPr="00C9682E">
        <w:rPr>
          <w:sz w:val="18"/>
          <w:szCs w:val="20"/>
        </w:rPr>
        <w:t xml:space="preserve">* </w:t>
      </w:r>
      <w:r>
        <w:rPr>
          <w:sz w:val="18"/>
          <w:szCs w:val="20"/>
        </w:rPr>
        <w:tab/>
      </w:r>
      <w:r w:rsidRPr="00C9682E">
        <w:rPr>
          <w:sz w:val="18"/>
          <w:szCs w:val="20"/>
        </w:rPr>
        <w:t>Onder een beperkt kortsluitvermogen wordt verstaan het meten aan een stroomketen met een maximale voorliggende beveiliging door smeltveiligheden 25 A en door installatieautomaten 16 A.</w:t>
      </w:r>
    </w:p>
    <w:p w14:paraId="07220CD8" w14:textId="07B5A388" w:rsidR="00AF57B1" w:rsidRPr="00BD3453" w:rsidRDefault="00AF57B1" w:rsidP="009F52E1">
      <w:pPr>
        <w:pStyle w:val="Lijstopsomteken"/>
        <w:numPr>
          <w:ilvl w:val="0"/>
          <w:numId w:val="0"/>
        </w:numPr>
        <w:spacing w:before="60"/>
        <w:ind w:left="284" w:hanging="284"/>
        <w:rPr>
          <w:sz w:val="18"/>
          <w:szCs w:val="20"/>
        </w:rPr>
      </w:pPr>
      <w:r w:rsidRPr="00BD3453">
        <w:rPr>
          <w:sz w:val="18"/>
          <w:szCs w:val="20"/>
        </w:rPr>
        <w:t xml:space="preserve">Tabel </w:t>
      </w:r>
      <w:r w:rsidRPr="00BD3453">
        <w:rPr>
          <w:sz w:val="18"/>
          <w:szCs w:val="20"/>
        </w:rPr>
        <w:fldChar w:fldCharType="begin"/>
      </w:r>
      <w:r w:rsidRPr="00BD3453">
        <w:rPr>
          <w:sz w:val="18"/>
          <w:szCs w:val="20"/>
        </w:rPr>
        <w:instrText xml:space="preserve"> STYLEREF 1 \s </w:instrText>
      </w:r>
      <w:r w:rsidRPr="00BD3453">
        <w:rPr>
          <w:sz w:val="18"/>
          <w:szCs w:val="20"/>
        </w:rPr>
        <w:fldChar w:fldCharType="separate"/>
      </w:r>
      <w:r w:rsidR="00F64484">
        <w:rPr>
          <w:noProof/>
          <w:sz w:val="18"/>
          <w:szCs w:val="20"/>
        </w:rPr>
        <w:t>7</w:t>
      </w:r>
      <w:r w:rsidRPr="00BD3453">
        <w:rPr>
          <w:sz w:val="18"/>
          <w:szCs w:val="20"/>
        </w:rPr>
        <w:fldChar w:fldCharType="end"/>
      </w:r>
      <w:r w:rsidRPr="00BD3453">
        <w:rPr>
          <w:sz w:val="18"/>
          <w:szCs w:val="20"/>
        </w:rPr>
        <w:t>.</w:t>
      </w:r>
      <w:r w:rsidRPr="00BD3453">
        <w:rPr>
          <w:sz w:val="18"/>
          <w:szCs w:val="20"/>
        </w:rPr>
        <w:fldChar w:fldCharType="begin"/>
      </w:r>
      <w:r w:rsidRPr="00BD3453">
        <w:rPr>
          <w:sz w:val="18"/>
          <w:szCs w:val="20"/>
        </w:rPr>
        <w:instrText xml:space="preserve"> SEQ tabel \* ARABIC \s 1 </w:instrText>
      </w:r>
      <w:r w:rsidRPr="00BD3453">
        <w:rPr>
          <w:sz w:val="18"/>
          <w:szCs w:val="20"/>
        </w:rPr>
        <w:fldChar w:fldCharType="separate"/>
      </w:r>
      <w:r w:rsidR="00F64484">
        <w:rPr>
          <w:noProof/>
          <w:sz w:val="18"/>
          <w:szCs w:val="20"/>
        </w:rPr>
        <w:t>1</w:t>
      </w:r>
      <w:r w:rsidRPr="00BD3453">
        <w:rPr>
          <w:sz w:val="18"/>
          <w:szCs w:val="20"/>
        </w:rPr>
        <w:fldChar w:fldCharType="end"/>
      </w:r>
      <w:r w:rsidRPr="00BD3453">
        <w:rPr>
          <w:sz w:val="18"/>
          <w:szCs w:val="20"/>
        </w:rPr>
        <w:t xml:space="preserve"> </w:t>
      </w:r>
      <w:r>
        <w:rPr>
          <w:sz w:val="18"/>
          <w:szCs w:val="20"/>
        </w:rPr>
        <w:t xml:space="preserve">Maatregelen per soort risico. </w:t>
      </w:r>
    </w:p>
    <w:p w14:paraId="74EF93B7" w14:textId="39933B13" w:rsidR="008A48CF" w:rsidRDefault="008A48CF" w:rsidP="008A48CF"/>
    <w:p w14:paraId="0BBAD628" w14:textId="3611C5AA" w:rsidR="00A82AB8" w:rsidRDefault="00A82AB8" w:rsidP="008A48CF">
      <w:r w:rsidRPr="00A82AB8">
        <w:t xml:space="preserve">Als niet kan worden gemeten </w:t>
      </w:r>
      <w:r w:rsidR="004C577A">
        <w:t>als voorgeschreven in de tabel,</w:t>
      </w:r>
      <w:r w:rsidRPr="00A82AB8">
        <w:t xml:space="preserve"> behoren de regels die gelden voor onder spanning werken te worden toegepast.</w:t>
      </w:r>
    </w:p>
    <w:p w14:paraId="17B7B9EF" w14:textId="77777777" w:rsidR="00A82AB8" w:rsidRPr="00DE3BB9" w:rsidRDefault="00A82AB8" w:rsidP="008A48CF"/>
    <w:p w14:paraId="2602DACE" w14:textId="77777777" w:rsidR="008A48CF" w:rsidRDefault="008A48CF" w:rsidP="008A48CF">
      <w:r>
        <w:t>Bij testen zijn vaak twee partijen betrokken: de testleider heeft dan een andere werkgever dan de bij de test betrokken monteurs. Deze partijen moeten afspraken maken en vastleggen over de verantwoordelijkheid voor de veiligheid van de testleider en de monteurs.</w:t>
      </w:r>
    </w:p>
    <w:p w14:paraId="5690C61C" w14:textId="77777777" w:rsidR="008A48CF" w:rsidRPr="00577D1D" w:rsidRDefault="008A48CF" w:rsidP="008A48CF"/>
    <w:p w14:paraId="0B0CFFA2" w14:textId="77777777" w:rsidR="008A48CF" w:rsidRDefault="008A48CF" w:rsidP="008A48CF">
      <w:r>
        <w:t>Als tijdens instellen of testen een wijziging van de installatie noodzakelijk is, dient de Werkverantwoordelijke vast te stellen of en zo ja, onder welke voorwaarden deze wijzing onder spanning mag worden uitgevoerd.</w:t>
      </w:r>
    </w:p>
    <w:p w14:paraId="0CB7AD11" w14:textId="77777777" w:rsidR="008A48CF" w:rsidRPr="000D3661" w:rsidRDefault="008A48CF" w:rsidP="008A48CF">
      <w:pPr>
        <w:rPr>
          <w:strike/>
        </w:rPr>
      </w:pPr>
    </w:p>
    <w:p w14:paraId="7D771607" w14:textId="77777777" w:rsidR="008A48CF" w:rsidRDefault="008A48CF" w:rsidP="008A48CF">
      <w:r w:rsidRPr="00577D1D">
        <w:t xml:space="preserve">Als bij beproevingen gebruik gemaakt wordt van een </w:t>
      </w:r>
      <w:r>
        <w:t>externe voedingsbron dan dienen de volgende voorzorgsmaatregelen in acht te worden genomen:</w:t>
      </w:r>
    </w:p>
    <w:p w14:paraId="5C94F4DD" w14:textId="6DDE9D67" w:rsidR="008A48CF" w:rsidRDefault="008A48CF" w:rsidP="0017355D">
      <w:pPr>
        <w:pStyle w:val="Lijstopsomteken"/>
      </w:pPr>
      <w:r>
        <w:t>De installatie moet volledig gescheiden zijn van de normale voedingsbron</w:t>
      </w:r>
      <w:r w:rsidR="00B11059">
        <w:t>;</w:t>
      </w:r>
    </w:p>
    <w:p w14:paraId="5982B8E5" w14:textId="77777777" w:rsidR="008A48CF" w:rsidRDefault="008A48CF" w:rsidP="0017355D">
      <w:pPr>
        <w:pStyle w:val="Lijstopsomteken"/>
      </w:pPr>
      <w:r>
        <w:t>D</w:t>
      </w:r>
      <w:r w:rsidRPr="00F26A2E">
        <w:t xml:space="preserve">e installatie </w:t>
      </w:r>
      <w:r>
        <w:t xml:space="preserve">mag </w:t>
      </w:r>
      <w:r w:rsidRPr="00F26A2E">
        <w:t>niet onder spanning k</w:t>
      </w:r>
      <w:r>
        <w:t>unnen</w:t>
      </w:r>
      <w:r w:rsidRPr="00F26A2E">
        <w:t xml:space="preserve"> komen door een andere voedingsbron;</w:t>
      </w:r>
    </w:p>
    <w:p w14:paraId="06FC17A4" w14:textId="77777777" w:rsidR="008A48CF" w:rsidRDefault="008A48CF" w:rsidP="0017355D">
      <w:pPr>
        <w:pStyle w:val="Lijstopsomteken"/>
      </w:pPr>
      <w:r>
        <w:t>Mogelijke elektrische gevaren die door het gebruik van de</w:t>
      </w:r>
      <w:r w:rsidRPr="00F26A2E">
        <w:t xml:space="preserve"> </w:t>
      </w:r>
      <w:r>
        <w:t>externe voedingsbron kunnen ontstaan, moeten zijn weggenomen.</w:t>
      </w:r>
    </w:p>
    <w:p w14:paraId="10239804" w14:textId="77777777" w:rsidR="008A48CF" w:rsidRPr="00577D1D" w:rsidRDefault="008A48CF" w:rsidP="0017355D">
      <w:pPr>
        <w:pStyle w:val="Lijstopsomteken"/>
      </w:pPr>
      <w:r>
        <w:t>D</w:t>
      </w:r>
      <w:r w:rsidRPr="00F26A2E">
        <w:t xml:space="preserve">e elektrische scheiding </w:t>
      </w:r>
      <w:r>
        <w:t xml:space="preserve">ter plaatse van de aansluiting van de externe voedingsbron moet </w:t>
      </w:r>
      <w:r w:rsidRPr="00F26A2E">
        <w:t xml:space="preserve">voldoende </w:t>
      </w:r>
      <w:r>
        <w:t>zijn voor zowel de spanning van de externe voedingsbron (</w:t>
      </w:r>
      <w:r w:rsidRPr="00F26A2E">
        <w:t>beproevingsspanning</w:t>
      </w:r>
      <w:r>
        <w:t>) als de spanning van de normale voedingsbron (</w:t>
      </w:r>
      <w:r w:rsidRPr="00F26A2E">
        <w:t>bedrijfsspanning</w:t>
      </w:r>
      <w:r>
        <w:t>).</w:t>
      </w:r>
    </w:p>
    <w:p w14:paraId="31402A44" w14:textId="77777777" w:rsidR="008A48CF" w:rsidRDefault="008A48CF" w:rsidP="00B95D44"/>
    <w:p w14:paraId="2CBD778A" w14:textId="77777777" w:rsidR="00FC742D" w:rsidRDefault="00FC742D" w:rsidP="00FC742D">
      <w:pPr>
        <w:pStyle w:val="Kop20"/>
      </w:pPr>
      <w:bookmarkStart w:id="603" w:name="_Toc231393356"/>
      <w:r>
        <w:t>Inspecties</w:t>
      </w:r>
      <w:bookmarkEnd w:id="603"/>
    </w:p>
    <w:p w14:paraId="7145C681" w14:textId="77777777" w:rsidR="00232610" w:rsidRDefault="00232610" w:rsidP="008A48CF"/>
    <w:p w14:paraId="1A757A77" w14:textId="14D9595B" w:rsidR="008A48CF" w:rsidRDefault="008A48CF" w:rsidP="008A48CF">
      <w:r w:rsidRPr="00577D1D">
        <w:lastRenderedPageBreak/>
        <w:t xml:space="preserve">Het doel van inspecties is om </w:t>
      </w:r>
      <w:r>
        <w:t>aan te tonen</w:t>
      </w:r>
      <w:r w:rsidRPr="007B7DE5">
        <w:t xml:space="preserve"> of </w:t>
      </w:r>
      <w:r>
        <w:t xml:space="preserve">de </w:t>
      </w:r>
      <w:r w:rsidRPr="007B7DE5">
        <w:t xml:space="preserve">installatie of </w:t>
      </w:r>
      <w:r>
        <w:t xml:space="preserve">het </w:t>
      </w:r>
      <w:r w:rsidRPr="007B7DE5">
        <w:t>elektrisch arbeidsmiddel veilig is voor gebruik</w:t>
      </w:r>
      <w:r>
        <w:t xml:space="preserve">, in overeenstemming met de veiligheidsvoorschriften en technische en functionele eisen. </w:t>
      </w:r>
      <w:r w:rsidRPr="00577D1D">
        <w:t>Een inspectie kan bestaan uit een combinatie van visuele inspectie, metingen en beproevingen</w:t>
      </w:r>
      <w:r>
        <w:t>.</w:t>
      </w:r>
    </w:p>
    <w:p w14:paraId="68CD4999" w14:textId="77777777" w:rsidR="008A48CF" w:rsidRDefault="008A48CF" w:rsidP="008A48CF"/>
    <w:p w14:paraId="046DA70D" w14:textId="576F6D9F" w:rsidR="008A48CF" w:rsidRDefault="008A48CF" w:rsidP="008A48CF">
      <w:r>
        <w:t xml:space="preserve">Er wordt onderscheid gemaakt in twee soorten inspecties: opleverinspecties bij nieuwe installaties en periodieke inspecties bij bestaande installaties. </w:t>
      </w:r>
    </w:p>
    <w:p w14:paraId="7DAE510C" w14:textId="77777777" w:rsidR="008A48CF" w:rsidRPr="00577D1D" w:rsidRDefault="008A48CF" w:rsidP="008A48CF"/>
    <w:p w14:paraId="23682376" w14:textId="7E3E53C1" w:rsidR="008A48CF" w:rsidRPr="00DF1784" w:rsidRDefault="008A48CF" w:rsidP="008A48CF">
      <w:pPr>
        <w:rPr>
          <w:rFonts w:cs="Calibri"/>
          <w:szCs w:val="22"/>
        </w:rPr>
      </w:pPr>
      <w:r w:rsidRPr="00DF1784">
        <w:t>Nieuwe en gewijzigde elektrische installaties dienen voor</w:t>
      </w:r>
      <w:r>
        <w:t xml:space="preserve"> </w:t>
      </w:r>
      <w:r w:rsidR="00EF7D7A">
        <w:t>indienststelling</w:t>
      </w:r>
      <w:r>
        <w:t xml:space="preserve"> </w:t>
      </w:r>
      <w:r w:rsidRPr="00DF1784">
        <w:t xml:space="preserve">te worden geïnspecteerd </w:t>
      </w:r>
      <w:r w:rsidR="00B501FF">
        <w:t>volgens</w:t>
      </w:r>
      <w:r w:rsidR="00B501FF" w:rsidRPr="00DF1784">
        <w:t xml:space="preserve"> </w:t>
      </w:r>
      <w:r w:rsidRPr="00DF1784">
        <w:t xml:space="preserve">de bedrijfsvoorschriften van ProRail. </w:t>
      </w:r>
      <w:r w:rsidR="00B2493B">
        <w:t>Als er</w:t>
      </w:r>
      <w:r w:rsidR="00B2493B" w:rsidRPr="00DF1784">
        <w:t xml:space="preserve"> </w:t>
      </w:r>
      <w:r w:rsidRPr="00DF1784">
        <w:t xml:space="preserve">geen bedrijfsvoorschriften beschikbaar zijn, </w:t>
      </w:r>
      <w:r w:rsidR="00B2493B">
        <w:t>wordt</w:t>
      </w:r>
      <w:r w:rsidR="00B2493B" w:rsidRPr="00DF1784">
        <w:t xml:space="preserve"> </w:t>
      </w:r>
      <w:r w:rsidRPr="00DF1784">
        <w:t xml:space="preserve">de inspectie en rapportage </w:t>
      </w:r>
      <w:r w:rsidR="00A63C51">
        <w:t>volgens</w:t>
      </w:r>
      <w:r w:rsidR="00A63C51" w:rsidRPr="00DF1784">
        <w:t xml:space="preserve"> </w:t>
      </w:r>
      <w:r w:rsidRPr="00DF1784">
        <w:t xml:space="preserve">NEN 1010 punt 6.4 ‘Eerste inspectie’ uitgevoerd. </w:t>
      </w:r>
    </w:p>
    <w:p w14:paraId="58EE6FBF" w14:textId="77777777" w:rsidR="008A48CF" w:rsidRPr="00DE3BB9" w:rsidRDefault="008A48CF" w:rsidP="008A48CF">
      <w:r w:rsidRPr="00DE3BB9">
        <w:t> </w:t>
      </w:r>
    </w:p>
    <w:p w14:paraId="4E41CF26" w14:textId="40B48635" w:rsidR="008A48CF" w:rsidRDefault="008A48CF" w:rsidP="008A48CF">
      <w:r w:rsidRPr="00DF1784">
        <w:t xml:space="preserve">In bedrijf zijnde elektrische installaties dienen </w:t>
      </w:r>
      <w:r>
        <w:t xml:space="preserve">periodiek </w:t>
      </w:r>
      <w:r w:rsidRPr="00DF1784">
        <w:t xml:space="preserve">op elektrische veiligheid te worden geïnspecteerd </w:t>
      </w:r>
      <w:r w:rsidR="00A63C51">
        <w:t>volgens</w:t>
      </w:r>
      <w:r w:rsidR="00A63C51" w:rsidRPr="00DF1784">
        <w:t xml:space="preserve"> </w:t>
      </w:r>
      <w:r w:rsidRPr="00DF1784">
        <w:t xml:space="preserve">de bedrijfsvoorschriften van ProRail. </w:t>
      </w:r>
      <w:r>
        <w:t xml:space="preserve">Deze inspecties zijn gericht op het </w:t>
      </w:r>
      <w:r w:rsidR="00EF7D7A">
        <w:t xml:space="preserve">constateren </w:t>
      </w:r>
      <w:r>
        <w:t>van gebreken in de installatie, die een gevaar vormen of kunnen gaan vormen voor de elektrische veiligheid, de systeemveiligheid of de beschikbaarheid.</w:t>
      </w:r>
    </w:p>
    <w:p w14:paraId="54431CD2" w14:textId="77777777" w:rsidR="008A48CF" w:rsidRDefault="008A48CF" w:rsidP="008A48CF"/>
    <w:p w14:paraId="2944DA27" w14:textId="1440985A" w:rsidR="008A48CF" w:rsidRDefault="00B2493B" w:rsidP="008A48CF">
      <w:r>
        <w:t>Als</w:t>
      </w:r>
      <w:r w:rsidRPr="009570E9">
        <w:t xml:space="preserve"> </w:t>
      </w:r>
      <w:r w:rsidR="008A48CF" w:rsidRPr="009570E9">
        <w:t>er geen bedrijfsvoorschriften beschikbaar zijn, bepalen de Operationeel Installatieverantwoordelijke en de voor het systeem verantwoordelijke binnen ProRail hoe de betreffende installatie moet worden geïnspecteerd.</w:t>
      </w:r>
    </w:p>
    <w:p w14:paraId="5171C0A4" w14:textId="77777777" w:rsidR="008A48CF" w:rsidRPr="008B1DEE" w:rsidRDefault="008A48CF" w:rsidP="008A48CF">
      <w:r w:rsidRPr="008B1DEE">
        <w:t> </w:t>
      </w:r>
    </w:p>
    <w:p w14:paraId="13F82F71" w14:textId="77777777" w:rsidR="008A48CF" w:rsidRPr="00DF1784" w:rsidRDefault="008A48CF" w:rsidP="008A48CF">
      <w:r w:rsidRPr="00DF1784">
        <w:t xml:space="preserve">Elke elektrische installatie dient uiterlijk </w:t>
      </w:r>
      <w:r>
        <w:t xml:space="preserve">binnen </w:t>
      </w:r>
      <w:r w:rsidRPr="00DF1784">
        <w:t xml:space="preserve">5 jaar na de inbedrijfstelling of de voorgaande inspectie </w:t>
      </w:r>
      <w:r>
        <w:t xml:space="preserve">opnieuw </w:t>
      </w:r>
      <w:r w:rsidRPr="00DF1784">
        <w:t xml:space="preserve">te worden geïnspecteerd. </w:t>
      </w:r>
      <w:r>
        <w:t xml:space="preserve">De </w:t>
      </w:r>
      <w:r w:rsidRPr="00DF1784">
        <w:t xml:space="preserve">bedrijfsvoorschriften van ProRail of de </w:t>
      </w:r>
      <w:r>
        <w:t xml:space="preserve">Operationeel </w:t>
      </w:r>
      <w:r w:rsidRPr="00DF1784">
        <w:t xml:space="preserve">Installatieverantwoordelijke </w:t>
      </w:r>
      <w:r>
        <w:t>kunnen</w:t>
      </w:r>
      <w:r w:rsidRPr="00DF1784">
        <w:t xml:space="preserve"> een ander inspectie-interval voor</w:t>
      </w:r>
      <w:r>
        <w:t>schrijven</w:t>
      </w:r>
      <w:r w:rsidRPr="00DF1784">
        <w:t>.</w:t>
      </w:r>
    </w:p>
    <w:p w14:paraId="3340D00D" w14:textId="77777777" w:rsidR="008A48CF" w:rsidRPr="00DF1784" w:rsidRDefault="008A48CF" w:rsidP="008A48CF">
      <w:r w:rsidRPr="00DF1784">
        <w:t> </w:t>
      </w:r>
    </w:p>
    <w:p w14:paraId="587A5FEF" w14:textId="0D2183D3" w:rsidR="008A48CF" w:rsidRDefault="00F31952" w:rsidP="008A48CF">
      <w:r>
        <w:t>V</w:t>
      </w:r>
      <w:r w:rsidRPr="00F31952">
        <w:t>oor randapparatuur zoals computers, printers en monitoren kan een beperkt of geen inspectieregime gelden</w:t>
      </w:r>
      <w:r w:rsidRPr="00F31952" w:rsidDel="00F31952">
        <w:t xml:space="preserve"> </w:t>
      </w:r>
      <w:r w:rsidR="008A48CF">
        <w:t xml:space="preserve">Van de gebruiker wordt verwacht dat beschadigingen aan soortgelijke apparatuur worden gemeld en leiden tot </w:t>
      </w:r>
      <w:r w:rsidR="00C77CEC">
        <w:t xml:space="preserve">reparatie of </w:t>
      </w:r>
      <w:r w:rsidR="008A48CF">
        <w:t>vervanging.</w:t>
      </w:r>
    </w:p>
    <w:p w14:paraId="660E2704" w14:textId="77777777" w:rsidR="008A48CF" w:rsidRPr="00003852" w:rsidRDefault="008A48CF" w:rsidP="008A48CF"/>
    <w:p w14:paraId="527C78F6" w14:textId="12DA7DC8" w:rsidR="008A48CF" w:rsidRDefault="008A48CF" w:rsidP="008A48CF">
      <w:r w:rsidRPr="00DF1784">
        <w:t xml:space="preserve">De inspectieresultaten moeten </w:t>
      </w:r>
      <w:r>
        <w:t xml:space="preserve">op een door ProRail vastgestelde wijze </w:t>
      </w:r>
      <w:r w:rsidRPr="00DF1784">
        <w:t>worden vastgelegd</w:t>
      </w:r>
      <w:r w:rsidR="00C77CEC">
        <w:t>.</w:t>
      </w:r>
      <w:r w:rsidRPr="00DF1784">
        <w:t xml:space="preserve"> </w:t>
      </w:r>
    </w:p>
    <w:p w14:paraId="117855E8" w14:textId="77777777" w:rsidR="008A48CF" w:rsidRDefault="008A48CF" w:rsidP="008A48CF"/>
    <w:p w14:paraId="4CA5F862" w14:textId="30A4BF96" w:rsidR="008A48CF" w:rsidRPr="00CD68A6" w:rsidRDefault="008A48CF" w:rsidP="008A48CF">
      <w:r w:rsidRPr="00577D1D">
        <w:t>Inspectie</w:t>
      </w:r>
      <w:r>
        <w:t>s</w:t>
      </w:r>
      <w:r w:rsidRPr="00577D1D">
        <w:t xml:space="preserve"> worden uitgevoerd door Vak</w:t>
      </w:r>
      <w:r>
        <w:t>bekwame Personen of door Voldoende Onderrichte Personen onder toezicht van een Vakbekwaam Persoon. Leken kunnen onder toezicht van een Vakbekwaam</w:t>
      </w:r>
      <w:r w:rsidR="005E6A8D">
        <w:t xml:space="preserve"> Persoon</w:t>
      </w:r>
      <w:r>
        <w:t xml:space="preserve"> of Voldoende Onderricht Persoon gespecialiseerde inspecties uitvoeren.</w:t>
      </w:r>
    </w:p>
    <w:p w14:paraId="47526F71" w14:textId="77777777" w:rsidR="008A48CF" w:rsidRPr="00DE3BB9" w:rsidRDefault="008A48CF" w:rsidP="008A48CF"/>
    <w:p w14:paraId="408A1093" w14:textId="03FE0D97" w:rsidR="008A48CF" w:rsidRDefault="008A48CF" w:rsidP="008A48CF">
      <w:r>
        <w:t xml:space="preserve">In een installatie die niet </w:t>
      </w:r>
      <w:r w:rsidR="008C687C">
        <w:t xml:space="preserve">aanraakveilig </w:t>
      </w:r>
      <w:r>
        <w:t>is, moet b</w:t>
      </w:r>
      <w:r w:rsidRPr="00DE21ED">
        <w:t xml:space="preserve">ij </w:t>
      </w:r>
      <w:r>
        <w:t xml:space="preserve">inspecties </w:t>
      </w:r>
      <w:r w:rsidRPr="00DE21ED">
        <w:t>altijd de afweging worden gemaakt of d</w:t>
      </w:r>
      <w:r>
        <w:t>eze</w:t>
      </w:r>
      <w:r w:rsidRPr="00DE21ED">
        <w:t xml:space="preserve"> </w:t>
      </w:r>
      <w:r w:rsidRPr="000D3661">
        <w:t>spanningsloos k</w:t>
      </w:r>
      <w:r>
        <w:t>unnen</w:t>
      </w:r>
      <w:r w:rsidRPr="000D3661">
        <w:t xml:space="preserve"> worden uitgevoerd. </w:t>
      </w:r>
      <w:r>
        <w:t xml:space="preserve">Visuele inspecties mogen worden uitgevoerd aan een niet-aanraakveilige installatie als door de Werkverantwoordelijke afdoende maatregelen tegen aanraakgevaar zijn voorgeschreven. </w:t>
      </w:r>
    </w:p>
    <w:p w14:paraId="47EEC71F" w14:textId="77777777" w:rsidR="008A48CF" w:rsidRPr="00DE3BB9" w:rsidRDefault="008A48CF" w:rsidP="008A48CF"/>
    <w:p w14:paraId="2E59C036" w14:textId="77777777" w:rsidR="008A48CF" w:rsidRPr="00E05F41" w:rsidRDefault="008A48CF" w:rsidP="008A48CF">
      <w:pPr>
        <w:pStyle w:val="Kop20"/>
      </w:pPr>
      <w:bookmarkStart w:id="604" w:name="_Toc231393357"/>
      <w:r>
        <w:t>Wijzigen</w:t>
      </w:r>
      <w:bookmarkEnd w:id="604"/>
    </w:p>
    <w:p w14:paraId="29ADE26A" w14:textId="77777777" w:rsidR="008A48CF" w:rsidRDefault="008A48CF" w:rsidP="008A48CF"/>
    <w:p w14:paraId="7BE72357" w14:textId="466569AA" w:rsidR="008A48CF" w:rsidRDefault="008A48CF" w:rsidP="008A48CF">
      <w:r>
        <w:t xml:space="preserve">Onder wijzigen vallen alle </w:t>
      </w:r>
      <w:r w:rsidR="00020B7B">
        <w:t xml:space="preserve">voorbereidende </w:t>
      </w:r>
      <w:r>
        <w:t>activiteiten</w:t>
      </w:r>
      <w:r w:rsidR="00020B7B">
        <w:t xml:space="preserve">, de ombouw en afronding </w:t>
      </w:r>
      <w:r>
        <w:t>waarbij de hardware van de laagspanningsinstallatie planmatig aangepast wordt, waaronder (grootschalige) projectwerkzaamheden en vervanging van componenten. Aanpassen van software valt ook onder wijzigen als hierbij elektrisch gevaar kan optreden.</w:t>
      </w:r>
      <w:r w:rsidR="001E38C3">
        <w:t xml:space="preserve"> </w:t>
      </w:r>
    </w:p>
    <w:p w14:paraId="6D43B737" w14:textId="77777777" w:rsidR="008A48CF" w:rsidRDefault="008A48CF" w:rsidP="008A48CF"/>
    <w:p w14:paraId="59D8A780" w14:textId="77777777" w:rsidR="008A48CF" w:rsidRDefault="008A48CF" w:rsidP="008A48CF">
      <w:r>
        <w:t xml:space="preserve">Wijzigingen mogen </w:t>
      </w:r>
      <w:r w:rsidRPr="006F6BDE">
        <w:t xml:space="preserve">worden uitgevoerd </w:t>
      </w:r>
      <w:r>
        <w:t xml:space="preserve">door Vakbekwame of Voldoende Onderrichte Personen. </w:t>
      </w:r>
      <w:r w:rsidRPr="003304D7">
        <w:t xml:space="preserve">Leken mogen </w:t>
      </w:r>
      <w:r>
        <w:t>deze werkzaamheden ook</w:t>
      </w:r>
      <w:r w:rsidRPr="006F6BDE">
        <w:t xml:space="preserve"> uitvoeren, maar alleen onder toezicht van een </w:t>
      </w:r>
      <w:r>
        <w:t>Vakbekwaam Persoon.</w:t>
      </w:r>
    </w:p>
    <w:p w14:paraId="679EB057" w14:textId="77777777" w:rsidR="008A48CF" w:rsidRDefault="008A48CF" w:rsidP="008A48CF"/>
    <w:p w14:paraId="4DDFE773" w14:textId="217E812F" w:rsidR="008A48CF" w:rsidRDefault="008A48CF" w:rsidP="008A48CF">
      <w:r>
        <w:t xml:space="preserve">Als niet gegarandeerd kan worden dat de installatie tijdens de voorbereidende werkzaamheden </w:t>
      </w:r>
      <w:r w:rsidR="008C687C">
        <w:t xml:space="preserve">aanraakveilig </w:t>
      </w:r>
      <w:r>
        <w:t>is en blijft, dan moeten aanvullende maatregelen tegen elektrisch gevaar worden</w:t>
      </w:r>
      <w:r w:rsidR="00F31952">
        <w:t xml:space="preserve"> </w:t>
      </w:r>
      <w:r>
        <w:t>genomen</w:t>
      </w:r>
      <w:r w:rsidR="00F31952">
        <w:t>.</w:t>
      </w:r>
      <w:r>
        <w:t xml:space="preserve"> </w:t>
      </w:r>
    </w:p>
    <w:p w14:paraId="21BF0B8F" w14:textId="77777777" w:rsidR="008A48CF" w:rsidRDefault="008A48CF" w:rsidP="008A48CF"/>
    <w:p w14:paraId="392B2C30" w14:textId="77777777" w:rsidR="008A48CF" w:rsidRDefault="008A48CF" w:rsidP="008A48CF">
      <w:r>
        <w:lastRenderedPageBreak/>
        <w:t xml:space="preserve">Uitgangspunt is dat tijdens de daadwerkelijke wijziging van de installatie (in </w:t>
      </w:r>
      <w:proofErr w:type="spellStart"/>
      <w:r>
        <w:t>spoorse</w:t>
      </w:r>
      <w:proofErr w:type="spellEnd"/>
      <w:r>
        <w:t xml:space="preserve"> termen: “tijdens de indienststelling”) ten minste het deel van de installatie dat gewijzigd wordt, spanningsloos gemaakt wordt. Van dit uitgangspunt kan slechts in twee situaties worden afgeweken:</w:t>
      </w:r>
    </w:p>
    <w:p w14:paraId="484B12F7" w14:textId="5508BA98" w:rsidR="008A48CF" w:rsidRDefault="008A48CF" w:rsidP="0017355D">
      <w:pPr>
        <w:pStyle w:val="Lijstopsomteken"/>
      </w:pPr>
      <w:r>
        <w:t xml:space="preserve">Er is gegarandeerd dat (het deel van) de laagspanningsinstallatie tijdens de wijziging </w:t>
      </w:r>
      <w:r w:rsidR="008C687C">
        <w:t xml:space="preserve">aanraakveilig </w:t>
      </w:r>
      <w:r>
        <w:t>is en zal blijven. De betrokken componenten moeten geschikt zijn om onder</w:t>
      </w:r>
      <w:r w:rsidR="0051723A">
        <w:t xml:space="preserve"> </w:t>
      </w:r>
      <w:proofErr w:type="gramStart"/>
      <w:r w:rsidR="0051723A">
        <w:t>spanning</w:t>
      </w:r>
      <w:r w:rsidR="004A1EAD">
        <w:t xml:space="preserve"> </w:t>
      </w:r>
      <w:r w:rsidR="00D04258">
        <w:t xml:space="preserve"> </w:t>
      </w:r>
      <w:r>
        <w:t>te</w:t>
      </w:r>
      <w:proofErr w:type="gramEnd"/>
      <w:r>
        <w:t xml:space="preserve"> worden verwijderd c.q. geplaatst</w:t>
      </w:r>
      <w:r w:rsidR="00B11059">
        <w:t>;</w:t>
      </w:r>
    </w:p>
    <w:p w14:paraId="00FE3591" w14:textId="1E76953F" w:rsidR="008A48CF" w:rsidRDefault="008A48CF" w:rsidP="00BD03F1">
      <w:pPr>
        <w:pStyle w:val="Lijstopsomteken"/>
      </w:pPr>
      <w:r>
        <w:t>Er wordt voldaan aan de eisen voor het werken onder spanning</w:t>
      </w:r>
      <w:r w:rsidR="00BA0AAD">
        <w:t xml:space="preserve"> (zie </w:t>
      </w:r>
      <w:r w:rsidR="00B44B76" w:rsidRPr="00BE5039">
        <w:t xml:space="preserve">paragraaf </w:t>
      </w:r>
      <w:r w:rsidR="00B44B76">
        <w:fldChar w:fldCharType="begin"/>
      </w:r>
      <w:r w:rsidR="00B44B76">
        <w:instrText xml:space="preserve"> REF _Ref231392920 \r \h </w:instrText>
      </w:r>
      <w:r w:rsidR="00B44B76">
        <w:fldChar w:fldCharType="separate"/>
      </w:r>
      <w:r w:rsidR="00B44B76">
        <w:t>6.5</w:t>
      </w:r>
      <w:r w:rsidR="00B44B76">
        <w:fldChar w:fldCharType="end"/>
      </w:r>
      <w:r w:rsidR="00BA0AAD">
        <w:t>)</w:t>
      </w:r>
      <w:r>
        <w:t>. In de bedrijfsvoorschriften van ProRail kunnen aanvullende eisen worden gesteld omwille van de systeemveiligheid of de beschikbaarheid.</w:t>
      </w:r>
    </w:p>
    <w:p w14:paraId="3359B79F" w14:textId="77777777" w:rsidR="008A48CF" w:rsidRDefault="008A48CF" w:rsidP="008A48CF"/>
    <w:p w14:paraId="13E6253A" w14:textId="77777777" w:rsidR="008A48CF" w:rsidRDefault="008A48CF" w:rsidP="008A48CF">
      <w:r>
        <w:t>Voor de afrondende werkzaamheden na de wijziging van de installatie geldt hetzelfde als voor de voorbereidende werkzaamheden.</w:t>
      </w:r>
    </w:p>
    <w:p w14:paraId="7F2ED9ED" w14:textId="77777777" w:rsidR="008A48CF" w:rsidRPr="00A67627" w:rsidRDefault="008A48CF" w:rsidP="008A48CF"/>
    <w:p w14:paraId="7C456B00" w14:textId="77777777" w:rsidR="008A48CF" w:rsidRPr="00E05F41" w:rsidRDefault="008A48CF" w:rsidP="008A48CF">
      <w:pPr>
        <w:pStyle w:val="Kop20"/>
      </w:pPr>
      <w:bookmarkStart w:id="605" w:name="_Toc231393358"/>
      <w:r>
        <w:t>Onderhoud</w:t>
      </w:r>
      <w:bookmarkEnd w:id="605"/>
    </w:p>
    <w:p w14:paraId="1CFBEFD5" w14:textId="77777777" w:rsidR="008A48CF" w:rsidRDefault="008A48CF" w:rsidP="008A48CF"/>
    <w:p w14:paraId="02033A06" w14:textId="339E0048" w:rsidR="008A48CF" w:rsidRDefault="008A48CF" w:rsidP="008A48CF">
      <w:r>
        <w:t>Onderhoud wordt onderverdeeld in preventief onderhoud en correctief onderhoud.</w:t>
      </w:r>
    </w:p>
    <w:p w14:paraId="5435CB5D" w14:textId="77777777" w:rsidR="008A48CF" w:rsidRDefault="008A48CF" w:rsidP="008A48CF"/>
    <w:p w14:paraId="30A2B825" w14:textId="30CBD8F5" w:rsidR="008A48CF" w:rsidRDefault="008A48CF" w:rsidP="008A48CF">
      <w:r>
        <w:t xml:space="preserve">Preventief onderhoud is onderhoud dat op regelmatige basis wordt uitgevoerd om storingen te voorkomen </w:t>
      </w:r>
      <w:r w:rsidR="0035536C">
        <w:t xml:space="preserve">en </w:t>
      </w:r>
      <w:r>
        <w:t>de elektrische installatie in goede staat te houden. Preventief onderhoud wordt uitgevoerd op basis van vaste tijdsintervallen of op basis van gebruik. Meten, (her)instellen, beproeven</w:t>
      </w:r>
      <w:r w:rsidR="0035536C">
        <w:t>, vervangen</w:t>
      </w:r>
      <w:r>
        <w:t xml:space="preserve"> en inspecteren kunnen onderdeel uitmaken van preventief onderhoud. Ook schoonmaken en conserveren behoort tot preventief onderhoud.</w:t>
      </w:r>
    </w:p>
    <w:p w14:paraId="6D7F3C14" w14:textId="77777777" w:rsidR="008A48CF" w:rsidRDefault="008A48CF" w:rsidP="008A48CF"/>
    <w:p w14:paraId="4530C6E6" w14:textId="77777777" w:rsidR="008A48CF" w:rsidRDefault="008A48CF" w:rsidP="008A48CF">
      <w:r>
        <w:t xml:space="preserve">Correctief onderhoud (storingsherstel) betreft het repareren of vervangen van defecte onderdelen of het corrigeren van verlopen instellingen, inclusief het daaraan voorafgaande </w:t>
      </w:r>
      <w:proofErr w:type="spellStart"/>
      <w:r>
        <w:t>storingszoeken</w:t>
      </w:r>
      <w:proofErr w:type="spellEnd"/>
      <w:r>
        <w:t xml:space="preserve"> (meten) en het instellen, beproeven en/of testen van de vervangen onderdelen na plaatsing.</w:t>
      </w:r>
    </w:p>
    <w:p w14:paraId="2DF50454" w14:textId="77777777" w:rsidR="008A48CF" w:rsidRPr="0078393B" w:rsidRDefault="008A48CF" w:rsidP="008A48CF"/>
    <w:p w14:paraId="11F6177E" w14:textId="60FDEB66" w:rsidR="008A48CF" w:rsidRDefault="008A48CF" w:rsidP="008A48CF">
      <w:r>
        <w:t>Als de werkzaamheden op voldoende veilige afstand van een niet-aanraakveilige installatie kunnen plaatsvinden, mag worden volstaan met de eisen uit paragraaf</w:t>
      </w:r>
      <w:r w:rsidR="00A47A6B">
        <w:t xml:space="preserve"> </w:t>
      </w:r>
      <w:r w:rsidR="00B44B76">
        <w:fldChar w:fldCharType="begin"/>
      </w:r>
      <w:r w:rsidR="00B44B76">
        <w:instrText xml:space="preserve"> REF _Ref231393043 \r \h </w:instrText>
      </w:r>
      <w:r w:rsidR="00B44B76">
        <w:fldChar w:fldCharType="separate"/>
      </w:r>
      <w:r w:rsidR="00B44B76">
        <w:t>7</w:t>
      </w:r>
      <w:r w:rsidR="00B44B76">
        <w:fldChar w:fldCharType="end"/>
      </w:r>
      <w:r>
        <w:t>. Als dit niet het geval is, dan moet b</w:t>
      </w:r>
      <w:r w:rsidRPr="00DE21ED">
        <w:t xml:space="preserve">ij </w:t>
      </w:r>
      <w:r>
        <w:t xml:space="preserve">onderhoud en storingsherstel </w:t>
      </w:r>
      <w:r w:rsidR="0051723A" w:rsidRPr="0051723A">
        <w:t xml:space="preserve">op basis van </w:t>
      </w:r>
      <w:r w:rsidR="00F60CB4">
        <w:t>paragraaf</w:t>
      </w:r>
      <w:r w:rsidR="0051723A" w:rsidRPr="0051723A">
        <w:t xml:space="preserve"> </w:t>
      </w:r>
      <w:r w:rsidR="00B44B76">
        <w:fldChar w:fldCharType="begin"/>
      </w:r>
      <w:r w:rsidR="00B44B76">
        <w:instrText xml:space="preserve"> REF _Ref179373417 \r \h </w:instrText>
      </w:r>
      <w:r w:rsidR="00B44B76">
        <w:fldChar w:fldCharType="separate"/>
      </w:r>
      <w:r w:rsidR="00B44B76">
        <w:t>5</w:t>
      </w:r>
      <w:r w:rsidR="00B44B76">
        <w:fldChar w:fldCharType="end"/>
      </w:r>
      <w:r w:rsidR="00B44B76">
        <w:t xml:space="preserve"> </w:t>
      </w:r>
      <w:r w:rsidR="0051723A" w:rsidRPr="0051723A">
        <w:t>worden afgewogen</w:t>
      </w:r>
      <w:r w:rsidR="0051723A" w:rsidRPr="0051723A" w:rsidDel="0051723A">
        <w:t xml:space="preserve"> </w:t>
      </w:r>
      <w:r w:rsidRPr="00DE21ED">
        <w:t xml:space="preserve">of dit </w:t>
      </w:r>
      <w:r w:rsidRPr="000D3661">
        <w:t>spanningsloos kan worden uitgevoerd.</w:t>
      </w:r>
      <w:r>
        <w:t xml:space="preserve"> Zo niet, dan </w:t>
      </w:r>
      <w:r w:rsidRPr="000D3661">
        <w:t>gelden de eisen voor het werken onder spanning</w:t>
      </w:r>
      <w:r>
        <w:t>.</w:t>
      </w:r>
    </w:p>
    <w:p w14:paraId="19EBF564" w14:textId="77777777" w:rsidR="008A48CF" w:rsidRPr="00577D1D" w:rsidRDefault="008A48CF" w:rsidP="008A48CF"/>
    <w:p w14:paraId="0C31AF3C" w14:textId="77777777" w:rsidR="008A48CF" w:rsidRPr="00E05F41" w:rsidRDefault="008A48CF" w:rsidP="008A48CF">
      <w:pPr>
        <w:pStyle w:val="Kop20"/>
      </w:pPr>
      <w:bookmarkStart w:id="606" w:name="_Toc231393359"/>
      <w:r>
        <w:t>Bezoeken</w:t>
      </w:r>
      <w:bookmarkEnd w:id="606"/>
    </w:p>
    <w:p w14:paraId="2F06FEFE" w14:textId="77777777" w:rsidR="008A48CF" w:rsidRDefault="008A48CF" w:rsidP="008A48CF">
      <w:pPr>
        <w:rPr>
          <w:i/>
          <w:iCs/>
          <w:color w:val="A6A6A6" w:themeColor="background1" w:themeShade="A6"/>
        </w:rPr>
      </w:pPr>
    </w:p>
    <w:p w14:paraId="7C4BC4E9" w14:textId="00997A42" w:rsidR="008A48CF" w:rsidRDefault="001E38C3" w:rsidP="008A48CF">
      <w:r>
        <w:t>D</w:t>
      </w:r>
      <w:r w:rsidR="008A48CF" w:rsidRPr="00577D1D">
        <w:t xml:space="preserve">e toegang tot </w:t>
      </w:r>
      <w:r w:rsidR="008A48CF">
        <w:t>laagspannings</w:t>
      </w:r>
      <w:r w:rsidR="008A48CF" w:rsidRPr="00577D1D">
        <w:t xml:space="preserve">ruimten </w:t>
      </w:r>
      <w:r>
        <w:t xml:space="preserve">is </w:t>
      </w:r>
      <w:r w:rsidR="008A48CF" w:rsidRPr="00577D1D">
        <w:t xml:space="preserve">beperkt tot personen die daar </w:t>
      </w:r>
      <w:r>
        <w:t xml:space="preserve">werkzaamheden </w:t>
      </w:r>
      <w:r w:rsidR="008A48CF" w:rsidRPr="00577D1D">
        <w:t>uitvoeren. In het kader van o</w:t>
      </w:r>
      <w:r>
        <w:t>nder meer</w:t>
      </w:r>
      <w:r w:rsidR="008A48CF" w:rsidRPr="00577D1D">
        <w:t xml:space="preserve"> informatie en kennisoverdracht kan het </w:t>
      </w:r>
      <w:r w:rsidR="008A48CF">
        <w:t>gewenst</w:t>
      </w:r>
      <w:r w:rsidR="008A48CF" w:rsidRPr="00577D1D">
        <w:t xml:space="preserve"> zijn dat leken een dergelijke ruimte bezoeken zonder werkzaamheden uit te voeren. </w:t>
      </w:r>
      <w:r w:rsidR="008A48CF">
        <w:t>Bij dergelijke bezoeken moet altijd continu toezicht door een Vakbekwaam</w:t>
      </w:r>
      <w:r w:rsidR="005E6A8D">
        <w:t xml:space="preserve"> Persoon</w:t>
      </w:r>
      <w:r w:rsidR="008A48CF">
        <w:t xml:space="preserve"> of Voldoende Onderricht Persoon worden gesteld. </w:t>
      </w:r>
      <w:r w:rsidR="001812A3">
        <w:t xml:space="preserve">Vooraf moeten </w:t>
      </w:r>
      <w:r w:rsidR="001812A3" w:rsidRPr="00DC7145">
        <w:t xml:space="preserve">door </w:t>
      </w:r>
      <w:r w:rsidR="001812A3">
        <w:t xml:space="preserve">de toezichthouder de risico’s en gedragsregels worden toegelicht. </w:t>
      </w:r>
      <w:r w:rsidR="008A48CF">
        <w:t xml:space="preserve">Bij grotere groepen kan het noodzakelijk zijn om meerdere toezichthouders te stellen. </w:t>
      </w:r>
    </w:p>
    <w:p w14:paraId="01CE0B5F" w14:textId="77777777" w:rsidR="008A48CF" w:rsidRDefault="008A48CF" w:rsidP="008A48CF"/>
    <w:p w14:paraId="5896DE34" w14:textId="77777777" w:rsidR="008A48CF" w:rsidRDefault="008A48CF" w:rsidP="008A48CF">
      <w:r>
        <w:t xml:space="preserve">De toezichthouder mag als gastheer (degene die uitleg geeft) optreden mits dit zijn toezichthoudende taak niet beïnvloedt, zo nodig moet dan ook bij een kleinere groepsgrootte een extra toezichthouder worden gesteld. </w:t>
      </w:r>
    </w:p>
    <w:p w14:paraId="2ED74E8E" w14:textId="77777777" w:rsidR="008A48CF" w:rsidRDefault="008A48CF" w:rsidP="008A48CF"/>
    <w:p w14:paraId="14ED6A04" w14:textId="3363CE4B" w:rsidR="008A48CF" w:rsidRPr="00577D1D" w:rsidRDefault="008A48CF" w:rsidP="008A48CF">
      <w:r>
        <w:t>Als een ruimte vaker en/of langdurig bezocht wordt, moet overwogen worden om de nadering van de installatie te beperken door het plaatsen van een hekwerk of andere barrière. Hierbij dient een afstand van tenminste 150 cm te worden aangehouden.</w:t>
      </w:r>
    </w:p>
    <w:p w14:paraId="169D484F" w14:textId="77777777" w:rsidR="00FC742D" w:rsidRDefault="00FC742D" w:rsidP="00FC742D"/>
    <w:p w14:paraId="14390BBB" w14:textId="791B6C0F" w:rsidR="00EE489A" w:rsidRDefault="00F31952" w:rsidP="0017355D">
      <w:r w:rsidRPr="000B26A7">
        <w:t>Medewerkers van overheidsinstanties moet worden gezien als bezoek in de zin van deze paragraaf</w:t>
      </w:r>
      <w:r w:rsidR="00BA0AAD">
        <w:t>.</w:t>
      </w:r>
      <w:r w:rsidRPr="000B26A7">
        <w:t xml:space="preserve"> Dat geldt bijvoorbeeld bij inspectiebezoeken maar ook voor hulpverlening of onderzoek na een calamiteit</w:t>
      </w:r>
      <w:r>
        <w:t>.</w:t>
      </w:r>
    </w:p>
    <w:p w14:paraId="5293256F" w14:textId="44DA5C9B" w:rsidR="00C57BC0" w:rsidRPr="0029241F" w:rsidRDefault="00953E5C" w:rsidP="00EE489A">
      <w:pPr>
        <w:pStyle w:val="Kop10"/>
      </w:pPr>
      <w:bookmarkStart w:id="607" w:name="_Ref179379455"/>
      <w:bookmarkStart w:id="608" w:name="_Toc231393360"/>
      <w:r>
        <w:lastRenderedPageBreak/>
        <w:t>Arbeidsm</w:t>
      </w:r>
      <w:r w:rsidR="00EE489A" w:rsidRPr="0029241F">
        <w:t>iddelen</w:t>
      </w:r>
      <w:bookmarkEnd w:id="607"/>
      <w:bookmarkEnd w:id="608"/>
    </w:p>
    <w:p w14:paraId="5C0E3BE2" w14:textId="77777777" w:rsidR="00C57BC0" w:rsidRDefault="00C57BC0" w:rsidP="00C57BC0"/>
    <w:p w14:paraId="4757F80D" w14:textId="77777777" w:rsidR="00F36CB8" w:rsidRDefault="00F36CB8" w:rsidP="00C57BC0"/>
    <w:p w14:paraId="30CC794C" w14:textId="77777777" w:rsidR="0044262B" w:rsidRDefault="0044262B" w:rsidP="0044262B">
      <w:r>
        <w:t>Arbeidsmiddelen dienen te voldoen aan de eisen van de relevante Nederlandse, Europese of internationale normen.</w:t>
      </w:r>
    </w:p>
    <w:p w14:paraId="6B5DDED3" w14:textId="77777777" w:rsidR="00F31952" w:rsidRDefault="00F31952" w:rsidP="0044262B"/>
    <w:p w14:paraId="5C83F5F2" w14:textId="77777777" w:rsidR="00F31952" w:rsidRDefault="00F31952" w:rsidP="00F31952">
      <w:r>
        <w:t>Noot: Daar waar in het VVW-</w:t>
      </w:r>
      <w:proofErr w:type="spellStart"/>
      <w:r>
        <w:t>ls</w:t>
      </w:r>
      <w:proofErr w:type="spellEnd"/>
      <w:r>
        <w:t xml:space="preserve"> gesproken wordt over geïsoleerde of isolerende gereedschappen of isolerende handschoenen wordt elektrisch geïsoleerd bedoeld.</w:t>
      </w:r>
    </w:p>
    <w:p w14:paraId="4D7F3DFF" w14:textId="77777777" w:rsidR="00F31952" w:rsidRPr="00577D1D" w:rsidRDefault="00F31952" w:rsidP="00F31952">
      <w:pPr>
        <w:rPr>
          <w:i/>
          <w:iCs/>
        </w:rPr>
      </w:pPr>
    </w:p>
    <w:p w14:paraId="2F562710" w14:textId="77777777" w:rsidR="0044262B" w:rsidRDefault="0044262B" w:rsidP="0044262B"/>
    <w:p w14:paraId="17254B1C" w14:textId="77777777" w:rsidR="0044262B" w:rsidRPr="00CA4673" w:rsidRDefault="0044262B" w:rsidP="0044262B">
      <w:pPr>
        <w:pStyle w:val="Kop20"/>
      </w:pPr>
      <w:bookmarkStart w:id="609" w:name="_Toc231393361"/>
      <w:r w:rsidRPr="00E467D7">
        <w:t xml:space="preserve">Persoonlijke </w:t>
      </w:r>
      <w:r w:rsidRPr="0098351F">
        <w:t>beschermingsmiddelen</w:t>
      </w:r>
      <w:bookmarkEnd w:id="609"/>
    </w:p>
    <w:p w14:paraId="0CBF30CA" w14:textId="77777777" w:rsidR="0044262B" w:rsidRDefault="0044262B" w:rsidP="0044262B"/>
    <w:p w14:paraId="1DBF7107" w14:textId="571B39B4" w:rsidR="0044262B" w:rsidRDefault="0044262B" w:rsidP="0044262B">
      <w:r>
        <w:t xml:space="preserve">In onderstaande tabel zijn de </w:t>
      </w:r>
      <w:r w:rsidR="00493125">
        <w:t xml:space="preserve">meest gebruikelijke </w:t>
      </w:r>
      <w:r>
        <w:t xml:space="preserve">persoonlijke beschermingsmiddelen opgenomen, die toegepast </w:t>
      </w:r>
      <w:r w:rsidR="00493125">
        <w:t xml:space="preserve">kunnen </w:t>
      </w:r>
      <w:r>
        <w:t xml:space="preserve">worden ter bescherming tegen aanraakgevaar en vlambooggevaar. Bij het kiezen van de beschermingsmiddelen tegen vlambogen moet rekening worden gehouden met de vlamboogenergie die kan optreden. </w:t>
      </w:r>
    </w:p>
    <w:p w14:paraId="545FE37F" w14:textId="77777777" w:rsidR="0044262B" w:rsidRDefault="0044262B" w:rsidP="0044262B">
      <w:r>
        <w:t>Beide gevaren moeten worden beoordeeld bij de keuze van persoonlijke beschermingsmiddelen.</w:t>
      </w:r>
    </w:p>
    <w:p w14:paraId="7DA763B0" w14:textId="77777777" w:rsidR="0044262B" w:rsidRDefault="0044262B" w:rsidP="0044262B"/>
    <w:p w14:paraId="19A84E00" w14:textId="37C907B8" w:rsidR="0044262B" w:rsidRDefault="0044262B" w:rsidP="0044262B">
      <w:pPr>
        <w:rPr>
          <w:color w:val="FF0000"/>
        </w:rPr>
      </w:pPr>
      <w:r>
        <w:t xml:space="preserve">De (thermische) gevaren van een vlamboog kunnen worden verminderd door geschikte persoonlijke beschermingsmiddelen te gebruiken. Deze bieden geen honderd procent bescherming tegen de effecten van een elektrische vlamboog, maar ze kunnen deze wel voor een belangrijk deel verminderen of vaak voorkomen. </w:t>
      </w:r>
    </w:p>
    <w:p w14:paraId="68C5219A" w14:textId="77777777" w:rsidR="0044262B" w:rsidRDefault="0044262B" w:rsidP="0044262B">
      <w:pPr>
        <w:rPr>
          <w:color w:val="FF0000"/>
        </w:rPr>
      </w:pPr>
    </w:p>
    <w:p w14:paraId="6DA6F559" w14:textId="77777777" w:rsidR="0044262B" w:rsidRDefault="0044262B" w:rsidP="0044262B">
      <w:r>
        <w:t>Werk</w:t>
      </w:r>
      <w:r w:rsidRPr="00285E71">
        <w:t xml:space="preserve">kleding </w:t>
      </w:r>
      <w:r>
        <w:t>moet</w:t>
      </w:r>
      <w:r w:rsidRPr="00285E71">
        <w:t xml:space="preserve"> geschikt </w:t>
      </w:r>
      <w:r>
        <w:t>zijn</w:t>
      </w:r>
      <w:r w:rsidRPr="00285E71">
        <w:t xml:space="preserve"> voor de</w:t>
      </w:r>
      <w:r>
        <w:t xml:space="preserve"> </w:t>
      </w:r>
      <w:r w:rsidRPr="00285E71">
        <w:t>omstandigheden</w:t>
      </w:r>
      <w:r>
        <w:t xml:space="preserve"> en de aard van de werkzaamheden</w:t>
      </w:r>
      <w:r w:rsidRPr="00285E71">
        <w:t>.</w:t>
      </w:r>
    </w:p>
    <w:p w14:paraId="391F4075" w14:textId="77777777" w:rsidR="0044262B" w:rsidRDefault="0044262B" w:rsidP="0044262B"/>
    <w:tbl>
      <w:tblPr>
        <w:tblStyle w:val="Tabelraster"/>
        <w:tblW w:w="9922" w:type="dxa"/>
        <w:tblInd w:w="-4" w:type="dxa"/>
        <w:tblLook w:val="04A0" w:firstRow="1" w:lastRow="0" w:firstColumn="1" w:lastColumn="0" w:noHBand="0" w:noVBand="1"/>
      </w:tblPr>
      <w:tblGrid>
        <w:gridCol w:w="2252"/>
        <w:gridCol w:w="2248"/>
        <w:gridCol w:w="5422"/>
      </w:tblGrid>
      <w:tr w:rsidR="00AF57B1" w:rsidRPr="00AF57B1" w14:paraId="7691D6D6" w14:textId="77777777" w:rsidTr="00AF57B1">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2126" w:type="dxa"/>
            <w:shd w:val="clear" w:color="auto" w:fill="2F1351" w:themeFill="accent1"/>
          </w:tcPr>
          <w:p w14:paraId="7EF89C58" w14:textId="77777777" w:rsidR="0044262B" w:rsidRPr="00AF57B1" w:rsidRDefault="0044262B" w:rsidP="005A338C">
            <w:pPr>
              <w:rPr>
                <w:b w:val="0"/>
                <w:bCs/>
                <w:color w:val="FFFFFF" w:themeColor="background1"/>
                <w:sz w:val="20"/>
                <w:szCs w:val="22"/>
              </w:rPr>
            </w:pPr>
            <w:r w:rsidRPr="00AF57B1">
              <w:rPr>
                <w:b w:val="0"/>
                <w:bCs/>
                <w:color w:val="FFFFFF" w:themeColor="background1"/>
                <w:sz w:val="20"/>
                <w:szCs w:val="22"/>
              </w:rPr>
              <w:t>Middel</w:t>
            </w:r>
          </w:p>
        </w:tc>
        <w:tc>
          <w:tcPr>
            <w:tcW w:w="2268" w:type="dxa"/>
            <w:shd w:val="clear" w:color="auto" w:fill="2F1351" w:themeFill="accent1"/>
          </w:tcPr>
          <w:p w14:paraId="2292E5FD" w14:textId="77777777" w:rsidR="0044262B" w:rsidRPr="00AF57B1" w:rsidRDefault="0044262B" w:rsidP="005A338C">
            <w:pPr>
              <w:cnfStyle w:val="100000000000" w:firstRow="1" w:lastRow="0" w:firstColumn="0" w:lastColumn="0" w:oddVBand="0" w:evenVBand="0" w:oddHBand="0" w:evenHBand="0" w:firstRowFirstColumn="0" w:firstRowLastColumn="0" w:lastRowFirstColumn="0" w:lastRowLastColumn="0"/>
              <w:rPr>
                <w:b w:val="0"/>
                <w:bCs/>
                <w:color w:val="FFFFFF" w:themeColor="background1"/>
                <w:sz w:val="20"/>
                <w:szCs w:val="22"/>
              </w:rPr>
            </w:pPr>
            <w:r w:rsidRPr="00AF57B1">
              <w:rPr>
                <w:b w:val="0"/>
                <w:bCs/>
                <w:color w:val="FFFFFF" w:themeColor="background1"/>
                <w:sz w:val="20"/>
                <w:szCs w:val="22"/>
              </w:rPr>
              <w:t>Norm</w:t>
            </w:r>
          </w:p>
        </w:tc>
        <w:tc>
          <w:tcPr>
            <w:tcW w:w="5528" w:type="dxa"/>
            <w:shd w:val="clear" w:color="auto" w:fill="2F1351" w:themeFill="accent1"/>
          </w:tcPr>
          <w:p w14:paraId="788DE4DC" w14:textId="77777777" w:rsidR="0044262B" w:rsidRPr="00AF57B1" w:rsidRDefault="0044262B" w:rsidP="005A338C">
            <w:pPr>
              <w:cnfStyle w:val="100000000000" w:firstRow="1" w:lastRow="0" w:firstColumn="0" w:lastColumn="0" w:oddVBand="0" w:evenVBand="0" w:oddHBand="0" w:evenHBand="0" w:firstRowFirstColumn="0" w:firstRowLastColumn="0" w:lastRowFirstColumn="0" w:lastRowLastColumn="0"/>
              <w:rPr>
                <w:b w:val="0"/>
                <w:bCs/>
                <w:color w:val="FFFFFF" w:themeColor="background1"/>
                <w:sz w:val="20"/>
                <w:szCs w:val="22"/>
              </w:rPr>
            </w:pPr>
            <w:r w:rsidRPr="00AF57B1">
              <w:rPr>
                <w:b w:val="0"/>
                <w:bCs/>
                <w:color w:val="FFFFFF" w:themeColor="background1"/>
                <w:sz w:val="20"/>
                <w:szCs w:val="22"/>
              </w:rPr>
              <w:t>Toepassing</w:t>
            </w:r>
          </w:p>
        </w:tc>
      </w:tr>
      <w:tr w:rsidR="0044262B" w:rsidRPr="0044262B" w14:paraId="53342CE2" w14:textId="77777777" w:rsidTr="0017355D">
        <w:tc>
          <w:tcPr>
            <w:tcW w:w="2126" w:type="dxa"/>
          </w:tcPr>
          <w:p w14:paraId="53EBC6F4" w14:textId="77777777" w:rsidR="0044262B" w:rsidRPr="0044262B" w:rsidRDefault="0044262B" w:rsidP="005A338C">
            <w:pPr>
              <w:rPr>
                <w:sz w:val="20"/>
                <w:szCs w:val="22"/>
              </w:rPr>
            </w:pPr>
            <w:r w:rsidRPr="0044262B">
              <w:rPr>
                <w:sz w:val="20"/>
                <w:szCs w:val="22"/>
              </w:rPr>
              <w:t>Isolerende mat</w:t>
            </w:r>
          </w:p>
        </w:tc>
        <w:tc>
          <w:tcPr>
            <w:tcW w:w="2268" w:type="dxa"/>
          </w:tcPr>
          <w:p w14:paraId="173C582F" w14:textId="77777777" w:rsidR="0044262B" w:rsidRPr="0044262B" w:rsidRDefault="0044262B" w:rsidP="005A338C">
            <w:pPr>
              <w:rPr>
                <w:sz w:val="20"/>
                <w:szCs w:val="22"/>
              </w:rPr>
            </w:pPr>
            <w:r w:rsidRPr="0044262B">
              <w:rPr>
                <w:sz w:val="20"/>
                <w:szCs w:val="22"/>
              </w:rPr>
              <w:t>NEN-EN-IEC 61111</w:t>
            </w:r>
          </w:p>
        </w:tc>
        <w:tc>
          <w:tcPr>
            <w:tcW w:w="5528" w:type="dxa"/>
          </w:tcPr>
          <w:p w14:paraId="010FB8E0" w14:textId="77777777" w:rsidR="0044262B" w:rsidRPr="0044262B" w:rsidRDefault="0044262B" w:rsidP="005A338C">
            <w:pPr>
              <w:rPr>
                <w:sz w:val="20"/>
                <w:szCs w:val="22"/>
              </w:rPr>
            </w:pPr>
            <w:r w:rsidRPr="0044262B">
              <w:rPr>
                <w:sz w:val="20"/>
                <w:szCs w:val="22"/>
              </w:rPr>
              <w:t>Bij onder spanning werken.</w:t>
            </w:r>
          </w:p>
        </w:tc>
      </w:tr>
      <w:tr w:rsidR="0044262B" w:rsidRPr="0044262B" w14:paraId="1E0E9FFB" w14:textId="77777777" w:rsidTr="0017355D">
        <w:tc>
          <w:tcPr>
            <w:tcW w:w="2126" w:type="dxa"/>
            <w:vMerge w:val="restart"/>
          </w:tcPr>
          <w:p w14:paraId="13AACD32" w14:textId="77777777" w:rsidR="0044262B" w:rsidRPr="0044262B" w:rsidRDefault="0044262B" w:rsidP="005A338C">
            <w:pPr>
              <w:rPr>
                <w:sz w:val="20"/>
                <w:szCs w:val="22"/>
              </w:rPr>
            </w:pPr>
            <w:r w:rsidRPr="0044262B">
              <w:rPr>
                <w:sz w:val="20"/>
                <w:szCs w:val="22"/>
              </w:rPr>
              <w:t>Gelaatsscherm</w:t>
            </w:r>
          </w:p>
        </w:tc>
        <w:tc>
          <w:tcPr>
            <w:tcW w:w="2268" w:type="dxa"/>
          </w:tcPr>
          <w:p w14:paraId="1A8EB61B" w14:textId="4A81883B" w:rsidR="0044262B" w:rsidRPr="0044262B" w:rsidRDefault="0044262B" w:rsidP="005A338C">
            <w:pPr>
              <w:rPr>
                <w:sz w:val="20"/>
                <w:szCs w:val="22"/>
              </w:rPr>
            </w:pPr>
            <w:r w:rsidRPr="0044262B">
              <w:rPr>
                <w:sz w:val="20"/>
                <w:szCs w:val="22"/>
              </w:rPr>
              <w:t>NEN-EN-IEC 62819</w:t>
            </w:r>
          </w:p>
          <w:p w14:paraId="6FECF376" w14:textId="77777777" w:rsidR="0044262B" w:rsidRPr="0044262B" w:rsidRDefault="0044262B" w:rsidP="005A338C">
            <w:pPr>
              <w:rPr>
                <w:sz w:val="20"/>
                <w:szCs w:val="22"/>
              </w:rPr>
            </w:pPr>
          </w:p>
        </w:tc>
        <w:tc>
          <w:tcPr>
            <w:tcW w:w="5528" w:type="dxa"/>
          </w:tcPr>
          <w:p w14:paraId="7044E4E9" w14:textId="3EC443DE" w:rsidR="0044262B" w:rsidRPr="0044262B" w:rsidRDefault="0044262B" w:rsidP="005A338C">
            <w:pPr>
              <w:rPr>
                <w:sz w:val="20"/>
                <w:szCs w:val="22"/>
              </w:rPr>
            </w:pPr>
            <w:r w:rsidRPr="0044262B">
              <w:rPr>
                <w:sz w:val="20"/>
                <w:szCs w:val="22"/>
              </w:rPr>
              <w:t xml:space="preserve">In situaties waarbij het </w:t>
            </w:r>
            <w:r w:rsidR="00DD7972">
              <w:rPr>
                <w:sz w:val="20"/>
                <w:szCs w:val="22"/>
              </w:rPr>
              <w:t>gelaat</w:t>
            </w:r>
            <w:r w:rsidR="00DD7972" w:rsidRPr="0044262B">
              <w:rPr>
                <w:sz w:val="20"/>
                <w:szCs w:val="22"/>
              </w:rPr>
              <w:t xml:space="preserve"> </w:t>
            </w:r>
            <w:r w:rsidR="00DD7972">
              <w:rPr>
                <w:sz w:val="20"/>
                <w:szCs w:val="22"/>
              </w:rPr>
              <w:t xml:space="preserve">in </w:t>
            </w:r>
            <w:r w:rsidRPr="0044262B">
              <w:rPr>
                <w:sz w:val="20"/>
                <w:szCs w:val="22"/>
              </w:rPr>
              <w:t>aanra</w:t>
            </w:r>
            <w:r w:rsidR="00DD7972">
              <w:rPr>
                <w:sz w:val="20"/>
                <w:szCs w:val="22"/>
              </w:rPr>
              <w:t xml:space="preserve">king kan komen </w:t>
            </w:r>
            <w:proofErr w:type="gramStart"/>
            <w:r w:rsidR="00DD7972">
              <w:rPr>
                <w:sz w:val="20"/>
                <w:szCs w:val="22"/>
              </w:rPr>
              <w:t xml:space="preserve">met </w:t>
            </w:r>
            <w:r w:rsidRPr="0044262B">
              <w:rPr>
                <w:sz w:val="20"/>
                <w:szCs w:val="22"/>
              </w:rPr>
              <w:t xml:space="preserve"> actieve</w:t>
            </w:r>
            <w:proofErr w:type="gramEnd"/>
            <w:r w:rsidRPr="0044262B">
              <w:rPr>
                <w:sz w:val="20"/>
                <w:szCs w:val="22"/>
              </w:rPr>
              <w:t xml:space="preserve"> delen en die delen beveiligd zijn met een smeltpatroon van 80A of minder of een automaat van 25A of minder.</w:t>
            </w:r>
          </w:p>
        </w:tc>
      </w:tr>
      <w:tr w:rsidR="0044262B" w:rsidRPr="0044262B" w14:paraId="3CB1903F" w14:textId="77777777" w:rsidTr="0017355D">
        <w:tc>
          <w:tcPr>
            <w:tcW w:w="2126" w:type="dxa"/>
            <w:vMerge/>
          </w:tcPr>
          <w:p w14:paraId="321C11DD" w14:textId="77777777" w:rsidR="0044262B" w:rsidRPr="0044262B" w:rsidRDefault="0044262B" w:rsidP="005A338C">
            <w:pPr>
              <w:rPr>
                <w:sz w:val="20"/>
                <w:szCs w:val="22"/>
              </w:rPr>
            </w:pPr>
          </w:p>
        </w:tc>
        <w:tc>
          <w:tcPr>
            <w:tcW w:w="2268" w:type="dxa"/>
          </w:tcPr>
          <w:p w14:paraId="79E60F2B" w14:textId="77777777" w:rsidR="0044262B" w:rsidRPr="0044262B" w:rsidRDefault="0044262B" w:rsidP="005A338C">
            <w:pPr>
              <w:rPr>
                <w:sz w:val="20"/>
                <w:szCs w:val="22"/>
              </w:rPr>
            </w:pPr>
            <w:r w:rsidRPr="0044262B">
              <w:rPr>
                <w:sz w:val="20"/>
                <w:szCs w:val="22"/>
              </w:rPr>
              <w:t xml:space="preserve">NEN-EN-IEC 62819 </w:t>
            </w:r>
          </w:p>
          <w:p w14:paraId="09E0D431" w14:textId="77777777" w:rsidR="0044262B" w:rsidRPr="0044262B" w:rsidRDefault="0044262B" w:rsidP="005A338C">
            <w:pPr>
              <w:rPr>
                <w:sz w:val="20"/>
                <w:szCs w:val="22"/>
              </w:rPr>
            </w:pPr>
            <w:r w:rsidRPr="0044262B">
              <w:rPr>
                <w:sz w:val="20"/>
                <w:szCs w:val="22"/>
              </w:rPr>
              <w:t>getest met vlamboogtesten volgens</w:t>
            </w:r>
          </w:p>
          <w:p w14:paraId="1139211D" w14:textId="77777777" w:rsidR="0044262B" w:rsidRPr="0044262B" w:rsidRDefault="0044262B" w:rsidP="005A338C">
            <w:pPr>
              <w:rPr>
                <w:sz w:val="20"/>
                <w:szCs w:val="22"/>
              </w:rPr>
            </w:pPr>
            <w:r w:rsidRPr="0044262B">
              <w:rPr>
                <w:sz w:val="20"/>
                <w:szCs w:val="22"/>
              </w:rPr>
              <w:t>NEN-EN-IEC 61482-1-1 of</w:t>
            </w:r>
          </w:p>
          <w:p w14:paraId="57B809AF" w14:textId="77777777" w:rsidR="0044262B" w:rsidRPr="0044262B" w:rsidRDefault="0044262B" w:rsidP="005A338C">
            <w:pPr>
              <w:rPr>
                <w:sz w:val="20"/>
                <w:szCs w:val="22"/>
              </w:rPr>
            </w:pPr>
            <w:r w:rsidRPr="0044262B">
              <w:rPr>
                <w:sz w:val="20"/>
                <w:szCs w:val="22"/>
              </w:rPr>
              <w:t>NEN-EN-IEC 61482-1-2 of GS-ET 29</w:t>
            </w:r>
          </w:p>
        </w:tc>
        <w:tc>
          <w:tcPr>
            <w:tcW w:w="5528" w:type="dxa"/>
          </w:tcPr>
          <w:p w14:paraId="4A586899" w14:textId="001A8F40" w:rsidR="0044262B" w:rsidRPr="0044262B" w:rsidRDefault="00DD7972" w:rsidP="005A338C">
            <w:pPr>
              <w:rPr>
                <w:sz w:val="20"/>
                <w:szCs w:val="22"/>
              </w:rPr>
            </w:pPr>
            <w:r w:rsidRPr="0044262B">
              <w:rPr>
                <w:sz w:val="20"/>
                <w:szCs w:val="22"/>
              </w:rPr>
              <w:t xml:space="preserve">In situaties waarbij het </w:t>
            </w:r>
            <w:r>
              <w:rPr>
                <w:sz w:val="20"/>
                <w:szCs w:val="22"/>
              </w:rPr>
              <w:t>gelaat</w:t>
            </w:r>
            <w:r w:rsidRPr="0044262B">
              <w:rPr>
                <w:sz w:val="20"/>
                <w:szCs w:val="22"/>
              </w:rPr>
              <w:t xml:space="preserve"> </w:t>
            </w:r>
            <w:r>
              <w:rPr>
                <w:sz w:val="20"/>
                <w:szCs w:val="22"/>
              </w:rPr>
              <w:t xml:space="preserve">in </w:t>
            </w:r>
            <w:r w:rsidRPr="0044262B">
              <w:rPr>
                <w:sz w:val="20"/>
                <w:szCs w:val="22"/>
              </w:rPr>
              <w:t>aanra</w:t>
            </w:r>
            <w:r>
              <w:rPr>
                <w:sz w:val="20"/>
                <w:szCs w:val="22"/>
              </w:rPr>
              <w:t xml:space="preserve">king kan komen </w:t>
            </w:r>
            <w:proofErr w:type="gramStart"/>
            <w:r>
              <w:rPr>
                <w:sz w:val="20"/>
                <w:szCs w:val="22"/>
              </w:rPr>
              <w:t xml:space="preserve">met </w:t>
            </w:r>
            <w:r w:rsidRPr="0044262B">
              <w:rPr>
                <w:sz w:val="20"/>
                <w:szCs w:val="22"/>
              </w:rPr>
              <w:t xml:space="preserve"> actieve</w:t>
            </w:r>
            <w:proofErr w:type="gramEnd"/>
            <w:r w:rsidRPr="0044262B">
              <w:rPr>
                <w:sz w:val="20"/>
                <w:szCs w:val="22"/>
              </w:rPr>
              <w:t xml:space="preserve"> delen en die delen beveiligd zijn </w:t>
            </w:r>
            <w:r w:rsidR="0044262B" w:rsidRPr="0044262B">
              <w:rPr>
                <w:sz w:val="20"/>
                <w:szCs w:val="22"/>
              </w:rPr>
              <w:t>met een smeltpatroon van meer dan 80 A of een automaat van meer dan 25 A</w:t>
            </w:r>
            <w:r>
              <w:rPr>
                <w:sz w:val="20"/>
                <w:szCs w:val="22"/>
              </w:rPr>
              <w:t>.</w:t>
            </w:r>
          </w:p>
        </w:tc>
      </w:tr>
      <w:tr w:rsidR="0044262B" w:rsidRPr="0044262B" w14:paraId="2A6831EF" w14:textId="77777777" w:rsidTr="0017355D">
        <w:tc>
          <w:tcPr>
            <w:tcW w:w="2126" w:type="dxa"/>
          </w:tcPr>
          <w:p w14:paraId="4E16DBE0" w14:textId="77777777" w:rsidR="0044262B" w:rsidRDefault="0044262B" w:rsidP="005A338C">
            <w:pPr>
              <w:rPr>
                <w:sz w:val="20"/>
                <w:szCs w:val="22"/>
              </w:rPr>
            </w:pPr>
            <w:r w:rsidRPr="0044262B">
              <w:rPr>
                <w:sz w:val="20"/>
                <w:szCs w:val="22"/>
              </w:rPr>
              <w:t xml:space="preserve">Isolerende </w:t>
            </w:r>
          </w:p>
          <w:p w14:paraId="02F7927D" w14:textId="5CD0B75A" w:rsidR="0044262B" w:rsidRPr="0044262B" w:rsidRDefault="0044262B" w:rsidP="005A338C">
            <w:pPr>
              <w:rPr>
                <w:sz w:val="20"/>
                <w:szCs w:val="22"/>
              </w:rPr>
            </w:pPr>
            <w:r w:rsidRPr="0044262B">
              <w:rPr>
                <w:sz w:val="20"/>
                <w:szCs w:val="22"/>
              </w:rPr>
              <w:t>handschoenen</w:t>
            </w:r>
          </w:p>
        </w:tc>
        <w:tc>
          <w:tcPr>
            <w:tcW w:w="2268" w:type="dxa"/>
          </w:tcPr>
          <w:p w14:paraId="6EBB7177" w14:textId="77777777" w:rsidR="0044262B" w:rsidRPr="0044262B" w:rsidRDefault="0044262B" w:rsidP="005A338C">
            <w:pPr>
              <w:rPr>
                <w:sz w:val="20"/>
                <w:szCs w:val="22"/>
              </w:rPr>
            </w:pPr>
            <w:r w:rsidRPr="0044262B">
              <w:rPr>
                <w:sz w:val="20"/>
                <w:szCs w:val="22"/>
              </w:rPr>
              <w:t>NEN-EN-IEC 60903</w:t>
            </w:r>
          </w:p>
        </w:tc>
        <w:tc>
          <w:tcPr>
            <w:tcW w:w="5528" w:type="dxa"/>
          </w:tcPr>
          <w:p w14:paraId="27FCDAF2" w14:textId="15F63988" w:rsidR="0044262B" w:rsidRPr="0044262B" w:rsidRDefault="00F31952" w:rsidP="005A338C">
            <w:pPr>
              <w:rPr>
                <w:sz w:val="20"/>
                <w:szCs w:val="22"/>
              </w:rPr>
            </w:pPr>
            <w:r w:rsidRPr="00F31952">
              <w:rPr>
                <w:sz w:val="20"/>
                <w:szCs w:val="22"/>
              </w:rPr>
              <w:t>Bij werkzaamheden waarbij de handen in aanraking kunnen komen met onder spanning staande actieve delen</w:t>
            </w:r>
            <w:r w:rsidR="00DD7972">
              <w:rPr>
                <w:sz w:val="20"/>
                <w:szCs w:val="22"/>
              </w:rPr>
              <w:t>.</w:t>
            </w:r>
          </w:p>
        </w:tc>
      </w:tr>
      <w:tr w:rsidR="0044262B" w:rsidRPr="0044262B" w14:paraId="5A281D59" w14:textId="77777777" w:rsidTr="0017355D">
        <w:tc>
          <w:tcPr>
            <w:tcW w:w="2126" w:type="dxa"/>
          </w:tcPr>
          <w:p w14:paraId="7A506441" w14:textId="239001B2" w:rsidR="0044262B" w:rsidRPr="0044262B" w:rsidRDefault="0044262B" w:rsidP="0044262B">
            <w:pPr>
              <w:rPr>
                <w:sz w:val="20"/>
                <w:szCs w:val="22"/>
              </w:rPr>
            </w:pPr>
            <w:r w:rsidRPr="0044262B">
              <w:rPr>
                <w:sz w:val="20"/>
                <w:szCs w:val="22"/>
              </w:rPr>
              <w:t>Elektrisch isolerende kleding</w:t>
            </w:r>
          </w:p>
        </w:tc>
        <w:tc>
          <w:tcPr>
            <w:tcW w:w="2268" w:type="dxa"/>
          </w:tcPr>
          <w:p w14:paraId="792307EC" w14:textId="77777777" w:rsidR="0044262B" w:rsidRPr="0044262B" w:rsidRDefault="0044262B" w:rsidP="005A338C">
            <w:pPr>
              <w:rPr>
                <w:sz w:val="20"/>
                <w:szCs w:val="22"/>
              </w:rPr>
            </w:pPr>
            <w:r w:rsidRPr="0044262B">
              <w:rPr>
                <w:sz w:val="20"/>
                <w:szCs w:val="22"/>
              </w:rPr>
              <w:t>NEN-EN 50286</w:t>
            </w:r>
          </w:p>
        </w:tc>
        <w:tc>
          <w:tcPr>
            <w:tcW w:w="5528" w:type="dxa"/>
          </w:tcPr>
          <w:p w14:paraId="4FF3E1BE" w14:textId="77777777" w:rsidR="0044262B" w:rsidRPr="0044262B" w:rsidRDefault="0044262B" w:rsidP="005A338C">
            <w:pPr>
              <w:rPr>
                <w:sz w:val="20"/>
                <w:szCs w:val="22"/>
              </w:rPr>
            </w:pPr>
            <w:r w:rsidRPr="0044262B">
              <w:rPr>
                <w:sz w:val="20"/>
                <w:szCs w:val="22"/>
              </w:rPr>
              <w:t>Bij onder spanning werken.</w:t>
            </w:r>
          </w:p>
        </w:tc>
      </w:tr>
      <w:tr w:rsidR="0044262B" w:rsidRPr="0044262B" w14:paraId="6B0840A1" w14:textId="77777777" w:rsidTr="0017355D">
        <w:tc>
          <w:tcPr>
            <w:tcW w:w="2126" w:type="dxa"/>
          </w:tcPr>
          <w:p w14:paraId="4FFACBAD" w14:textId="2209E17D" w:rsidR="0044262B" w:rsidRPr="0044262B" w:rsidRDefault="0044262B" w:rsidP="005A338C">
            <w:pPr>
              <w:rPr>
                <w:sz w:val="20"/>
                <w:szCs w:val="22"/>
              </w:rPr>
            </w:pPr>
            <w:r w:rsidRPr="0044262B">
              <w:rPr>
                <w:sz w:val="20"/>
                <w:szCs w:val="22"/>
              </w:rPr>
              <w:t>Isolerende werklaarzen</w:t>
            </w:r>
          </w:p>
        </w:tc>
        <w:tc>
          <w:tcPr>
            <w:tcW w:w="2268" w:type="dxa"/>
          </w:tcPr>
          <w:p w14:paraId="63649EB6" w14:textId="77777777" w:rsidR="0044262B" w:rsidRPr="0044262B" w:rsidRDefault="0044262B" w:rsidP="005A338C">
            <w:pPr>
              <w:rPr>
                <w:sz w:val="20"/>
                <w:szCs w:val="22"/>
              </w:rPr>
            </w:pPr>
            <w:r w:rsidRPr="0044262B">
              <w:rPr>
                <w:sz w:val="20"/>
                <w:szCs w:val="22"/>
              </w:rPr>
              <w:t>NEN-EN 50321-1</w:t>
            </w:r>
          </w:p>
        </w:tc>
        <w:tc>
          <w:tcPr>
            <w:tcW w:w="5528" w:type="dxa"/>
          </w:tcPr>
          <w:p w14:paraId="2629976B" w14:textId="77777777" w:rsidR="0044262B" w:rsidRPr="0044262B" w:rsidRDefault="0044262B" w:rsidP="005A338C">
            <w:pPr>
              <w:rPr>
                <w:sz w:val="20"/>
                <w:szCs w:val="22"/>
              </w:rPr>
            </w:pPr>
            <w:r w:rsidRPr="0044262B">
              <w:rPr>
                <w:sz w:val="20"/>
                <w:szCs w:val="22"/>
              </w:rPr>
              <w:t>Bij onder spanning werken.</w:t>
            </w:r>
          </w:p>
          <w:p w14:paraId="0D35FBC4" w14:textId="701C3A67" w:rsidR="0044262B" w:rsidRPr="0044262B" w:rsidRDefault="0044262B" w:rsidP="005A338C">
            <w:pPr>
              <w:rPr>
                <w:sz w:val="20"/>
                <w:szCs w:val="22"/>
              </w:rPr>
            </w:pPr>
          </w:p>
        </w:tc>
      </w:tr>
      <w:tr w:rsidR="0044262B" w:rsidRPr="0044262B" w14:paraId="54732896" w14:textId="77777777" w:rsidTr="0017355D">
        <w:tc>
          <w:tcPr>
            <w:tcW w:w="2126" w:type="dxa"/>
          </w:tcPr>
          <w:p w14:paraId="36A443B2" w14:textId="77777777" w:rsidR="0044262B" w:rsidRPr="0044262B" w:rsidRDefault="0044262B" w:rsidP="005A338C">
            <w:pPr>
              <w:rPr>
                <w:sz w:val="20"/>
                <w:szCs w:val="22"/>
              </w:rPr>
            </w:pPr>
            <w:proofErr w:type="spellStart"/>
            <w:r w:rsidRPr="0044262B">
              <w:rPr>
                <w:sz w:val="20"/>
                <w:szCs w:val="22"/>
              </w:rPr>
              <w:t>Vlamboogbeschermende</w:t>
            </w:r>
            <w:proofErr w:type="spellEnd"/>
            <w:r w:rsidRPr="0044262B">
              <w:rPr>
                <w:sz w:val="20"/>
                <w:szCs w:val="22"/>
              </w:rPr>
              <w:t xml:space="preserve"> kleding</w:t>
            </w:r>
          </w:p>
        </w:tc>
        <w:tc>
          <w:tcPr>
            <w:tcW w:w="2268" w:type="dxa"/>
          </w:tcPr>
          <w:p w14:paraId="56C5CA05" w14:textId="77777777" w:rsidR="0044262B" w:rsidRPr="0044262B" w:rsidRDefault="0044262B" w:rsidP="005A338C">
            <w:pPr>
              <w:rPr>
                <w:sz w:val="20"/>
                <w:szCs w:val="22"/>
              </w:rPr>
            </w:pPr>
            <w:r w:rsidRPr="0044262B">
              <w:rPr>
                <w:sz w:val="20"/>
                <w:szCs w:val="22"/>
              </w:rPr>
              <w:t>IEC 61482-2</w:t>
            </w:r>
          </w:p>
        </w:tc>
        <w:tc>
          <w:tcPr>
            <w:tcW w:w="5528" w:type="dxa"/>
          </w:tcPr>
          <w:p w14:paraId="7CE41128" w14:textId="05F9641A" w:rsidR="0044262B" w:rsidRPr="0044262B" w:rsidRDefault="0044262B" w:rsidP="005A338C">
            <w:pPr>
              <w:rPr>
                <w:sz w:val="20"/>
                <w:szCs w:val="22"/>
              </w:rPr>
            </w:pPr>
            <w:r w:rsidRPr="0044262B">
              <w:rPr>
                <w:sz w:val="20"/>
                <w:szCs w:val="22"/>
              </w:rPr>
              <w:t xml:space="preserve">Bij werkzaamheden binnen de </w:t>
            </w:r>
            <w:r w:rsidR="00385557">
              <w:rPr>
                <w:sz w:val="20"/>
                <w:szCs w:val="22"/>
              </w:rPr>
              <w:t>nabijheidszone</w:t>
            </w:r>
            <w:r w:rsidR="00385557" w:rsidRPr="0044262B">
              <w:rPr>
                <w:sz w:val="20"/>
                <w:szCs w:val="22"/>
              </w:rPr>
              <w:t xml:space="preserve"> </w:t>
            </w:r>
            <w:r w:rsidRPr="0044262B">
              <w:rPr>
                <w:sz w:val="20"/>
                <w:szCs w:val="22"/>
              </w:rPr>
              <w:t>van aanraakbare delen die zijn beveiligd met een smeltpatroon van meer dan 80 A of een automaat van meer dan 25 A en waarbij de kans op kortsluiting aanwezig is.</w:t>
            </w:r>
          </w:p>
        </w:tc>
      </w:tr>
      <w:tr w:rsidR="0044262B" w:rsidRPr="0044262B" w14:paraId="4B5CA1E3" w14:textId="77777777" w:rsidTr="0017355D">
        <w:tc>
          <w:tcPr>
            <w:tcW w:w="2126" w:type="dxa"/>
          </w:tcPr>
          <w:p w14:paraId="60E8E279" w14:textId="77777777" w:rsidR="0044262B" w:rsidRPr="0044262B" w:rsidRDefault="0044262B" w:rsidP="005A338C">
            <w:pPr>
              <w:rPr>
                <w:sz w:val="20"/>
                <w:szCs w:val="22"/>
              </w:rPr>
            </w:pPr>
            <w:proofErr w:type="spellStart"/>
            <w:r w:rsidRPr="0044262B">
              <w:rPr>
                <w:sz w:val="20"/>
                <w:szCs w:val="22"/>
              </w:rPr>
              <w:t>Vlamboogbeschermende</w:t>
            </w:r>
            <w:proofErr w:type="spellEnd"/>
            <w:r w:rsidRPr="0044262B">
              <w:rPr>
                <w:sz w:val="20"/>
                <w:szCs w:val="22"/>
              </w:rPr>
              <w:t xml:space="preserve"> handschoenen</w:t>
            </w:r>
          </w:p>
        </w:tc>
        <w:tc>
          <w:tcPr>
            <w:tcW w:w="2268" w:type="dxa"/>
          </w:tcPr>
          <w:p w14:paraId="61452FF2" w14:textId="77777777" w:rsidR="0044262B" w:rsidRPr="0044262B" w:rsidRDefault="0044262B" w:rsidP="005A338C">
            <w:pPr>
              <w:rPr>
                <w:sz w:val="20"/>
                <w:szCs w:val="22"/>
              </w:rPr>
            </w:pPr>
            <w:r w:rsidRPr="0044262B">
              <w:rPr>
                <w:sz w:val="20"/>
                <w:szCs w:val="22"/>
              </w:rPr>
              <w:t>IEC 61482-2</w:t>
            </w:r>
          </w:p>
        </w:tc>
        <w:tc>
          <w:tcPr>
            <w:tcW w:w="5528" w:type="dxa"/>
          </w:tcPr>
          <w:p w14:paraId="364D37A6" w14:textId="4B81F576" w:rsidR="0044262B" w:rsidRPr="0044262B" w:rsidRDefault="0044262B" w:rsidP="005A338C">
            <w:pPr>
              <w:rPr>
                <w:sz w:val="20"/>
                <w:szCs w:val="22"/>
              </w:rPr>
            </w:pPr>
            <w:r w:rsidRPr="0044262B">
              <w:rPr>
                <w:sz w:val="20"/>
                <w:szCs w:val="22"/>
              </w:rPr>
              <w:t>Bij werkzaamheden binnen de gevaarafstand van aanraakbare delen die zijn beveiligd met een smeltpatroon van meer dan 80 A of een automaat van meer dan 25 A en waarbij de kans op kortsluiting aanwezig is</w:t>
            </w:r>
            <w:r w:rsidR="00DD7972">
              <w:rPr>
                <w:sz w:val="20"/>
                <w:szCs w:val="22"/>
              </w:rPr>
              <w:t>.</w:t>
            </w:r>
          </w:p>
        </w:tc>
      </w:tr>
    </w:tbl>
    <w:p w14:paraId="29C33DC1" w14:textId="40489DFB" w:rsidR="00AF57B1" w:rsidRPr="00BD3453" w:rsidRDefault="00AF57B1" w:rsidP="009F52E1">
      <w:pPr>
        <w:pStyle w:val="Lijstopsomteken"/>
        <w:numPr>
          <w:ilvl w:val="0"/>
          <w:numId w:val="0"/>
        </w:numPr>
        <w:spacing w:before="60"/>
        <w:ind w:left="284" w:hanging="284"/>
        <w:rPr>
          <w:sz w:val="18"/>
          <w:szCs w:val="20"/>
        </w:rPr>
      </w:pPr>
      <w:r w:rsidRPr="00BD3453">
        <w:rPr>
          <w:sz w:val="18"/>
          <w:szCs w:val="20"/>
        </w:rPr>
        <w:lastRenderedPageBreak/>
        <w:t xml:space="preserve">Tabel </w:t>
      </w:r>
      <w:r w:rsidRPr="00BD3453">
        <w:rPr>
          <w:sz w:val="18"/>
          <w:szCs w:val="20"/>
        </w:rPr>
        <w:fldChar w:fldCharType="begin"/>
      </w:r>
      <w:r w:rsidRPr="00BD3453">
        <w:rPr>
          <w:sz w:val="18"/>
          <w:szCs w:val="20"/>
        </w:rPr>
        <w:instrText xml:space="preserve"> STYLEREF 1 \s </w:instrText>
      </w:r>
      <w:r w:rsidRPr="00BD3453">
        <w:rPr>
          <w:sz w:val="18"/>
          <w:szCs w:val="20"/>
        </w:rPr>
        <w:fldChar w:fldCharType="separate"/>
      </w:r>
      <w:r w:rsidR="00F64484">
        <w:rPr>
          <w:noProof/>
          <w:sz w:val="18"/>
          <w:szCs w:val="20"/>
        </w:rPr>
        <w:t>8</w:t>
      </w:r>
      <w:r w:rsidRPr="00BD3453">
        <w:rPr>
          <w:sz w:val="18"/>
          <w:szCs w:val="20"/>
        </w:rPr>
        <w:fldChar w:fldCharType="end"/>
      </w:r>
      <w:r w:rsidRPr="00BD3453">
        <w:rPr>
          <w:sz w:val="18"/>
          <w:szCs w:val="20"/>
        </w:rPr>
        <w:t>.</w:t>
      </w:r>
      <w:r w:rsidRPr="00BD3453">
        <w:rPr>
          <w:sz w:val="18"/>
          <w:szCs w:val="20"/>
        </w:rPr>
        <w:fldChar w:fldCharType="begin"/>
      </w:r>
      <w:r w:rsidRPr="00BD3453">
        <w:rPr>
          <w:sz w:val="18"/>
          <w:szCs w:val="20"/>
        </w:rPr>
        <w:instrText xml:space="preserve"> SEQ tabel \* ARABIC \s 1 </w:instrText>
      </w:r>
      <w:r w:rsidRPr="00BD3453">
        <w:rPr>
          <w:sz w:val="18"/>
          <w:szCs w:val="20"/>
        </w:rPr>
        <w:fldChar w:fldCharType="separate"/>
      </w:r>
      <w:r w:rsidR="00F64484">
        <w:rPr>
          <w:noProof/>
          <w:sz w:val="18"/>
          <w:szCs w:val="20"/>
        </w:rPr>
        <w:t>1</w:t>
      </w:r>
      <w:r w:rsidRPr="00BD3453">
        <w:rPr>
          <w:sz w:val="18"/>
          <w:szCs w:val="20"/>
        </w:rPr>
        <w:fldChar w:fldCharType="end"/>
      </w:r>
      <w:r w:rsidRPr="00BD3453">
        <w:rPr>
          <w:sz w:val="18"/>
          <w:szCs w:val="20"/>
        </w:rPr>
        <w:t xml:space="preserve"> </w:t>
      </w:r>
      <w:r>
        <w:rPr>
          <w:sz w:val="18"/>
          <w:szCs w:val="20"/>
        </w:rPr>
        <w:t xml:space="preserve">Persoonlijke beschermingsmiddelen. </w:t>
      </w:r>
    </w:p>
    <w:p w14:paraId="3BBB5F5A" w14:textId="77777777" w:rsidR="0044262B" w:rsidRPr="00577D1D" w:rsidRDefault="0044262B" w:rsidP="0044262B"/>
    <w:p w14:paraId="1E45CA07" w14:textId="77777777" w:rsidR="0044262B" w:rsidRPr="00CA4673" w:rsidRDefault="0044262B" w:rsidP="0044262B">
      <w:pPr>
        <w:pStyle w:val="Kop20"/>
      </w:pPr>
      <w:bookmarkStart w:id="610" w:name="_Toc231393362"/>
      <w:r w:rsidRPr="002B0340">
        <w:t>Afscherming</w:t>
      </w:r>
      <w:bookmarkEnd w:id="610"/>
    </w:p>
    <w:p w14:paraId="76642935" w14:textId="77777777" w:rsidR="0044262B" w:rsidRDefault="0044262B" w:rsidP="0044262B"/>
    <w:p w14:paraId="7B8DDF12" w14:textId="700BC632" w:rsidR="0044262B" w:rsidRDefault="0044262B" w:rsidP="0044262B">
      <w:r>
        <w:t>Aan beschermingsvoorzieningen die worden toegepast als afscherming worden de volgende eisen gesteld</w:t>
      </w:r>
      <w:r w:rsidR="00E70AAB">
        <w:t xml:space="preserve"> (</w:t>
      </w:r>
      <w:r w:rsidR="00D52A53">
        <w:t>NEN-EN-IEC 61</w:t>
      </w:r>
      <w:r w:rsidR="008C603E">
        <w:t>112</w:t>
      </w:r>
      <w:r w:rsidR="00E70AAB">
        <w:t>)</w:t>
      </w:r>
      <w:r>
        <w:t>:</w:t>
      </w:r>
    </w:p>
    <w:p w14:paraId="0CB3A975" w14:textId="1F4EF354" w:rsidR="0044262B" w:rsidRDefault="0044262B" w:rsidP="0017355D">
      <w:pPr>
        <w:pStyle w:val="Lijstopsomteken"/>
      </w:pPr>
      <w:r>
        <w:t xml:space="preserve">De </w:t>
      </w:r>
      <w:r w:rsidR="00546969">
        <w:t xml:space="preserve">beschermingsvoorzieningen </w:t>
      </w:r>
      <w:r>
        <w:t>moeten voldoende bescherming bieden tegen te verwachten elektrische gevaren en mechanische belastingen</w:t>
      </w:r>
      <w:r w:rsidR="00B11059">
        <w:t>;</w:t>
      </w:r>
    </w:p>
    <w:p w14:paraId="6378A0FA" w14:textId="32D99770" w:rsidR="0044262B" w:rsidRDefault="0044262B" w:rsidP="0017355D">
      <w:pPr>
        <w:pStyle w:val="Lijstopsomteken"/>
      </w:pPr>
      <w:r>
        <w:t>De voorzieningen die als scherm, afscherming, afdekking of isolerend omhulsel worden gebruikt, moeten deugdelijk worden onderhouden en moeten tijdens de werkzaamheden goed op hun plaats blijven. Voorafgaand aan de werkzaamheden dient de aanwezigheid van de schermen visueel gecontroleerd te worden</w:t>
      </w:r>
      <w:r w:rsidR="00B11059">
        <w:t>;</w:t>
      </w:r>
    </w:p>
    <w:p w14:paraId="25C48EDB" w14:textId="609366D2" w:rsidR="0044262B" w:rsidRDefault="0044262B" w:rsidP="0017355D">
      <w:pPr>
        <w:pStyle w:val="Lijstopsomteken"/>
      </w:pPr>
      <w:r>
        <w:t>Voor het weghalen en terugplaatsen van een bestaande kunststof afscherming en bij afwezigheid van vlambooggevaar is ten minste het gebruik van persoonlijke beschermingsmiddelen tegen aanrakingsgevaar noodzakelijk</w:t>
      </w:r>
      <w:r w:rsidR="00B11059">
        <w:t>;</w:t>
      </w:r>
    </w:p>
    <w:p w14:paraId="00A940F4" w14:textId="11DC7CE7" w:rsidR="0044262B" w:rsidRDefault="0044262B" w:rsidP="0017355D">
      <w:pPr>
        <w:pStyle w:val="Lijstopsomteken"/>
      </w:pPr>
      <w:r>
        <w:t>Voor het weghalen en terugplaatsen van een metalen afscherming moet de achterliggende elektrische installatie spanningsloos te zijn, anders wordt dit gezien als onder spanning werken</w:t>
      </w:r>
      <w:r w:rsidR="00B11059">
        <w:t>;</w:t>
      </w:r>
    </w:p>
    <w:p w14:paraId="782D7880" w14:textId="561239CC" w:rsidR="0044262B" w:rsidRDefault="0044262B" w:rsidP="0017355D">
      <w:pPr>
        <w:pStyle w:val="Lijstopsomteken"/>
      </w:pPr>
      <w:r>
        <w:t xml:space="preserve">Voor de eerste toepassing van een nieuw type afscherming is toestemming noodzakelijk van de voor het betreffende systeem verantwoordelijke medewerker van </w:t>
      </w:r>
      <w:r w:rsidR="003647A2">
        <w:t>ProRail</w:t>
      </w:r>
      <w:r>
        <w:t xml:space="preserve">. </w:t>
      </w:r>
      <w:r w:rsidR="0051723A" w:rsidRPr="0051723A">
        <w:t>Deze geeft toestemming als de compatibiliteit met het betreffende systeem is aangetoond. De veilige werking als afschermmaatregel wordt niet door ProRail getoetst maar is een verantwoordelijkheid van de gebruiker.</w:t>
      </w:r>
    </w:p>
    <w:p w14:paraId="0374B89F" w14:textId="77777777" w:rsidR="0044262B" w:rsidRPr="00B256DA" w:rsidRDefault="0044262B" w:rsidP="0044262B"/>
    <w:p w14:paraId="2FDB5CFE" w14:textId="77777777" w:rsidR="0044262B" w:rsidRPr="00CA4673" w:rsidRDefault="0044262B" w:rsidP="005818DB">
      <w:pPr>
        <w:pStyle w:val="Kop20"/>
      </w:pPr>
      <w:bookmarkStart w:id="611" w:name="_Toc231393363"/>
      <w:r w:rsidRPr="008200F1">
        <w:t>Gereedschap</w:t>
      </w:r>
      <w:bookmarkEnd w:id="611"/>
    </w:p>
    <w:p w14:paraId="0D8B3CB7" w14:textId="77777777" w:rsidR="0044262B" w:rsidRPr="00D36E4A" w:rsidRDefault="0044262B" w:rsidP="0044262B"/>
    <w:p w14:paraId="5E49D844" w14:textId="50127DB7" w:rsidR="00BB7D94" w:rsidRPr="00493125" w:rsidRDefault="00BB7D94" w:rsidP="00BD03F1">
      <w:pPr>
        <w:pStyle w:val="Kop30"/>
        <w:ind w:left="0" w:firstLine="0"/>
      </w:pPr>
      <w:bookmarkStart w:id="612" w:name="_Toc231393364"/>
      <w:r>
        <w:t>Handgereedschap</w:t>
      </w:r>
      <w:bookmarkEnd w:id="612"/>
    </w:p>
    <w:p w14:paraId="352374A9" w14:textId="77777777" w:rsidR="00BB7D94" w:rsidRPr="00BB7D94" w:rsidRDefault="00BB7D94" w:rsidP="00BB7D94">
      <w:r w:rsidRPr="00BB7D94">
        <w:t>Handgereedschap dat wordt gebruikt voor werken onder spanning moet voor wat betreft de elektrische en mechanische eigenschappen voldoen aan de norm NEN-EN-IEC 60900. Het kan geheel of gedeeltelijk geïsoleerd zijn uitgevoerd. Gedeeltelijk geïsoleerd gereedschap kan in het gebruik sneller tot kortsluitgevaar leiden dan geheel geïsoleerd gereedschap, zowel in het gebruik als wanneer het valt. Om die reden wordt geadviseerd om waar mogelijk volledig geïsoleerd gereedschap te gebruiken.</w:t>
      </w:r>
    </w:p>
    <w:p w14:paraId="2C3F380F" w14:textId="7DD5EE4D" w:rsidR="00BB7D94" w:rsidRDefault="00BB7D94" w:rsidP="00BB7D94">
      <w:r w:rsidRPr="00BB7D94">
        <w:t xml:space="preserve">De norm NEN-EN-IEC 60900 stelt geen ergonomische eisen aan het handgereedschap. Bij de keuze van handgereedschap moet rekening gehouden worden met de manier waarop dit gereedschap in de praktijk wordt </w:t>
      </w:r>
      <w:r w:rsidR="00F31952">
        <w:t>gebruikt</w:t>
      </w:r>
      <w:r w:rsidRPr="00BB7D94">
        <w:t xml:space="preserve">: handgereedschap wordt </w:t>
      </w:r>
      <w:r w:rsidR="00F31952">
        <w:t xml:space="preserve">bijvoorbeeld </w:t>
      </w:r>
      <w:r w:rsidRPr="00BB7D94">
        <w:t>niet altijd alleen bij de handvaten vastgepakt. Een voorbeeld hiervan is een zijstriptang, waarbij de kracht op het gereedschap dwars op de handvaten staat. In het gebruik worden deze tang vaak bij de niet-geïsoleerde kop vastgehouden in plaats van bij de isolerende handvaten.</w:t>
      </w:r>
      <w:r w:rsidR="008D3CC7">
        <w:t xml:space="preserve"> </w:t>
      </w:r>
      <w:r w:rsidR="008D3CC7" w:rsidRPr="008D3CC7">
        <w:t>Het gebruik van dergelijke gereedschappen wordt ten zeerste ontraden.</w:t>
      </w:r>
    </w:p>
    <w:p w14:paraId="7B4B31FF" w14:textId="77777777" w:rsidR="001E06D4" w:rsidRPr="00BB7D94" w:rsidRDefault="001E06D4" w:rsidP="00BB7D94"/>
    <w:p w14:paraId="3E71CE45" w14:textId="77777777" w:rsidR="001E06D4" w:rsidRPr="00CA4673" w:rsidRDefault="001E06D4" w:rsidP="002C30E8">
      <w:pPr>
        <w:pStyle w:val="Kop30"/>
        <w:ind w:left="0" w:firstLine="0"/>
      </w:pPr>
      <w:bookmarkStart w:id="613" w:name="_Toc231393365"/>
      <w:r w:rsidRPr="005A338C">
        <w:t>Meetmiddelen</w:t>
      </w:r>
      <w:bookmarkEnd w:id="613"/>
    </w:p>
    <w:p w14:paraId="2F02F06E" w14:textId="77777777" w:rsidR="001E06D4" w:rsidRPr="00144AF4" w:rsidRDefault="001E06D4" w:rsidP="001E06D4">
      <w:pPr>
        <w:pStyle w:val="Lijstopsomteken"/>
        <w:numPr>
          <w:ilvl w:val="0"/>
          <w:numId w:val="0"/>
        </w:numPr>
      </w:pPr>
      <w:r w:rsidRPr="00144AF4">
        <w:t>Het niet-geïsoleerde deel van meetpen</w:t>
      </w:r>
      <w:r>
        <w:t>nen</w:t>
      </w:r>
      <w:r w:rsidRPr="00144AF4">
        <w:t xml:space="preserve"> dien</w:t>
      </w:r>
      <w:r>
        <w:t>t</w:t>
      </w:r>
      <w:r w:rsidRPr="00144AF4">
        <w:t xml:space="preserve"> dusdanig te zijn afgeschermd dat er geen kortsluiting (vlamboog) kan ontstaan.</w:t>
      </w:r>
    </w:p>
    <w:p w14:paraId="203359B6" w14:textId="77777777" w:rsidR="0044262B" w:rsidRDefault="0044262B" w:rsidP="0044262B"/>
    <w:p w14:paraId="1B5EC70E" w14:textId="4016CE1F" w:rsidR="002B21B1" w:rsidRPr="00144AF4" w:rsidRDefault="00F72C24" w:rsidP="00AA7927">
      <w:r w:rsidRPr="00144AF4">
        <w:t xml:space="preserve">Meetmiddelen voor het vaststellen van de spanningsloze toestand dienen te voldoen aan de </w:t>
      </w:r>
      <w:r w:rsidR="00493125">
        <w:br/>
      </w:r>
      <w:r w:rsidRPr="00144AF4">
        <w:t xml:space="preserve">NEN-EN-IEC 61243-3 Tweepolige spanningsaanwijzers voor laagspanning. De spanningsaanwijzer dient voor en na ieder gebruik te worden gecontroleerd op goede werking. </w:t>
      </w:r>
    </w:p>
    <w:p w14:paraId="5CA7C26C" w14:textId="77777777" w:rsidR="002B21B1" w:rsidRPr="00144AF4" w:rsidRDefault="002B21B1" w:rsidP="002B21B1"/>
    <w:p w14:paraId="2F7FA4BD" w14:textId="77777777" w:rsidR="001E06D4" w:rsidRDefault="002B21B1" w:rsidP="001E06D4">
      <w:pPr>
        <w:rPr>
          <w:b/>
          <w:bCs/>
        </w:rPr>
      </w:pPr>
      <w:r w:rsidRPr="00144AF4">
        <w:t>Meetapparatuur waarmee wordt gemeten aan schakel- en verdeelinrichtingen behoort ten minste te voldoen aan categorie III</w:t>
      </w:r>
      <w:r w:rsidR="008D3CC7">
        <w:t xml:space="preserve"> (</w:t>
      </w:r>
      <w:r w:rsidR="008D3CC7" w:rsidRPr="008D3CC7">
        <w:t>IEC 61010</w:t>
      </w:r>
      <w:r w:rsidR="008D3CC7">
        <w:t>)</w:t>
      </w:r>
      <w:r w:rsidRPr="00144AF4">
        <w:t>, geldend voor de desbetreffende lijnspanning. Dit geldt niet alleen voor het meetinstrument, maar ook voor de gebruikte meetleidingen en meetpennen.</w:t>
      </w:r>
      <w:r w:rsidR="001E06D4" w:rsidRPr="001E06D4">
        <w:rPr>
          <w:b/>
          <w:bCs/>
        </w:rPr>
        <w:t xml:space="preserve"> </w:t>
      </w:r>
    </w:p>
    <w:p w14:paraId="16878E3A" w14:textId="77777777" w:rsidR="001E06D4" w:rsidRDefault="001E06D4" w:rsidP="001E06D4">
      <w:pPr>
        <w:rPr>
          <w:b/>
          <w:bCs/>
        </w:rPr>
      </w:pPr>
    </w:p>
    <w:p w14:paraId="42F7FC19" w14:textId="23F559ED" w:rsidR="001E06D4" w:rsidRPr="002E3AFC" w:rsidRDefault="001E06D4" w:rsidP="002C30E8">
      <w:pPr>
        <w:pStyle w:val="Kop30"/>
        <w:ind w:left="0" w:firstLine="0"/>
      </w:pPr>
      <w:bookmarkStart w:id="614" w:name="_Toc231393366"/>
      <w:proofErr w:type="spellStart"/>
      <w:r w:rsidRPr="00BB7D94">
        <w:lastRenderedPageBreak/>
        <w:t>Spoorspecifieke</w:t>
      </w:r>
      <w:proofErr w:type="spellEnd"/>
      <w:r w:rsidRPr="00BB7D94">
        <w:t xml:space="preserve"> arbeidsmiddelen</w:t>
      </w:r>
      <w:bookmarkEnd w:id="614"/>
    </w:p>
    <w:p w14:paraId="3E8F2752" w14:textId="77777777" w:rsidR="001E06D4" w:rsidRDefault="001E06D4" w:rsidP="001E06D4">
      <w:r w:rsidRPr="00BB7D94">
        <w:t>In de bedrijfsvoorschriften van ProRail kunnen gereedschappen en meetmiddelen zijn voorgeschreven, die specifiek voor het gebruik in de railinfra in opdracht van ProRail zijn ontwikkeld. De verantwoordelijkheid voor het veilige gebruik van deze gereedschappen en meetmiddelen ligt bij de werkgever van de gebruiker.</w:t>
      </w:r>
    </w:p>
    <w:p w14:paraId="1A0DF4AA" w14:textId="77777777" w:rsidR="002E3AFC" w:rsidRPr="00BB7D94" w:rsidRDefault="002E3AFC" w:rsidP="001E06D4"/>
    <w:p w14:paraId="7413B3A5" w14:textId="2AEFB1F4" w:rsidR="00342FA0" w:rsidRPr="002E3AFC" w:rsidRDefault="00342FA0" w:rsidP="002C30E8">
      <w:pPr>
        <w:pStyle w:val="Kop30"/>
        <w:ind w:left="0" w:firstLine="0"/>
      </w:pPr>
      <w:bookmarkStart w:id="615" w:name="_Toc231393367"/>
      <w:r w:rsidRPr="0017355D">
        <w:t>Aard- en kortsluitgarnituren</w:t>
      </w:r>
      <w:bookmarkEnd w:id="615"/>
    </w:p>
    <w:p w14:paraId="3753F0B1" w14:textId="2AFB3500" w:rsidR="00342FA0" w:rsidRDefault="00342FA0" w:rsidP="00342FA0">
      <w:r w:rsidRPr="00B15BC8">
        <w:t>Materieel voor aarding en kortsluiting moet geschikt zijn voor de</w:t>
      </w:r>
      <w:r>
        <w:t xml:space="preserve"> ter plaatse optredende</w:t>
      </w:r>
      <w:r w:rsidRPr="00B15BC8">
        <w:t xml:space="preserve"> kortsluitstroom</w:t>
      </w:r>
      <w:r>
        <w:t xml:space="preserve"> gedurende bepaalde tijd.</w:t>
      </w:r>
      <w:r w:rsidRPr="00B15BC8">
        <w:t xml:space="preserve"> </w:t>
      </w:r>
      <w:r w:rsidR="00CE5C5E">
        <w:t>Aard en kortsluitgarnituren moeten voldoen aan NEN-EN IEC 61230.</w:t>
      </w:r>
    </w:p>
    <w:p w14:paraId="43AF4ADB" w14:textId="77777777" w:rsidR="0044262B" w:rsidRDefault="0044262B" w:rsidP="0017355D"/>
    <w:p w14:paraId="36D78F7F" w14:textId="64D7E001" w:rsidR="0044262B" w:rsidRPr="00CA4673" w:rsidRDefault="0044262B" w:rsidP="00BD03F1">
      <w:pPr>
        <w:pStyle w:val="Kop20"/>
        <w:ind w:left="578" w:hanging="578"/>
      </w:pPr>
      <w:bookmarkStart w:id="616" w:name="_Toc231393368"/>
      <w:r>
        <w:t>Controle</w:t>
      </w:r>
      <w:r w:rsidR="00BB7D94">
        <w:t xml:space="preserve"> arbeidsmiddelen</w:t>
      </w:r>
      <w:bookmarkEnd w:id="616"/>
    </w:p>
    <w:p w14:paraId="06A8D01C" w14:textId="159CB09A" w:rsidR="0044262B" w:rsidRDefault="0044262B" w:rsidP="0044262B">
      <w:r w:rsidRPr="00E05F41">
        <w:t xml:space="preserve">De gebruiker moet </w:t>
      </w:r>
      <w:r w:rsidR="00CD5DF3">
        <w:t>arbeidsmiddelen</w:t>
      </w:r>
      <w:r w:rsidRPr="00E05F41">
        <w:t xml:space="preserve"> vóór ieder gebruik controleren. </w:t>
      </w:r>
      <w:r w:rsidR="00CD5DF3">
        <w:t>Arbeidsmiddelen</w:t>
      </w:r>
      <w:r w:rsidRPr="000D3661">
        <w:t xml:space="preserve"> met defecten of gebreken mogen niet worden gebruikt.</w:t>
      </w:r>
      <w:r>
        <w:t xml:space="preserve"> </w:t>
      </w:r>
      <w:r w:rsidRPr="00E05F41">
        <w:t xml:space="preserve">Naast de controle door de gebruiker moeten de arbeidsmiddelen periodiek </w:t>
      </w:r>
      <w:r w:rsidR="00F31952" w:rsidRPr="00E05F41">
        <w:t>of zo vaak als het gebruik daar aanleiding toe geeft</w:t>
      </w:r>
      <w:r w:rsidR="00F31952">
        <w:t xml:space="preserve">, </w:t>
      </w:r>
      <w:r>
        <w:t xml:space="preserve">door of namens de werkgever </w:t>
      </w:r>
      <w:r w:rsidRPr="00E05F41">
        <w:t xml:space="preserve">worden </w:t>
      </w:r>
      <w:r w:rsidR="001E06D4">
        <w:t>gekeurd en zo nodig gekalibreerd</w:t>
      </w:r>
      <w:r w:rsidRPr="00E05F41">
        <w:t xml:space="preserve">. </w:t>
      </w:r>
      <w:r>
        <w:t>De controle van elektrische arbeidsmiddelen moet op de werkplek aantoonbaar zijn, bijvoorbeeld door een keuringssticker op het apparaat met daarop de datum van de volgende keuring.</w:t>
      </w:r>
    </w:p>
    <w:p w14:paraId="154474E7" w14:textId="77777777" w:rsidR="0044262B" w:rsidRDefault="0044262B" w:rsidP="0044262B"/>
    <w:p w14:paraId="6894980A" w14:textId="3E3D6028" w:rsidR="001E06D4" w:rsidRDefault="0044262B" w:rsidP="0044262B">
      <w:r>
        <w:t>In de werkinstructie moet extra aandacht worden besteed aan de controle van hulpmiddelen waarvan de juiste werking essentieel is voor de veilige uitvoering van de werkzaamheden</w:t>
      </w:r>
      <w:r w:rsidR="00F31952">
        <w:t>.</w:t>
      </w:r>
    </w:p>
    <w:p w14:paraId="2CB571A4" w14:textId="11CE1687" w:rsidR="00E96F05" w:rsidRDefault="00E96F05" w:rsidP="00BD03F1"/>
    <w:p w14:paraId="66DDF530" w14:textId="2A430566" w:rsidR="005C3DB7" w:rsidRPr="004E05E2" w:rsidRDefault="00BB7D94" w:rsidP="0017355D">
      <w:pPr>
        <w:pStyle w:val="Kop20"/>
      </w:pPr>
      <w:bookmarkStart w:id="617" w:name="_Toc231393369"/>
      <w:r>
        <w:t>Aansluiten elektrische arbeidsmiddelen</w:t>
      </w:r>
      <w:bookmarkEnd w:id="617"/>
    </w:p>
    <w:p w14:paraId="69FF532B" w14:textId="77777777" w:rsidR="00BB7D94" w:rsidRPr="00BD03F1" w:rsidRDefault="00BB7D94" w:rsidP="00BB7D94">
      <w:pPr>
        <w:rPr>
          <w:color w:val="auto"/>
          <w:kern w:val="0"/>
          <w:szCs w:val="19"/>
        </w:rPr>
      </w:pPr>
      <w:r w:rsidRPr="00BD03F1">
        <w:rPr>
          <w:color w:val="auto"/>
        </w:rPr>
        <w:t>Elektrische arbeidsmiddelen, waaronder gereedschappen maar bijvoorbeeld ook een koffiezetapparaat, moeten worden aangesloten op de voor algemeen gebruik bestemde wandcontactdozen. Andere oplossingen mogen alleen met toestemming van de Operationeel Installatieverantwoordelijke worden toegepast.</w:t>
      </w:r>
    </w:p>
    <w:p w14:paraId="0C2F2D36" w14:textId="7D415CE7" w:rsidR="009B1A13" w:rsidRDefault="009B1A13" w:rsidP="002C30E8">
      <w:pPr>
        <w:adjustRightInd/>
        <w:snapToGrid/>
        <w:spacing w:after="200" w:line="276" w:lineRule="auto"/>
      </w:pPr>
    </w:p>
    <w:p w14:paraId="51A9D688" w14:textId="77777777" w:rsidR="00B44B76" w:rsidRDefault="00B44B76">
      <w:pPr>
        <w:adjustRightInd/>
        <w:snapToGrid/>
        <w:spacing w:after="200" w:line="276" w:lineRule="auto"/>
        <w:rPr>
          <w:rFonts w:asciiTheme="majorHAnsi" w:eastAsiaTheme="majorEastAsia" w:hAnsiTheme="majorHAnsi" w:cstheme="majorBidi"/>
          <w:b/>
          <w:bCs/>
          <w:sz w:val="44"/>
          <w:szCs w:val="46"/>
          <w:highlight w:val="lightGray"/>
        </w:rPr>
      </w:pPr>
      <w:bookmarkStart w:id="618" w:name="_Toc181720177"/>
      <w:bookmarkStart w:id="619" w:name="_Toc181799575"/>
      <w:bookmarkStart w:id="620" w:name="_Toc181866626"/>
      <w:bookmarkStart w:id="621" w:name="_Toc181867199"/>
      <w:bookmarkStart w:id="622" w:name="_Toc182299645"/>
      <w:bookmarkStart w:id="623" w:name="_Toc181720178"/>
      <w:bookmarkStart w:id="624" w:name="_Toc181799576"/>
      <w:bookmarkStart w:id="625" w:name="_Toc181866627"/>
      <w:bookmarkStart w:id="626" w:name="_Toc181867200"/>
      <w:bookmarkStart w:id="627" w:name="_Toc182299646"/>
      <w:bookmarkStart w:id="628" w:name="_Toc181720179"/>
      <w:bookmarkStart w:id="629" w:name="_Toc181799577"/>
      <w:bookmarkStart w:id="630" w:name="_Toc181866628"/>
      <w:bookmarkStart w:id="631" w:name="_Toc181867201"/>
      <w:bookmarkStart w:id="632" w:name="_Toc182299647"/>
      <w:bookmarkStart w:id="633" w:name="_Toc181720180"/>
      <w:bookmarkStart w:id="634" w:name="_Toc181799578"/>
      <w:bookmarkStart w:id="635" w:name="_Toc181866629"/>
      <w:bookmarkStart w:id="636" w:name="_Toc181867202"/>
      <w:bookmarkStart w:id="637" w:name="_Toc182299648"/>
      <w:bookmarkStart w:id="638" w:name="_Toc181720181"/>
      <w:bookmarkStart w:id="639" w:name="_Toc181799579"/>
      <w:bookmarkStart w:id="640" w:name="_Toc181866630"/>
      <w:bookmarkStart w:id="641" w:name="_Toc181867203"/>
      <w:bookmarkStart w:id="642" w:name="_Toc182299649"/>
      <w:bookmarkStart w:id="643" w:name="_Toc181720182"/>
      <w:bookmarkStart w:id="644" w:name="_Toc181799580"/>
      <w:bookmarkStart w:id="645" w:name="_Toc181866631"/>
      <w:bookmarkStart w:id="646" w:name="_Toc181867204"/>
      <w:bookmarkStart w:id="647" w:name="_Toc182299650"/>
      <w:bookmarkStart w:id="648" w:name="_Toc181720251"/>
      <w:bookmarkStart w:id="649" w:name="_Toc181799649"/>
      <w:bookmarkStart w:id="650" w:name="_Toc181866700"/>
      <w:bookmarkStart w:id="651" w:name="_Toc181867273"/>
      <w:bookmarkStart w:id="652" w:name="_Toc182299719"/>
      <w:bookmarkStart w:id="653" w:name="_Toc181720252"/>
      <w:bookmarkStart w:id="654" w:name="_Toc181799650"/>
      <w:bookmarkStart w:id="655" w:name="_Toc181866701"/>
      <w:bookmarkStart w:id="656" w:name="_Toc181867274"/>
      <w:bookmarkStart w:id="657" w:name="_Toc182299720"/>
      <w:bookmarkStart w:id="658" w:name="_Toc181720253"/>
      <w:bookmarkStart w:id="659" w:name="_Toc181799651"/>
      <w:bookmarkStart w:id="660" w:name="_Toc181866702"/>
      <w:bookmarkStart w:id="661" w:name="_Toc181867275"/>
      <w:bookmarkStart w:id="662" w:name="_Toc182299721"/>
      <w:bookmarkStart w:id="663" w:name="_Toc181720254"/>
      <w:bookmarkStart w:id="664" w:name="_Toc181799652"/>
      <w:bookmarkStart w:id="665" w:name="_Toc181866703"/>
      <w:bookmarkStart w:id="666" w:name="_Toc181867276"/>
      <w:bookmarkStart w:id="667" w:name="_Toc182299722"/>
      <w:bookmarkStart w:id="668" w:name="_Toc181720255"/>
      <w:bookmarkStart w:id="669" w:name="_Toc181799653"/>
      <w:bookmarkStart w:id="670" w:name="_Toc181866704"/>
      <w:bookmarkStart w:id="671" w:name="_Toc181867277"/>
      <w:bookmarkStart w:id="672" w:name="_Toc182299723"/>
      <w:bookmarkStart w:id="673" w:name="_Toc181720256"/>
      <w:bookmarkStart w:id="674" w:name="_Toc181799654"/>
      <w:bookmarkStart w:id="675" w:name="_Toc181866705"/>
      <w:bookmarkStart w:id="676" w:name="_Toc181867278"/>
      <w:bookmarkStart w:id="677" w:name="_Toc182299724"/>
      <w:bookmarkStart w:id="678" w:name="_Toc181720257"/>
      <w:bookmarkStart w:id="679" w:name="_Toc181799655"/>
      <w:bookmarkStart w:id="680" w:name="_Toc181866706"/>
      <w:bookmarkStart w:id="681" w:name="_Toc181867279"/>
      <w:bookmarkStart w:id="682" w:name="_Toc182299725"/>
      <w:bookmarkStart w:id="683" w:name="_Toc177995111"/>
      <w:bookmarkStart w:id="684" w:name="_Toc177996847"/>
      <w:bookmarkStart w:id="685" w:name="_Toc177997053"/>
      <w:bookmarkStart w:id="686" w:name="_Toc178261555"/>
      <w:bookmarkStart w:id="687" w:name="_Toc178261763"/>
      <w:bookmarkStart w:id="688" w:name="_Toc181720258"/>
      <w:bookmarkStart w:id="689" w:name="_Toc181799656"/>
      <w:bookmarkStart w:id="690" w:name="_Toc181866707"/>
      <w:bookmarkStart w:id="691" w:name="_Toc181867280"/>
      <w:bookmarkStart w:id="692" w:name="_Toc182299726"/>
      <w:bookmarkStart w:id="693" w:name="_Toc177995112"/>
      <w:bookmarkStart w:id="694" w:name="_Toc177996848"/>
      <w:bookmarkStart w:id="695" w:name="_Toc177997054"/>
      <w:bookmarkStart w:id="696" w:name="_Toc178261556"/>
      <w:bookmarkStart w:id="697" w:name="_Toc178261764"/>
      <w:bookmarkStart w:id="698" w:name="_Toc181720259"/>
      <w:bookmarkStart w:id="699" w:name="_Toc181799657"/>
      <w:bookmarkStart w:id="700" w:name="_Toc181866708"/>
      <w:bookmarkStart w:id="701" w:name="_Toc181867281"/>
      <w:bookmarkStart w:id="702" w:name="_Toc182299727"/>
      <w:bookmarkStart w:id="703" w:name="_Toc181720260"/>
      <w:bookmarkStart w:id="704" w:name="_Toc181799658"/>
      <w:bookmarkStart w:id="705" w:name="_Toc181866709"/>
      <w:bookmarkStart w:id="706" w:name="_Toc181867282"/>
      <w:bookmarkStart w:id="707" w:name="_Toc182299728"/>
      <w:bookmarkStart w:id="708" w:name="_Toc181720261"/>
      <w:bookmarkStart w:id="709" w:name="_Toc181799659"/>
      <w:bookmarkStart w:id="710" w:name="_Toc181866710"/>
      <w:bookmarkStart w:id="711" w:name="_Toc181867283"/>
      <w:bookmarkStart w:id="712" w:name="_Toc182299729"/>
      <w:bookmarkStart w:id="713" w:name="_Toc181720262"/>
      <w:bookmarkStart w:id="714" w:name="_Toc181799660"/>
      <w:bookmarkStart w:id="715" w:name="_Toc181866711"/>
      <w:bookmarkStart w:id="716" w:name="_Toc181867284"/>
      <w:bookmarkStart w:id="717" w:name="_Toc182299730"/>
      <w:bookmarkStart w:id="718" w:name="_Toc181720263"/>
      <w:bookmarkStart w:id="719" w:name="_Toc181799661"/>
      <w:bookmarkStart w:id="720" w:name="_Toc181866712"/>
      <w:bookmarkStart w:id="721" w:name="_Toc181867285"/>
      <w:bookmarkStart w:id="722" w:name="_Toc182299731"/>
      <w:bookmarkStart w:id="723" w:name="_Toc181720264"/>
      <w:bookmarkStart w:id="724" w:name="_Toc181799662"/>
      <w:bookmarkStart w:id="725" w:name="_Toc181866713"/>
      <w:bookmarkStart w:id="726" w:name="_Toc181867286"/>
      <w:bookmarkStart w:id="727" w:name="_Toc182299732"/>
      <w:bookmarkStart w:id="728" w:name="_Toc181720265"/>
      <w:bookmarkStart w:id="729" w:name="_Toc181799663"/>
      <w:bookmarkStart w:id="730" w:name="_Toc181866714"/>
      <w:bookmarkStart w:id="731" w:name="_Toc181867287"/>
      <w:bookmarkStart w:id="732" w:name="_Toc182299733"/>
      <w:bookmarkStart w:id="733" w:name="_Toc181720266"/>
      <w:bookmarkStart w:id="734" w:name="_Toc181799664"/>
      <w:bookmarkStart w:id="735" w:name="_Toc181866715"/>
      <w:bookmarkStart w:id="736" w:name="_Toc181867288"/>
      <w:bookmarkStart w:id="737" w:name="_Toc182299734"/>
      <w:bookmarkStart w:id="738" w:name="_Toc181720267"/>
      <w:bookmarkStart w:id="739" w:name="_Toc181799665"/>
      <w:bookmarkStart w:id="740" w:name="_Toc181866716"/>
      <w:bookmarkStart w:id="741" w:name="_Toc181867289"/>
      <w:bookmarkStart w:id="742" w:name="_Toc182299735"/>
      <w:bookmarkStart w:id="743" w:name="_Toc181720268"/>
      <w:bookmarkStart w:id="744" w:name="_Toc181799666"/>
      <w:bookmarkStart w:id="745" w:name="_Toc181866717"/>
      <w:bookmarkStart w:id="746" w:name="_Toc181867290"/>
      <w:bookmarkStart w:id="747" w:name="_Toc182299736"/>
      <w:bookmarkStart w:id="748" w:name="_Toc181720269"/>
      <w:bookmarkStart w:id="749" w:name="_Toc181799667"/>
      <w:bookmarkStart w:id="750" w:name="_Toc181866718"/>
      <w:bookmarkStart w:id="751" w:name="_Toc181867291"/>
      <w:bookmarkStart w:id="752" w:name="_Toc182299737"/>
      <w:bookmarkStart w:id="753" w:name="_Toc181720270"/>
      <w:bookmarkStart w:id="754" w:name="_Toc181799668"/>
      <w:bookmarkStart w:id="755" w:name="_Toc181866719"/>
      <w:bookmarkStart w:id="756" w:name="_Toc181867292"/>
      <w:bookmarkStart w:id="757" w:name="_Toc182299738"/>
      <w:bookmarkStart w:id="758" w:name="_Toc181720271"/>
      <w:bookmarkStart w:id="759" w:name="_Toc181799669"/>
      <w:bookmarkStart w:id="760" w:name="_Toc181866720"/>
      <w:bookmarkStart w:id="761" w:name="_Toc181867293"/>
      <w:bookmarkStart w:id="762" w:name="_Toc182299739"/>
      <w:bookmarkStart w:id="763" w:name="_Toc133942128"/>
      <w:bookmarkStart w:id="764" w:name="_Toc134614877"/>
      <w:bookmarkStart w:id="765" w:name="_Toc135143624"/>
      <w:bookmarkStart w:id="766" w:name="_Toc181720272"/>
      <w:bookmarkStart w:id="767" w:name="_Toc181799670"/>
      <w:bookmarkStart w:id="768" w:name="_Toc181866721"/>
      <w:bookmarkStart w:id="769" w:name="_Toc181867294"/>
      <w:bookmarkStart w:id="770" w:name="_Toc182299740"/>
      <w:bookmarkStart w:id="771" w:name="_Toc181720273"/>
      <w:bookmarkStart w:id="772" w:name="_Toc181799671"/>
      <w:bookmarkStart w:id="773" w:name="_Toc181866722"/>
      <w:bookmarkStart w:id="774" w:name="_Toc181867295"/>
      <w:bookmarkStart w:id="775" w:name="_Toc182299741"/>
      <w:bookmarkStart w:id="776" w:name="_Toc181720274"/>
      <w:bookmarkStart w:id="777" w:name="_Toc181799672"/>
      <w:bookmarkStart w:id="778" w:name="_Toc181866723"/>
      <w:bookmarkStart w:id="779" w:name="_Toc181867296"/>
      <w:bookmarkStart w:id="780" w:name="_Toc182299742"/>
      <w:bookmarkStart w:id="781" w:name="_Toc181720275"/>
      <w:bookmarkStart w:id="782" w:name="_Toc181799673"/>
      <w:bookmarkStart w:id="783" w:name="_Toc181866724"/>
      <w:bookmarkStart w:id="784" w:name="_Toc181867297"/>
      <w:bookmarkStart w:id="785" w:name="_Toc182299743"/>
      <w:bookmarkStart w:id="786" w:name="_Toc181720276"/>
      <w:bookmarkStart w:id="787" w:name="_Toc181799674"/>
      <w:bookmarkStart w:id="788" w:name="_Toc181866725"/>
      <w:bookmarkStart w:id="789" w:name="_Toc181867298"/>
      <w:bookmarkStart w:id="790" w:name="_Toc182299744"/>
      <w:bookmarkStart w:id="791" w:name="_Toc181720277"/>
      <w:bookmarkStart w:id="792" w:name="_Toc181799675"/>
      <w:bookmarkStart w:id="793" w:name="_Toc181866726"/>
      <w:bookmarkStart w:id="794" w:name="_Toc181867299"/>
      <w:bookmarkStart w:id="795" w:name="_Toc182299745"/>
      <w:bookmarkStart w:id="796" w:name="_Toc181720278"/>
      <w:bookmarkStart w:id="797" w:name="_Toc181799676"/>
      <w:bookmarkStart w:id="798" w:name="_Toc181866727"/>
      <w:bookmarkStart w:id="799" w:name="_Toc181867300"/>
      <w:bookmarkStart w:id="800" w:name="_Toc182299746"/>
      <w:bookmarkStart w:id="801" w:name="_Toc181720279"/>
      <w:bookmarkStart w:id="802" w:name="_Toc181799677"/>
      <w:bookmarkStart w:id="803" w:name="_Toc181866728"/>
      <w:bookmarkStart w:id="804" w:name="_Toc181867301"/>
      <w:bookmarkStart w:id="805" w:name="_Toc182299747"/>
      <w:bookmarkStart w:id="806" w:name="_Toc181720280"/>
      <w:bookmarkStart w:id="807" w:name="_Toc181799678"/>
      <w:bookmarkStart w:id="808" w:name="_Toc181866729"/>
      <w:bookmarkStart w:id="809" w:name="_Toc181867302"/>
      <w:bookmarkStart w:id="810" w:name="_Toc182299748"/>
      <w:bookmarkStart w:id="811" w:name="_Toc181720281"/>
      <w:bookmarkStart w:id="812" w:name="_Toc181799679"/>
      <w:bookmarkStart w:id="813" w:name="_Toc181866730"/>
      <w:bookmarkStart w:id="814" w:name="_Toc181867303"/>
      <w:bookmarkStart w:id="815" w:name="_Toc182299749"/>
      <w:bookmarkStart w:id="816" w:name="_Toc181720282"/>
      <w:bookmarkStart w:id="817" w:name="_Toc181799680"/>
      <w:bookmarkStart w:id="818" w:name="_Toc181866731"/>
      <w:bookmarkStart w:id="819" w:name="_Toc181867304"/>
      <w:bookmarkStart w:id="820" w:name="_Toc182299750"/>
      <w:bookmarkStart w:id="821" w:name="_Toc181720283"/>
      <w:bookmarkStart w:id="822" w:name="_Toc181799681"/>
      <w:bookmarkStart w:id="823" w:name="_Toc181866732"/>
      <w:bookmarkStart w:id="824" w:name="_Toc181867305"/>
      <w:bookmarkStart w:id="825" w:name="_Toc182299751"/>
      <w:bookmarkStart w:id="826" w:name="_Toc181720284"/>
      <w:bookmarkStart w:id="827" w:name="_Toc181799682"/>
      <w:bookmarkStart w:id="828" w:name="_Toc181866733"/>
      <w:bookmarkStart w:id="829" w:name="_Toc181867306"/>
      <w:bookmarkStart w:id="830" w:name="_Toc182299752"/>
      <w:bookmarkStart w:id="831" w:name="_Toc181720285"/>
      <w:bookmarkStart w:id="832" w:name="_Toc181799683"/>
      <w:bookmarkStart w:id="833" w:name="_Toc181866734"/>
      <w:bookmarkStart w:id="834" w:name="_Toc181867307"/>
      <w:bookmarkStart w:id="835" w:name="_Toc182299753"/>
      <w:bookmarkStart w:id="836" w:name="_Toc181720286"/>
      <w:bookmarkStart w:id="837" w:name="_Toc181799684"/>
      <w:bookmarkStart w:id="838" w:name="_Toc181866735"/>
      <w:bookmarkStart w:id="839" w:name="_Toc181867308"/>
      <w:bookmarkStart w:id="840" w:name="_Toc182299754"/>
      <w:bookmarkStart w:id="841" w:name="_Toc181720287"/>
      <w:bookmarkStart w:id="842" w:name="_Toc181799685"/>
      <w:bookmarkStart w:id="843" w:name="_Toc181866736"/>
      <w:bookmarkStart w:id="844" w:name="_Toc181867309"/>
      <w:bookmarkStart w:id="845" w:name="_Toc182299755"/>
      <w:bookmarkStart w:id="846" w:name="_Toc181720288"/>
      <w:bookmarkStart w:id="847" w:name="_Toc181799686"/>
      <w:bookmarkStart w:id="848" w:name="_Toc181866737"/>
      <w:bookmarkStart w:id="849" w:name="_Toc181867310"/>
      <w:bookmarkStart w:id="850" w:name="_Toc182299756"/>
      <w:bookmarkStart w:id="851" w:name="_Toc181720289"/>
      <w:bookmarkStart w:id="852" w:name="_Toc181799687"/>
      <w:bookmarkStart w:id="853" w:name="_Toc181866738"/>
      <w:bookmarkStart w:id="854" w:name="_Toc181867311"/>
      <w:bookmarkStart w:id="855" w:name="_Toc182299757"/>
      <w:bookmarkStart w:id="856" w:name="_Toc181720290"/>
      <w:bookmarkStart w:id="857" w:name="_Toc181799688"/>
      <w:bookmarkStart w:id="858" w:name="_Toc181866739"/>
      <w:bookmarkStart w:id="859" w:name="_Toc181867312"/>
      <w:bookmarkStart w:id="860" w:name="_Toc182299758"/>
      <w:bookmarkStart w:id="861" w:name="_Toc181720291"/>
      <w:bookmarkStart w:id="862" w:name="_Toc181799689"/>
      <w:bookmarkStart w:id="863" w:name="_Toc181866740"/>
      <w:bookmarkStart w:id="864" w:name="_Toc181867313"/>
      <w:bookmarkStart w:id="865" w:name="_Toc182299759"/>
      <w:bookmarkStart w:id="866" w:name="_Toc181720292"/>
      <w:bookmarkStart w:id="867" w:name="_Toc181799690"/>
      <w:bookmarkStart w:id="868" w:name="_Toc181866741"/>
      <w:bookmarkStart w:id="869" w:name="_Toc181867314"/>
      <w:bookmarkStart w:id="870" w:name="_Toc182299760"/>
      <w:bookmarkStart w:id="871" w:name="_Toc181720293"/>
      <w:bookmarkStart w:id="872" w:name="_Toc181799691"/>
      <w:bookmarkStart w:id="873" w:name="_Toc181866742"/>
      <w:bookmarkStart w:id="874" w:name="_Toc181867315"/>
      <w:bookmarkStart w:id="875" w:name="_Toc182299761"/>
      <w:bookmarkStart w:id="876" w:name="_Toc181720294"/>
      <w:bookmarkStart w:id="877" w:name="_Toc181799692"/>
      <w:bookmarkStart w:id="878" w:name="_Toc181866743"/>
      <w:bookmarkStart w:id="879" w:name="_Toc181867316"/>
      <w:bookmarkStart w:id="880" w:name="_Toc182299762"/>
      <w:bookmarkStart w:id="881" w:name="_Toc181720295"/>
      <w:bookmarkStart w:id="882" w:name="_Toc181799693"/>
      <w:bookmarkStart w:id="883" w:name="_Toc181866744"/>
      <w:bookmarkStart w:id="884" w:name="_Toc181867317"/>
      <w:bookmarkStart w:id="885" w:name="_Toc182299763"/>
      <w:bookmarkStart w:id="886" w:name="_Toc181720296"/>
      <w:bookmarkStart w:id="887" w:name="_Toc181799694"/>
      <w:bookmarkStart w:id="888" w:name="_Toc181866745"/>
      <w:bookmarkStart w:id="889" w:name="_Toc181867318"/>
      <w:bookmarkStart w:id="890" w:name="_Toc182299764"/>
      <w:bookmarkStart w:id="891" w:name="_Toc181720297"/>
      <w:bookmarkStart w:id="892" w:name="_Toc181799695"/>
      <w:bookmarkStart w:id="893" w:name="_Toc181866746"/>
      <w:bookmarkStart w:id="894" w:name="_Toc181867319"/>
      <w:bookmarkStart w:id="895" w:name="_Toc182299765"/>
      <w:bookmarkStart w:id="896" w:name="_Toc181720298"/>
      <w:bookmarkStart w:id="897" w:name="_Toc181799696"/>
      <w:bookmarkStart w:id="898" w:name="_Toc181866747"/>
      <w:bookmarkStart w:id="899" w:name="_Toc181867320"/>
      <w:bookmarkStart w:id="900" w:name="_Toc182299766"/>
      <w:bookmarkStart w:id="901" w:name="_Toc181720299"/>
      <w:bookmarkStart w:id="902" w:name="_Toc181799697"/>
      <w:bookmarkStart w:id="903" w:name="_Toc181866748"/>
      <w:bookmarkStart w:id="904" w:name="_Toc181867321"/>
      <w:bookmarkStart w:id="905" w:name="_Toc182299767"/>
      <w:bookmarkStart w:id="906" w:name="_Toc181720300"/>
      <w:bookmarkStart w:id="907" w:name="_Toc181799698"/>
      <w:bookmarkStart w:id="908" w:name="_Toc181866749"/>
      <w:bookmarkStart w:id="909" w:name="_Toc181867322"/>
      <w:bookmarkStart w:id="910" w:name="_Toc182299768"/>
      <w:bookmarkStart w:id="911" w:name="_Toc181720301"/>
      <w:bookmarkStart w:id="912" w:name="_Toc181799699"/>
      <w:bookmarkStart w:id="913" w:name="_Toc181866750"/>
      <w:bookmarkStart w:id="914" w:name="_Toc181867323"/>
      <w:bookmarkStart w:id="915" w:name="_Toc182299769"/>
      <w:bookmarkStart w:id="916" w:name="_Toc181720302"/>
      <w:bookmarkStart w:id="917" w:name="_Toc181799700"/>
      <w:bookmarkStart w:id="918" w:name="_Toc181866751"/>
      <w:bookmarkStart w:id="919" w:name="_Toc181867324"/>
      <w:bookmarkStart w:id="920" w:name="_Toc182299770"/>
      <w:bookmarkStart w:id="921" w:name="_Toc181720303"/>
      <w:bookmarkStart w:id="922" w:name="_Toc181799701"/>
      <w:bookmarkStart w:id="923" w:name="_Toc181866752"/>
      <w:bookmarkStart w:id="924" w:name="_Toc181867325"/>
      <w:bookmarkStart w:id="925" w:name="_Toc182299771"/>
      <w:bookmarkStart w:id="926" w:name="_Toc181720304"/>
      <w:bookmarkStart w:id="927" w:name="_Toc181799702"/>
      <w:bookmarkStart w:id="928" w:name="_Toc181866753"/>
      <w:bookmarkStart w:id="929" w:name="_Toc181867326"/>
      <w:bookmarkStart w:id="930" w:name="_Toc182299772"/>
      <w:bookmarkStart w:id="931" w:name="_Toc181720305"/>
      <w:bookmarkStart w:id="932" w:name="_Toc181799703"/>
      <w:bookmarkStart w:id="933" w:name="_Toc181866754"/>
      <w:bookmarkStart w:id="934" w:name="_Toc181867327"/>
      <w:bookmarkStart w:id="935" w:name="_Toc182299773"/>
      <w:bookmarkStart w:id="936" w:name="_Toc181720306"/>
      <w:bookmarkStart w:id="937" w:name="_Toc181799704"/>
      <w:bookmarkStart w:id="938" w:name="_Toc181866755"/>
      <w:bookmarkStart w:id="939" w:name="_Toc181867328"/>
      <w:bookmarkStart w:id="940" w:name="_Toc182299774"/>
      <w:bookmarkStart w:id="941" w:name="_Toc181720307"/>
      <w:bookmarkStart w:id="942" w:name="_Toc181799705"/>
      <w:bookmarkStart w:id="943" w:name="_Toc181866756"/>
      <w:bookmarkStart w:id="944" w:name="_Toc181867329"/>
      <w:bookmarkStart w:id="945" w:name="_Toc182299775"/>
      <w:bookmarkStart w:id="946" w:name="_Toc181720308"/>
      <w:bookmarkStart w:id="947" w:name="_Toc181799706"/>
      <w:bookmarkStart w:id="948" w:name="_Toc181866757"/>
      <w:bookmarkStart w:id="949" w:name="_Toc181867330"/>
      <w:bookmarkStart w:id="950" w:name="_Toc182299776"/>
      <w:bookmarkStart w:id="951" w:name="_Toc181720309"/>
      <w:bookmarkStart w:id="952" w:name="_Toc181799707"/>
      <w:bookmarkStart w:id="953" w:name="_Toc181866758"/>
      <w:bookmarkStart w:id="954" w:name="_Toc181867331"/>
      <w:bookmarkStart w:id="955" w:name="_Toc182299777"/>
      <w:bookmarkStart w:id="956" w:name="_Toc181720310"/>
      <w:bookmarkStart w:id="957" w:name="_Toc181799708"/>
      <w:bookmarkStart w:id="958" w:name="_Toc181866759"/>
      <w:bookmarkStart w:id="959" w:name="_Toc181867332"/>
      <w:bookmarkStart w:id="960" w:name="_Toc182299778"/>
      <w:bookmarkStart w:id="961" w:name="_Toc181720311"/>
      <w:bookmarkStart w:id="962" w:name="_Toc181799709"/>
      <w:bookmarkStart w:id="963" w:name="_Toc181866760"/>
      <w:bookmarkStart w:id="964" w:name="_Toc181867333"/>
      <w:bookmarkStart w:id="965" w:name="_Toc182299779"/>
      <w:bookmarkStart w:id="966" w:name="_Toc181720312"/>
      <w:bookmarkStart w:id="967" w:name="_Toc181799710"/>
      <w:bookmarkStart w:id="968" w:name="_Toc181866761"/>
      <w:bookmarkStart w:id="969" w:name="_Toc181867334"/>
      <w:bookmarkStart w:id="970" w:name="_Toc182299780"/>
      <w:bookmarkStart w:id="971" w:name="_Toc181720313"/>
      <w:bookmarkStart w:id="972" w:name="_Toc181799711"/>
      <w:bookmarkStart w:id="973" w:name="_Toc181866762"/>
      <w:bookmarkStart w:id="974" w:name="_Toc181867335"/>
      <w:bookmarkStart w:id="975" w:name="_Toc182299781"/>
      <w:bookmarkStart w:id="976" w:name="_Toc181720314"/>
      <w:bookmarkStart w:id="977" w:name="_Toc181799712"/>
      <w:bookmarkStart w:id="978" w:name="_Toc181866763"/>
      <w:bookmarkStart w:id="979" w:name="_Toc181867336"/>
      <w:bookmarkStart w:id="980" w:name="_Toc182299782"/>
      <w:bookmarkStart w:id="981" w:name="_Toc181720315"/>
      <w:bookmarkStart w:id="982" w:name="_Toc181799713"/>
      <w:bookmarkStart w:id="983" w:name="_Toc181866764"/>
      <w:bookmarkStart w:id="984" w:name="_Toc181867337"/>
      <w:bookmarkStart w:id="985" w:name="_Toc182299783"/>
      <w:bookmarkStart w:id="986" w:name="_Toc181720316"/>
      <w:bookmarkStart w:id="987" w:name="_Toc181799714"/>
      <w:bookmarkStart w:id="988" w:name="_Toc181866765"/>
      <w:bookmarkStart w:id="989" w:name="_Toc181867338"/>
      <w:bookmarkStart w:id="990" w:name="_Toc182299784"/>
      <w:bookmarkStart w:id="991" w:name="_Toc181720317"/>
      <w:bookmarkStart w:id="992" w:name="_Toc181799715"/>
      <w:bookmarkStart w:id="993" w:name="_Toc181866766"/>
      <w:bookmarkStart w:id="994" w:name="_Toc181867339"/>
      <w:bookmarkStart w:id="995" w:name="_Toc182299785"/>
      <w:bookmarkStart w:id="996" w:name="_Toc181720318"/>
      <w:bookmarkStart w:id="997" w:name="_Toc181799716"/>
      <w:bookmarkStart w:id="998" w:name="_Toc181866767"/>
      <w:bookmarkStart w:id="999" w:name="_Toc181867340"/>
      <w:bookmarkStart w:id="1000" w:name="_Toc182299786"/>
      <w:bookmarkStart w:id="1001" w:name="_Toc181720319"/>
      <w:bookmarkStart w:id="1002" w:name="_Toc181799717"/>
      <w:bookmarkStart w:id="1003" w:name="_Toc181866768"/>
      <w:bookmarkStart w:id="1004" w:name="_Toc181867341"/>
      <w:bookmarkStart w:id="1005" w:name="_Toc182299787"/>
      <w:bookmarkStart w:id="1006" w:name="_Toc181720320"/>
      <w:bookmarkStart w:id="1007" w:name="_Toc181799718"/>
      <w:bookmarkStart w:id="1008" w:name="_Toc181866769"/>
      <w:bookmarkStart w:id="1009" w:name="_Toc181867342"/>
      <w:bookmarkStart w:id="1010" w:name="_Toc182299788"/>
      <w:bookmarkStart w:id="1011" w:name="_Toc181720321"/>
      <w:bookmarkStart w:id="1012" w:name="_Toc181799719"/>
      <w:bookmarkStart w:id="1013" w:name="_Toc181866770"/>
      <w:bookmarkStart w:id="1014" w:name="_Toc181867343"/>
      <w:bookmarkStart w:id="1015" w:name="_Toc182299789"/>
      <w:bookmarkStart w:id="1016" w:name="_Toc181720322"/>
      <w:bookmarkStart w:id="1017" w:name="_Toc181799720"/>
      <w:bookmarkStart w:id="1018" w:name="_Toc181866771"/>
      <w:bookmarkStart w:id="1019" w:name="_Toc181867344"/>
      <w:bookmarkStart w:id="1020" w:name="_Toc182299790"/>
      <w:bookmarkStart w:id="1021" w:name="_Toc181720325"/>
      <w:bookmarkStart w:id="1022" w:name="_Toc181799723"/>
      <w:bookmarkStart w:id="1023" w:name="_Toc181866774"/>
      <w:bookmarkStart w:id="1024" w:name="_Toc181867347"/>
      <w:bookmarkStart w:id="1025" w:name="_Toc182299793"/>
      <w:bookmarkStart w:id="1026" w:name="_Toc181720326"/>
      <w:bookmarkStart w:id="1027" w:name="_Toc181799724"/>
      <w:bookmarkStart w:id="1028" w:name="_Toc181866775"/>
      <w:bookmarkStart w:id="1029" w:name="_Toc181867348"/>
      <w:bookmarkStart w:id="1030" w:name="_Toc182299794"/>
      <w:bookmarkStart w:id="1031" w:name="_Toc181720327"/>
      <w:bookmarkStart w:id="1032" w:name="_Toc181799725"/>
      <w:bookmarkStart w:id="1033" w:name="_Toc181866776"/>
      <w:bookmarkStart w:id="1034" w:name="_Toc181867349"/>
      <w:bookmarkStart w:id="1035" w:name="_Toc182299795"/>
      <w:bookmarkStart w:id="1036" w:name="_Toc181720328"/>
      <w:bookmarkStart w:id="1037" w:name="_Toc181799726"/>
      <w:bookmarkStart w:id="1038" w:name="_Toc181866777"/>
      <w:bookmarkStart w:id="1039" w:name="_Toc181867350"/>
      <w:bookmarkStart w:id="1040" w:name="_Toc182299796"/>
      <w:bookmarkStart w:id="1041" w:name="_Toc181720329"/>
      <w:bookmarkStart w:id="1042" w:name="_Toc181799727"/>
      <w:bookmarkStart w:id="1043" w:name="_Toc181866778"/>
      <w:bookmarkStart w:id="1044" w:name="_Toc181867351"/>
      <w:bookmarkStart w:id="1045" w:name="_Toc182299797"/>
      <w:bookmarkStart w:id="1046" w:name="_Toc181720330"/>
      <w:bookmarkStart w:id="1047" w:name="_Toc181799728"/>
      <w:bookmarkStart w:id="1048" w:name="_Toc181866779"/>
      <w:bookmarkStart w:id="1049" w:name="_Toc181867352"/>
      <w:bookmarkStart w:id="1050" w:name="_Toc182299798"/>
      <w:bookmarkStart w:id="1051" w:name="_Toc181720331"/>
      <w:bookmarkStart w:id="1052" w:name="_Toc181799729"/>
      <w:bookmarkStart w:id="1053" w:name="_Toc181866780"/>
      <w:bookmarkStart w:id="1054" w:name="_Toc181867353"/>
      <w:bookmarkStart w:id="1055" w:name="_Toc182299799"/>
      <w:bookmarkStart w:id="1056" w:name="_Toc181720332"/>
      <w:bookmarkStart w:id="1057" w:name="_Toc181799730"/>
      <w:bookmarkStart w:id="1058" w:name="_Toc181866781"/>
      <w:bookmarkStart w:id="1059" w:name="_Toc181867354"/>
      <w:bookmarkStart w:id="1060" w:name="_Toc182299800"/>
      <w:bookmarkStart w:id="1061" w:name="_Toc181720333"/>
      <w:bookmarkStart w:id="1062" w:name="_Toc181799731"/>
      <w:bookmarkStart w:id="1063" w:name="_Toc181866782"/>
      <w:bookmarkStart w:id="1064" w:name="_Toc181867355"/>
      <w:bookmarkStart w:id="1065" w:name="_Toc182299801"/>
      <w:bookmarkStart w:id="1066" w:name="_Toc181720334"/>
      <w:bookmarkStart w:id="1067" w:name="_Toc181799732"/>
      <w:bookmarkStart w:id="1068" w:name="_Toc181866783"/>
      <w:bookmarkStart w:id="1069" w:name="_Toc181867356"/>
      <w:bookmarkStart w:id="1070" w:name="_Toc182299802"/>
      <w:bookmarkStart w:id="1071" w:name="_Toc181720335"/>
      <w:bookmarkStart w:id="1072" w:name="_Toc181799733"/>
      <w:bookmarkStart w:id="1073" w:name="_Toc181866784"/>
      <w:bookmarkStart w:id="1074" w:name="_Toc181867357"/>
      <w:bookmarkStart w:id="1075" w:name="_Toc182299803"/>
      <w:bookmarkStart w:id="1076" w:name="_Toc181720336"/>
      <w:bookmarkStart w:id="1077" w:name="_Toc181799734"/>
      <w:bookmarkStart w:id="1078" w:name="_Toc181866785"/>
      <w:bookmarkStart w:id="1079" w:name="_Toc181867358"/>
      <w:bookmarkStart w:id="1080" w:name="_Toc182299804"/>
      <w:bookmarkStart w:id="1081" w:name="_Toc181720337"/>
      <w:bookmarkStart w:id="1082" w:name="_Toc181799735"/>
      <w:bookmarkStart w:id="1083" w:name="_Toc181866786"/>
      <w:bookmarkStart w:id="1084" w:name="_Toc181867359"/>
      <w:bookmarkStart w:id="1085" w:name="_Toc182299805"/>
      <w:bookmarkStart w:id="1086" w:name="_Toc181720338"/>
      <w:bookmarkStart w:id="1087" w:name="_Toc181799736"/>
      <w:bookmarkStart w:id="1088" w:name="_Toc181866787"/>
      <w:bookmarkStart w:id="1089" w:name="_Toc181867360"/>
      <w:bookmarkStart w:id="1090" w:name="_Toc182299806"/>
      <w:bookmarkStart w:id="1091" w:name="_Toc181720339"/>
      <w:bookmarkStart w:id="1092" w:name="_Toc181799737"/>
      <w:bookmarkStart w:id="1093" w:name="_Toc181866788"/>
      <w:bookmarkStart w:id="1094" w:name="_Toc181867361"/>
      <w:bookmarkStart w:id="1095" w:name="_Toc182299807"/>
      <w:bookmarkStart w:id="1096" w:name="_Toc181720340"/>
      <w:bookmarkStart w:id="1097" w:name="_Toc181799738"/>
      <w:bookmarkStart w:id="1098" w:name="_Toc181866789"/>
      <w:bookmarkStart w:id="1099" w:name="_Toc181867362"/>
      <w:bookmarkStart w:id="1100" w:name="_Toc182299808"/>
      <w:bookmarkStart w:id="1101" w:name="_Toc181720341"/>
      <w:bookmarkStart w:id="1102" w:name="_Toc181799739"/>
      <w:bookmarkStart w:id="1103" w:name="_Toc181866790"/>
      <w:bookmarkStart w:id="1104" w:name="_Toc181867363"/>
      <w:bookmarkStart w:id="1105" w:name="_Toc182299809"/>
      <w:bookmarkStart w:id="1106" w:name="_Toc181720342"/>
      <w:bookmarkStart w:id="1107" w:name="_Toc181799740"/>
      <w:bookmarkStart w:id="1108" w:name="_Toc181866791"/>
      <w:bookmarkStart w:id="1109" w:name="_Toc181867364"/>
      <w:bookmarkStart w:id="1110" w:name="_Toc182299810"/>
      <w:bookmarkStart w:id="1111" w:name="_Toc181720343"/>
      <w:bookmarkStart w:id="1112" w:name="_Toc181799741"/>
      <w:bookmarkStart w:id="1113" w:name="_Toc181866792"/>
      <w:bookmarkStart w:id="1114" w:name="_Toc181867365"/>
      <w:bookmarkStart w:id="1115" w:name="_Toc182299811"/>
      <w:bookmarkStart w:id="1116" w:name="_Toc181720344"/>
      <w:bookmarkStart w:id="1117" w:name="_Toc181799742"/>
      <w:bookmarkStart w:id="1118" w:name="_Toc181866793"/>
      <w:bookmarkStart w:id="1119" w:name="_Toc181867366"/>
      <w:bookmarkStart w:id="1120" w:name="_Toc182299812"/>
      <w:bookmarkStart w:id="1121" w:name="_Toc181720405"/>
      <w:bookmarkStart w:id="1122" w:name="_Toc181799803"/>
      <w:bookmarkStart w:id="1123" w:name="_Toc181866854"/>
      <w:bookmarkStart w:id="1124" w:name="_Toc181867427"/>
      <w:bookmarkStart w:id="1125" w:name="_Toc182299873"/>
      <w:bookmarkStart w:id="1126" w:name="_Toc181720406"/>
      <w:bookmarkStart w:id="1127" w:name="_Toc181799804"/>
      <w:bookmarkStart w:id="1128" w:name="_Toc181866855"/>
      <w:bookmarkStart w:id="1129" w:name="_Toc181867428"/>
      <w:bookmarkStart w:id="1130" w:name="_Toc182299874"/>
      <w:bookmarkStart w:id="1131" w:name="_Toc181720407"/>
      <w:bookmarkStart w:id="1132" w:name="_Toc181799805"/>
      <w:bookmarkStart w:id="1133" w:name="_Toc181866856"/>
      <w:bookmarkStart w:id="1134" w:name="_Toc181867429"/>
      <w:bookmarkStart w:id="1135" w:name="_Toc182299875"/>
      <w:bookmarkStart w:id="1136" w:name="_Toc181720408"/>
      <w:bookmarkStart w:id="1137" w:name="_Toc181799806"/>
      <w:bookmarkStart w:id="1138" w:name="_Toc181866857"/>
      <w:bookmarkStart w:id="1139" w:name="_Toc181867430"/>
      <w:bookmarkStart w:id="1140" w:name="_Toc182299876"/>
      <w:bookmarkStart w:id="1141" w:name="_Toc181720409"/>
      <w:bookmarkStart w:id="1142" w:name="_Toc181799807"/>
      <w:bookmarkStart w:id="1143" w:name="_Toc181866858"/>
      <w:bookmarkStart w:id="1144" w:name="_Toc181867431"/>
      <w:bookmarkStart w:id="1145" w:name="_Toc182299877"/>
      <w:bookmarkStart w:id="1146" w:name="_Toc181720410"/>
      <w:bookmarkStart w:id="1147" w:name="_Toc181799808"/>
      <w:bookmarkStart w:id="1148" w:name="_Toc181866859"/>
      <w:bookmarkStart w:id="1149" w:name="_Toc181867432"/>
      <w:bookmarkStart w:id="1150" w:name="_Toc182299878"/>
      <w:bookmarkStart w:id="1151" w:name="_Toc181720411"/>
      <w:bookmarkStart w:id="1152" w:name="_Toc181799809"/>
      <w:bookmarkStart w:id="1153" w:name="_Toc181866860"/>
      <w:bookmarkStart w:id="1154" w:name="_Toc181867433"/>
      <w:bookmarkStart w:id="1155" w:name="_Toc182299879"/>
      <w:bookmarkStart w:id="1156" w:name="_Toc181720412"/>
      <w:bookmarkStart w:id="1157" w:name="_Toc181799810"/>
      <w:bookmarkStart w:id="1158" w:name="_Toc181866861"/>
      <w:bookmarkStart w:id="1159" w:name="_Toc181867434"/>
      <w:bookmarkStart w:id="1160" w:name="_Toc182299880"/>
      <w:bookmarkStart w:id="1161" w:name="_Toc181720413"/>
      <w:bookmarkStart w:id="1162" w:name="_Toc181799811"/>
      <w:bookmarkStart w:id="1163" w:name="_Toc181866862"/>
      <w:bookmarkStart w:id="1164" w:name="_Toc181867435"/>
      <w:bookmarkStart w:id="1165" w:name="_Toc182299881"/>
      <w:bookmarkStart w:id="1166" w:name="_Toc181720414"/>
      <w:bookmarkStart w:id="1167" w:name="_Toc181799812"/>
      <w:bookmarkStart w:id="1168" w:name="_Toc181866863"/>
      <w:bookmarkStart w:id="1169" w:name="_Toc181867436"/>
      <w:bookmarkStart w:id="1170" w:name="_Toc182299882"/>
      <w:bookmarkStart w:id="1171" w:name="_Toc181720415"/>
      <w:bookmarkStart w:id="1172" w:name="_Toc181799813"/>
      <w:bookmarkStart w:id="1173" w:name="_Toc181866864"/>
      <w:bookmarkStart w:id="1174" w:name="_Toc181867437"/>
      <w:bookmarkStart w:id="1175" w:name="_Toc182299883"/>
      <w:bookmarkStart w:id="1176" w:name="_Toc181720416"/>
      <w:bookmarkStart w:id="1177" w:name="_Toc181799814"/>
      <w:bookmarkStart w:id="1178" w:name="_Toc181866865"/>
      <w:bookmarkStart w:id="1179" w:name="_Toc181867438"/>
      <w:bookmarkStart w:id="1180" w:name="_Toc182299884"/>
      <w:bookmarkStart w:id="1181" w:name="_Toc181720417"/>
      <w:bookmarkStart w:id="1182" w:name="_Toc181799815"/>
      <w:bookmarkStart w:id="1183" w:name="_Toc181866866"/>
      <w:bookmarkStart w:id="1184" w:name="_Toc181867439"/>
      <w:bookmarkStart w:id="1185" w:name="_Toc182299885"/>
      <w:bookmarkStart w:id="1186" w:name="_Toc181720418"/>
      <w:bookmarkStart w:id="1187" w:name="_Toc181799816"/>
      <w:bookmarkStart w:id="1188" w:name="_Toc181866867"/>
      <w:bookmarkStart w:id="1189" w:name="_Toc181867440"/>
      <w:bookmarkStart w:id="1190" w:name="_Toc182299886"/>
      <w:bookmarkStart w:id="1191" w:name="_Toc181720419"/>
      <w:bookmarkStart w:id="1192" w:name="_Toc181799817"/>
      <w:bookmarkStart w:id="1193" w:name="_Toc181866868"/>
      <w:bookmarkStart w:id="1194" w:name="_Toc181867441"/>
      <w:bookmarkStart w:id="1195" w:name="_Toc182299887"/>
      <w:bookmarkStart w:id="1196" w:name="_Toc181720420"/>
      <w:bookmarkStart w:id="1197" w:name="_Toc181799818"/>
      <w:bookmarkStart w:id="1198" w:name="_Toc181866869"/>
      <w:bookmarkStart w:id="1199" w:name="_Toc181867442"/>
      <w:bookmarkStart w:id="1200" w:name="_Toc182299888"/>
      <w:bookmarkStart w:id="1201" w:name="_Toc181720421"/>
      <w:bookmarkStart w:id="1202" w:name="_Toc181799819"/>
      <w:bookmarkStart w:id="1203" w:name="_Toc181866870"/>
      <w:bookmarkStart w:id="1204" w:name="_Toc181867443"/>
      <w:bookmarkStart w:id="1205" w:name="_Toc182299889"/>
      <w:bookmarkStart w:id="1206" w:name="_Toc181720422"/>
      <w:bookmarkStart w:id="1207" w:name="_Toc181799820"/>
      <w:bookmarkStart w:id="1208" w:name="_Toc181866871"/>
      <w:bookmarkStart w:id="1209" w:name="_Toc181867444"/>
      <w:bookmarkStart w:id="1210" w:name="_Toc182299890"/>
      <w:bookmarkStart w:id="1211" w:name="_Toc181720423"/>
      <w:bookmarkStart w:id="1212" w:name="_Toc181799821"/>
      <w:bookmarkStart w:id="1213" w:name="_Toc181866872"/>
      <w:bookmarkStart w:id="1214" w:name="_Toc181867445"/>
      <w:bookmarkStart w:id="1215" w:name="_Toc182299891"/>
      <w:bookmarkStart w:id="1216" w:name="_Toc181720424"/>
      <w:bookmarkStart w:id="1217" w:name="_Toc181799822"/>
      <w:bookmarkStart w:id="1218" w:name="_Toc181866873"/>
      <w:bookmarkStart w:id="1219" w:name="_Toc181867446"/>
      <w:bookmarkStart w:id="1220" w:name="_Toc182299892"/>
      <w:bookmarkStart w:id="1221" w:name="_Toc181720425"/>
      <w:bookmarkStart w:id="1222" w:name="_Toc181799823"/>
      <w:bookmarkStart w:id="1223" w:name="_Toc181866874"/>
      <w:bookmarkStart w:id="1224" w:name="_Toc181867447"/>
      <w:bookmarkStart w:id="1225" w:name="_Toc182299893"/>
      <w:bookmarkStart w:id="1226" w:name="_Toc181720426"/>
      <w:bookmarkStart w:id="1227" w:name="_Toc181799824"/>
      <w:bookmarkStart w:id="1228" w:name="_Toc181866875"/>
      <w:bookmarkStart w:id="1229" w:name="_Toc181867448"/>
      <w:bookmarkStart w:id="1230" w:name="_Toc182299894"/>
      <w:bookmarkStart w:id="1231" w:name="_Toc181720427"/>
      <w:bookmarkStart w:id="1232" w:name="_Toc181799825"/>
      <w:bookmarkStart w:id="1233" w:name="_Toc181866876"/>
      <w:bookmarkStart w:id="1234" w:name="_Toc181867449"/>
      <w:bookmarkStart w:id="1235" w:name="_Toc182299895"/>
      <w:bookmarkStart w:id="1236" w:name="_Toc181720428"/>
      <w:bookmarkStart w:id="1237" w:name="_Toc181799826"/>
      <w:bookmarkStart w:id="1238" w:name="_Toc181866877"/>
      <w:bookmarkStart w:id="1239" w:name="_Toc181867450"/>
      <w:bookmarkStart w:id="1240" w:name="_Toc182299896"/>
      <w:bookmarkStart w:id="1241" w:name="_Toc181720429"/>
      <w:bookmarkStart w:id="1242" w:name="_Toc181799827"/>
      <w:bookmarkStart w:id="1243" w:name="_Toc181866878"/>
      <w:bookmarkStart w:id="1244" w:name="_Toc181867451"/>
      <w:bookmarkStart w:id="1245" w:name="_Toc182299897"/>
      <w:bookmarkStart w:id="1246" w:name="_Toc181720430"/>
      <w:bookmarkStart w:id="1247" w:name="_Toc181799828"/>
      <w:bookmarkStart w:id="1248" w:name="_Toc181866879"/>
      <w:bookmarkStart w:id="1249" w:name="_Toc181867452"/>
      <w:bookmarkStart w:id="1250" w:name="_Toc182299898"/>
      <w:bookmarkStart w:id="1251" w:name="_Toc181720431"/>
      <w:bookmarkStart w:id="1252" w:name="_Toc181799829"/>
      <w:bookmarkStart w:id="1253" w:name="_Toc181866880"/>
      <w:bookmarkStart w:id="1254" w:name="_Toc181867453"/>
      <w:bookmarkStart w:id="1255" w:name="_Toc182299899"/>
      <w:bookmarkStart w:id="1256" w:name="_Toc181720432"/>
      <w:bookmarkStart w:id="1257" w:name="_Toc181799830"/>
      <w:bookmarkStart w:id="1258" w:name="_Toc181866881"/>
      <w:bookmarkStart w:id="1259" w:name="_Toc181867454"/>
      <w:bookmarkStart w:id="1260" w:name="_Toc182299900"/>
      <w:bookmarkStart w:id="1261" w:name="_Toc181720433"/>
      <w:bookmarkStart w:id="1262" w:name="_Toc181799831"/>
      <w:bookmarkStart w:id="1263" w:name="_Toc181866882"/>
      <w:bookmarkStart w:id="1264" w:name="_Toc181867455"/>
      <w:bookmarkStart w:id="1265" w:name="_Toc182299901"/>
      <w:bookmarkStart w:id="1266" w:name="_Toc181720434"/>
      <w:bookmarkStart w:id="1267" w:name="_Toc181799832"/>
      <w:bookmarkStart w:id="1268" w:name="_Toc181866883"/>
      <w:bookmarkStart w:id="1269" w:name="_Toc181867456"/>
      <w:bookmarkStart w:id="1270" w:name="_Toc182299902"/>
      <w:bookmarkStart w:id="1271" w:name="_Toc181720435"/>
      <w:bookmarkStart w:id="1272" w:name="_Toc181799833"/>
      <w:bookmarkStart w:id="1273" w:name="_Toc181866884"/>
      <w:bookmarkStart w:id="1274" w:name="_Toc181867457"/>
      <w:bookmarkStart w:id="1275" w:name="_Toc182299903"/>
      <w:bookmarkStart w:id="1276" w:name="_Toc181720436"/>
      <w:bookmarkStart w:id="1277" w:name="_Toc181799834"/>
      <w:bookmarkStart w:id="1278" w:name="_Toc181866885"/>
      <w:bookmarkStart w:id="1279" w:name="_Toc181867458"/>
      <w:bookmarkStart w:id="1280" w:name="_Toc182299904"/>
      <w:bookmarkStart w:id="1281" w:name="_Toc181720437"/>
      <w:bookmarkStart w:id="1282" w:name="_Toc181799835"/>
      <w:bookmarkStart w:id="1283" w:name="_Toc181866886"/>
      <w:bookmarkStart w:id="1284" w:name="_Toc181867459"/>
      <w:bookmarkStart w:id="1285" w:name="_Toc182299905"/>
      <w:bookmarkStart w:id="1286" w:name="_Toc181720438"/>
      <w:bookmarkStart w:id="1287" w:name="_Toc181799836"/>
      <w:bookmarkStart w:id="1288" w:name="_Toc181866887"/>
      <w:bookmarkStart w:id="1289" w:name="_Toc181867460"/>
      <w:bookmarkStart w:id="1290" w:name="_Toc182299906"/>
      <w:bookmarkStart w:id="1291" w:name="_Toc181720439"/>
      <w:bookmarkStart w:id="1292" w:name="_Toc181799837"/>
      <w:bookmarkStart w:id="1293" w:name="_Toc181866888"/>
      <w:bookmarkStart w:id="1294" w:name="_Toc181867461"/>
      <w:bookmarkStart w:id="1295" w:name="_Toc182299907"/>
      <w:bookmarkStart w:id="1296" w:name="_Toc181720440"/>
      <w:bookmarkStart w:id="1297" w:name="_Toc181799838"/>
      <w:bookmarkStart w:id="1298" w:name="_Toc181866889"/>
      <w:bookmarkStart w:id="1299" w:name="_Toc181867462"/>
      <w:bookmarkStart w:id="1300" w:name="_Toc182299908"/>
      <w:bookmarkStart w:id="1301" w:name="_Toc181720441"/>
      <w:bookmarkStart w:id="1302" w:name="_Toc181799839"/>
      <w:bookmarkStart w:id="1303" w:name="_Toc181866890"/>
      <w:bookmarkStart w:id="1304" w:name="_Toc181867463"/>
      <w:bookmarkStart w:id="1305" w:name="_Toc182299909"/>
      <w:bookmarkStart w:id="1306" w:name="_Toc181720442"/>
      <w:bookmarkStart w:id="1307" w:name="_Toc181799840"/>
      <w:bookmarkStart w:id="1308" w:name="_Toc181866891"/>
      <w:bookmarkStart w:id="1309" w:name="_Toc181867464"/>
      <w:bookmarkStart w:id="1310" w:name="_Toc182299910"/>
      <w:bookmarkStart w:id="1311" w:name="_Toc181720443"/>
      <w:bookmarkStart w:id="1312" w:name="_Toc181799841"/>
      <w:bookmarkStart w:id="1313" w:name="_Toc181866892"/>
      <w:bookmarkStart w:id="1314" w:name="_Toc181867465"/>
      <w:bookmarkStart w:id="1315" w:name="_Toc182299911"/>
      <w:bookmarkStart w:id="1316" w:name="_Toc181720444"/>
      <w:bookmarkStart w:id="1317" w:name="_Toc181799842"/>
      <w:bookmarkStart w:id="1318" w:name="_Toc181866893"/>
      <w:bookmarkStart w:id="1319" w:name="_Toc181867466"/>
      <w:bookmarkStart w:id="1320" w:name="_Toc182299912"/>
      <w:bookmarkStart w:id="1321" w:name="_Toc181720445"/>
      <w:bookmarkStart w:id="1322" w:name="_Toc181799843"/>
      <w:bookmarkStart w:id="1323" w:name="_Toc181866894"/>
      <w:bookmarkStart w:id="1324" w:name="_Toc181867467"/>
      <w:bookmarkStart w:id="1325" w:name="_Toc182299913"/>
      <w:bookmarkStart w:id="1326" w:name="_Toc181720446"/>
      <w:bookmarkStart w:id="1327" w:name="_Toc181799844"/>
      <w:bookmarkStart w:id="1328" w:name="_Toc181866895"/>
      <w:bookmarkStart w:id="1329" w:name="_Toc181867468"/>
      <w:bookmarkStart w:id="1330" w:name="_Toc182299914"/>
      <w:bookmarkStart w:id="1331" w:name="_Toc181720447"/>
      <w:bookmarkStart w:id="1332" w:name="_Toc181799845"/>
      <w:bookmarkStart w:id="1333" w:name="_Toc181866896"/>
      <w:bookmarkStart w:id="1334" w:name="_Toc181867469"/>
      <w:bookmarkStart w:id="1335" w:name="_Toc182299915"/>
      <w:bookmarkStart w:id="1336" w:name="_Toc181720448"/>
      <w:bookmarkStart w:id="1337" w:name="_Toc181799846"/>
      <w:bookmarkStart w:id="1338" w:name="_Toc181866897"/>
      <w:bookmarkStart w:id="1339" w:name="_Toc181867470"/>
      <w:bookmarkStart w:id="1340" w:name="_Toc182299916"/>
      <w:bookmarkStart w:id="1341" w:name="_Toc181720449"/>
      <w:bookmarkStart w:id="1342" w:name="_Toc181799847"/>
      <w:bookmarkStart w:id="1343" w:name="_Toc181866898"/>
      <w:bookmarkStart w:id="1344" w:name="_Toc181867471"/>
      <w:bookmarkStart w:id="1345" w:name="_Toc182299917"/>
      <w:bookmarkStart w:id="1346" w:name="_Toc181720450"/>
      <w:bookmarkStart w:id="1347" w:name="_Toc181799848"/>
      <w:bookmarkStart w:id="1348" w:name="_Toc181866899"/>
      <w:bookmarkStart w:id="1349" w:name="_Toc181867472"/>
      <w:bookmarkStart w:id="1350" w:name="_Toc182299918"/>
      <w:bookmarkStart w:id="1351" w:name="_Toc181720451"/>
      <w:bookmarkStart w:id="1352" w:name="_Toc181799849"/>
      <w:bookmarkStart w:id="1353" w:name="_Toc181866900"/>
      <w:bookmarkStart w:id="1354" w:name="_Toc181867473"/>
      <w:bookmarkStart w:id="1355" w:name="_Toc182299919"/>
      <w:bookmarkStart w:id="1356" w:name="_Toc181720452"/>
      <w:bookmarkStart w:id="1357" w:name="_Toc181799850"/>
      <w:bookmarkStart w:id="1358" w:name="_Toc181866901"/>
      <w:bookmarkStart w:id="1359" w:name="_Toc181867474"/>
      <w:bookmarkStart w:id="1360" w:name="_Toc182299920"/>
      <w:bookmarkStart w:id="1361" w:name="_Toc181720453"/>
      <w:bookmarkStart w:id="1362" w:name="_Toc181799851"/>
      <w:bookmarkStart w:id="1363" w:name="_Toc181866902"/>
      <w:bookmarkStart w:id="1364" w:name="_Toc181867475"/>
      <w:bookmarkStart w:id="1365" w:name="_Toc182299921"/>
      <w:bookmarkStart w:id="1366" w:name="_Toc181720454"/>
      <w:bookmarkStart w:id="1367" w:name="_Toc181799852"/>
      <w:bookmarkStart w:id="1368" w:name="_Toc181866903"/>
      <w:bookmarkStart w:id="1369" w:name="_Toc181867476"/>
      <w:bookmarkStart w:id="1370" w:name="_Toc182299922"/>
      <w:bookmarkStart w:id="1371" w:name="_Toc181720455"/>
      <w:bookmarkStart w:id="1372" w:name="_Toc181799853"/>
      <w:bookmarkStart w:id="1373" w:name="_Toc181866904"/>
      <w:bookmarkStart w:id="1374" w:name="_Toc181867477"/>
      <w:bookmarkStart w:id="1375" w:name="_Toc182299923"/>
      <w:bookmarkStart w:id="1376" w:name="_Toc181720456"/>
      <w:bookmarkStart w:id="1377" w:name="_Toc181799854"/>
      <w:bookmarkStart w:id="1378" w:name="_Toc181866905"/>
      <w:bookmarkStart w:id="1379" w:name="_Toc181867478"/>
      <w:bookmarkStart w:id="1380" w:name="_Toc182299924"/>
      <w:bookmarkStart w:id="1381" w:name="_Toc181720457"/>
      <w:bookmarkStart w:id="1382" w:name="_Toc181799855"/>
      <w:bookmarkStart w:id="1383" w:name="_Toc181866906"/>
      <w:bookmarkStart w:id="1384" w:name="_Toc181867479"/>
      <w:bookmarkStart w:id="1385" w:name="_Toc182299925"/>
      <w:bookmarkStart w:id="1386" w:name="_Toc181720458"/>
      <w:bookmarkStart w:id="1387" w:name="_Toc181799856"/>
      <w:bookmarkStart w:id="1388" w:name="_Toc181866907"/>
      <w:bookmarkStart w:id="1389" w:name="_Toc181867480"/>
      <w:bookmarkStart w:id="1390" w:name="_Toc182299926"/>
      <w:bookmarkStart w:id="1391" w:name="_Toc181720459"/>
      <w:bookmarkStart w:id="1392" w:name="_Toc181799857"/>
      <w:bookmarkStart w:id="1393" w:name="_Toc181866908"/>
      <w:bookmarkStart w:id="1394" w:name="_Toc181867481"/>
      <w:bookmarkStart w:id="1395" w:name="_Toc182299927"/>
      <w:bookmarkStart w:id="1396" w:name="_Toc181720460"/>
      <w:bookmarkStart w:id="1397" w:name="_Toc181799858"/>
      <w:bookmarkStart w:id="1398" w:name="_Toc181866909"/>
      <w:bookmarkStart w:id="1399" w:name="_Toc181867482"/>
      <w:bookmarkStart w:id="1400" w:name="_Toc182299928"/>
      <w:bookmarkStart w:id="1401" w:name="_Toc181720461"/>
      <w:bookmarkStart w:id="1402" w:name="_Toc181799859"/>
      <w:bookmarkStart w:id="1403" w:name="_Toc181866910"/>
      <w:bookmarkStart w:id="1404" w:name="_Toc181867483"/>
      <w:bookmarkStart w:id="1405" w:name="_Toc182299929"/>
      <w:bookmarkStart w:id="1406" w:name="_Toc181720462"/>
      <w:bookmarkStart w:id="1407" w:name="_Toc181799860"/>
      <w:bookmarkStart w:id="1408" w:name="_Toc181866911"/>
      <w:bookmarkStart w:id="1409" w:name="_Toc181867484"/>
      <w:bookmarkStart w:id="1410" w:name="_Toc182299930"/>
      <w:bookmarkStart w:id="1411" w:name="_Toc181720463"/>
      <w:bookmarkStart w:id="1412" w:name="_Toc181799861"/>
      <w:bookmarkStart w:id="1413" w:name="_Toc181866912"/>
      <w:bookmarkStart w:id="1414" w:name="_Toc181867485"/>
      <w:bookmarkStart w:id="1415" w:name="_Toc182299931"/>
      <w:bookmarkStart w:id="1416" w:name="_Toc181720464"/>
      <w:bookmarkStart w:id="1417" w:name="_Toc181799862"/>
      <w:bookmarkStart w:id="1418" w:name="_Toc181866913"/>
      <w:bookmarkStart w:id="1419" w:name="_Toc181867486"/>
      <w:bookmarkStart w:id="1420" w:name="_Toc182299932"/>
      <w:bookmarkStart w:id="1421" w:name="_Toc181720476"/>
      <w:bookmarkStart w:id="1422" w:name="_Toc181799874"/>
      <w:bookmarkStart w:id="1423" w:name="_Toc181866925"/>
      <w:bookmarkStart w:id="1424" w:name="_Toc181867498"/>
      <w:bookmarkStart w:id="1425" w:name="_Toc182299944"/>
      <w:bookmarkStart w:id="1426" w:name="_Toc181720481"/>
      <w:bookmarkStart w:id="1427" w:name="_Toc181799879"/>
      <w:bookmarkStart w:id="1428" w:name="_Toc181866930"/>
      <w:bookmarkStart w:id="1429" w:name="_Toc181867503"/>
      <w:bookmarkStart w:id="1430" w:name="_Toc182299949"/>
      <w:bookmarkStart w:id="1431" w:name="_Toc181720491"/>
      <w:bookmarkStart w:id="1432" w:name="_Toc181799889"/>
      <w:bookmarkStart w:id="1433" w:name="_Toc181866940"/>
      <w:bookmarkStart w:id="1434" w:name="_Toc181867513"/>
      <w:bookmarkStart w:id="1435" w:name="_Toc182299959"/>
      <w:bookmarkStart w:id="1436" w:name="_Toc181720501"/>
      <w:bookmarkStart w:id="1437" w:name="_Toc181799899"/>
      <w:bookmarkStart w:id="1438" w:name="_Toc181866950"/>
      <w:bookmarkStart w:id="1439" w:name="_Toc181867523"/>
      <w:bookmarkStart w:id="1440" w:name="_Toc182299969"/>
      <w:bookmarkStart w:id="1441" w:name="_Toc181720506"/>
      <w:bookmarkStart w:id="1442" w:name="_Toc181799904"/>
      <w:bookmarkStart w:id="1443" w:name="_Toc181866955"/>
      <w:bookmarkStart w:id="1444" w:name="_Toc181867528"/>
      <w:bookmarkStart w:id="1445" w:name="_Toc182299974"/>
      <w:bookmarkStart w:id="1446" w:name="_Toc181720516"/>
      <w:bookmarkStart w:id="1447" w:name="_Toc181799914"/>
      <w:bookmarkStart w:id="1448" w:name="_Toc181866965"/>
      <w:bookmarkStart w:id="1449" w:name="_Toc181867538"/>
      <w:bookmarkStart w:id="1450" w:name="_Toc182299984"/>
      <w:bookmarkStart w:id="1451" w:name="_Toc181720521"/>
      <w:bookmarkStart w:id="1452" w:name="_Toc181799919"/>
      <w:bookmarkStart w:id="1453" w:name="_Toc181866970"/>
      <w:bookmarkStart w:id="1454" w:name="_Toc181867543"/>
      <w:bookmarkStart w:id="1455" w:name="_Toc182299989"/>
      <w:bookmarkStart w:id="1456" w:name="_Toc181720526"/>
      <w:bookmarkStart w:id="1457" w:name="_Toc181799924"/>
      <w:bookmarkStart w:id="1458" w:name="_Toc181866975"/>
      <w:bookmarkStart w:id="1459" w:name="_Toc181867548"/>
      <w:bookmarkStart w:id="1460" w:name="_Toc182299994"/>
      <w:bookmarkStart w:id="1461" w:name="_Toc181720531"/>
      <w:bookmarkStart w:id="1462" w:name="_Toc181799929"/>
      <w:bookmarkStart w:id="1463" w:name="_Toc181866980"/>
      <w:bookmarkStart w:id="1464" w:name="_Toc181867553"/>
      <w:bookmarkStart w:id="1465" w:name="_Toc182299999"/>
      <w:bookmarkStart w:id="1466" w:name="_Toc181720536"/>
      <w:bookmarkStart w:id="1467" w:name="_Toc181799934"/>
      <w:bookmarkStart w:id="1468" w:name="_Toc181866985"/>
      <w:bookmarkStart w:id="1469" w:name="_Toc181867558"/>
      <w:bookmarkStart w:id="1470" w:name="_Toc182300004"/>
      <w:bookmarkStart w:id="1471" w:name="_Toc181720541"/>
      <w:bookmarkStart w:id="1472" w:name="_Toc181799939"/>
      <w:bookmarkStart w:id="1473" w:name="_Toc181866990"/>
      <w:bookmarkStart w:id="1474" w:name="_Toc181867563"/>
      <w:bookmarkStart w:id="1475" w:name="_Toc182300009"/>
      <w:bookmarkStart w:id="1476" w:name="_Toc181720556"/>
      <w:bookmarkStart w:id="1477" w:name="_Toc181799954"/>
      <w:bookmarkStart w:id="1478" w:name="_Toc181867005"/>
      <w:bookmarkStart w:id="1479" w:name="_Toc181867578"/>
      <w:bookmarkStart w:id="1480" w:name="_Toc182300024"/>
      <w:bookmarkStart w:id="1481" w:name="_Toc181720561"/>
      <w:bookmarkStart w:id="1482" w:name="_Toc181799959"/>
      <w:bookmarkStart w:id="1483" w:name="_Toc181867010"/>
      <w:bookmarkStart w:id="1484" w:name="_Toc181867583"/>
      <w:bookmarkStart w:id="1485" w:name="_Toc182300029"/>
      <w:bookmarkStart w:id="1486" w:name="_Toc181720562"/>
      <w:bookmarkStart w:id="1487" w:name="_Toc181799960"/>
      <w:bookmarkStart w:id="1488" w:name="_Toc181867011"/>
      <w:bookmarkStart w:id="1489" w:name="_Toc181867584"/>
      <w:bookmarkStart w:id="1490" w:name="_Toc182300030"/>
      <w:bookmarkStart w:id="1491" w:name="_Toc181720563"/>
      <w:bookmarkStart w:id="1492" w:name="_Toc181799961"/>
      <w:bookmarkStart w:id="1493" w:name="_Toc181867012"/>
      <w:bookmarkStart w:id="1494" w:name="_Toc181867585"/>
      <w:bookmarkStart w:id="1495" w:name="_Toc182300031"/>
      <w:bookmarkStart w:id="1496" w:name="_Toc181720575"/>
      <w:bookmarkStart w:id="1497" w:name="_Toc181799973"/>
      <w:bookmarkStart w:id="1498" w:name="_Toc181867024"/>
      <w:bookmarkStart w:id="1499" w:name="_Toc181867597"/>
      <w:bookmarkStart w:id="1500" w:name="_Toc182300043"/>
      <w:bookmarkStart w:id="1501" w:name="_Toc181720576"/>
      <w:bookmarkStart w:id="1502" w:name="_Toc181799974"/>
      <w:bookmarkStart w:id="1503" w:name="_Toc181867025"/>
      <w:bookmarkStart w:id="1504" w:name="_Toc181867598"/>
      <w:bookmarkStart w:id="1505" w:name="_Toc182300044"/>
      <w:bookmarkStart w:id="1506" w:name="_Toc181720577"/>
      <w:bookmarkStart w:id="1507" w:name="_Toc181799975"/>
      <w:bookmarkStart w:id="1508" w:name="_Toc181867026"/>
      <w:bookmarkStart w:id="1509" w:name="_Toc181867599"/>
      <w:bookmarkStart w:id="1510" w:name="_Toc182300045"/>
      <w:bookmarkStart w:id="1511" w:name="_Toc181720578"/>
      <w:bookmarkStart w:id="1512" w:name="_Toc181799976"/>
      <w:bookmarkStart w:id="1513" w:name="_Toc181867027"/>
      <w:bookmarkStart w:id="1514" w:name="_Toc181867600"/>
      <w:bookmarkStart w:id="1515" w:name="_Toc182300046"/>
      <w:bookmarkStart w:id="1516" w:name="_Toc181720579"/>
      <w:bookmarkStart w:id="1517" w:name="_Toc181799977"/>
      <w:bookmarkStart w:id="1518" w:name="_Toc181867028"/>
      <w:bookmarkStart w:id="1519" w:name="_Toc181867601"/>
      <w:bookmarkStart w:id="1520" w:name="_Toc182300047"/>
      <w:bookmarkStart w:id="1521" w:name="_Toc181720580"/>
      <w:bookmarkStart w:id="1522" w:name="_Toc181799978"/>
      <w:bookmarkStart w:id="1523" w:name="_Toc181867029"/>
      <w:bookmarkStart w:id="1524" w:name="_Toc181867602"/>
      <w:bookmarkStart w:id="1525" w:name="_Toc182300048"/>
      <w:bookmarkStart w:id="1526" w:name="_Toc181720581"/>
      <w:bookmarkStart w:id="1527" w:name="_Toc181799979"/>
      <w:bookmarkStart w:id="1528" w:name="_Toc181867030"/>
      <w:bookmarkStart w:id="1529" w:name="_Toc181867603"/>
      <w:bookmarkStart w:id="1530" w:name="_Toc182300049"/>
      <w:bookmarkStart w:id="1531" w:name="_Toc181720582"/>
      <w:bookmarkStart w:id="1532" w:name="_Toc181799980"/>
      <w:bookmarkStart w:id="1533" w:name="_Toc181867031"/>
      <w:bookmarkStart w:id="1534" w:name="_Toc181867604"/>
      <w:bookmarkStart w:id="1535" w:name="_Toc182300050"/>
      <w:bookmarkStart w:id="1536" w:name="_Toc181720583"/>
      <w:bookmarkStart w:id="1537" w:name="_Toc181799981"/>
      <w:bookmarkStart w:id="1538" w:name="_Toc181867032"/>
      <w:bookmarkStart w:id="1539" w:name="_Toc181867605"/>
      <w:bookmarkStart w:id="1540" w:name="_Toc182300051"/>
      <w:bookmarkStart w:id="1541" w:name="_Toc181720584"/>
      <w:bookmarkStart w:id="1542" w:name="_Toc181799982"/>
      <w:bookmarkStart w:id="1543" w:name="_Toc181867033"/>
      <w:bookmarkStart w:id="1544" w:name="_Toc181867606"/>
      <w:bookmarkStart w:id="1545" w:name="_Toc182300052"/>
      <w:bookmarkStart w:id="1546" w:name="_Toc181720585"/>
      <w:bookmarkStart w:id="1547" w:name="_Toc181799983"/>
      <w:bookmarkStart w:id="1548" w:name="_Toc181867034"/>
      <w:bookmarkStart w:id="1549" w:name="_Toc181867607"/>
      <w:bookmarkStart w:id="1550" w:name="_Toc182300053"/>
      <w:bookmarkStart w:id="1551" w:name="_Aanvullende_bepalingen_voor"/>
      <w:bookmarkStart w:id="1552" w:name="_Ref181717667"/>
      <w:bookmarkStart w:id="1553" w:name="_Toc100157222"/>
      <w:bookmarkStart w:id="1554" w:name="_Toc114586350"/>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r>
        <w:rPr>
          <w:highlight w:val="lightGray"/>
        </w:rPr>
        <w:br w:type="page"/>
      </w:r>
    </w:p>
    <w:p w14:paraId="699E03FF" w14:textId="4A30EABB" w:rsidR="00F2581D" w:rsidRPr="00B44B76" w:rsidRDefault="00F2581D" w:rsidP="00B44B76">
      <w:pPr>
        <w:pStyle w:val="Kop10"/>
      </w:pPr>
      <w:bookmarkStart w:id="1555" w:name="_Toc231393370"/>
      <w:r w:rsidRPr="00B44B76">
        <w:lastRenderedPageBreak/>
        <w:t>Aanvullende bepalingen voor treinbeveiligingsinstallaties</w:t>
      </w:r>
      <w:bookmarkEnd w:id="1552"/>
      <w:bookmarkEnd w:id="1555"/>
    </w:p>
    <w:p w14:paraId="0E976206" w14:textId="77777777" w:rsidR="00F2581D" w:rsidRDefault="00F2581D" w:rsidP="00F2581D"/>
    <w:p w14:paraId="70779FB0" w14:textId="77777777" w:rsidR="00291775" w:rsidRPr="00F2581D" w:rsidRDefault="00291775" w:rsidP="0017355D"/>
    <w:p w14:paraId="58A1EC84" w14:textId="3E8CE5EC" w:rsidR="009B1A13" w:rsidRDefault="009B1A13" w:rsidP="0017355D">
      <w:pPr>
        <w:pStyle w:val="Kop20"/>
      </w:pPr>
      <w:bookmarkStart w:id="1556" w:name="_Toc231393371"/>
      <w:r>
        <w:t>Onderwerp en toepassingsgebied</w:t>
      </w:r>
      <w:bookmarkEnd w:id="1553"/>
      <w:bookmarkEnd w:id="1554"/>
      <w:bookmarkEnd w:id="1556"/>
    </w:p>
    <w:p w14:paraId="02529DA1" w14:textId="77777777" w:rsidR="006B4FF3" w:rsidRPr="006B4FF3" w:rsidRDefault="006B4FF3" w:rsidP="006B4FF3"/>
    <w:p w14:paraId="2E234932" w14:textId="61DB98C6" w:rsidR="009B1A13" w:rsidRDefault="009B1A13" w:rsidP="00BD03F1">
      <w:pPr>
        <w:pStyle w:val="Kop30"/>
        <w:ind w:left="720"/>
      </w:pPr>
      <w:bookmarkStart w:id="1557" w:name="_Toc107398385"/>
      <w:bookmarkStart w:id="1558" w:name="_Toc107401702"/>
      <w:bookmarkStart w:id="1559" w:name="_Toc107398386"/>
      <w:bookmarkStart w:id="1560" w:name="_Toc107401703"/>
      <w:bookmarkStart w:id="1561" w:name="_Toc100157226"/>
      <w:bookmarkStart w:id="1562" w:name="_Toc114586352"/>
      <w:bookmarkStart w:id="1563" w:name="_Toc231393372"/>
      <w:bookmarkEnd w:id="1557"/>
      <w:bookmarkEnd w:id="1558"/>
      <w:bookmarkEnd w:id="1559"/>
      <w:bookmarkEnd w:id="1560"/>
      <w:r>
        <w:t xml:space="preserve">Relatie met </w:t>
      </w:r>
      <w:bookmarkEnd w:id="1561"/>
      <w:bookmarkEnd w:id="1562"/>
      <w:r w:rsidR="00E4317D">
        <w:t>systeemveiligheid</w:t>
      </w:r>
      <w:bookmarkEnd w:id="1563"/>
    </w:p>
    <w:p w14:paraId="7116E2A3" w14:textId="1E0355D1" w:rsidR="00E4317D" w:rsidRDefault="00D5243D" w:rsidP="00E4317D">
      <w:pPr>
        <w:overflowPunct w:val="0"/>
        <w:autoSpaceDE w:val="0"/>
        <w:autoSpaceDN w:val="0"/>
        <w:textAlignment w:val="baseline"/>
      </w:pPr>
      <w:r w:rsidRPr="00D5243D">
        <w:t xml:space="preserve">Bij alle maatregelen die in ontwerp of gebruik worden genomen moeten de gevolgen voor zowel </w:t>
      </w:r>
      <w:r w:rsidR="00CE5C5E">
        <w:t>arbeids</w:t>
      </w:r>
      <w:r w:rsidRPr="00D5243D">
        <w:t xml:space="preserve">veiligheid als </w:t>
      </w:r>
      <w:r w:rsidR="00E4317D">
        <w:t>systeem</w:t>
      </w:r>
      <w:r w:rsidRPr="00D5243D">
        <w:t>veiligheid worden beoordeeld.</w:t>
      </w:r>
      <w:r w:rsidR="00B54A66">
        <w:t xml:space="preserve"> </w:t>
      </w:r>
      <w:r w:rsidR="00E4317D">
        <w:t>Voor</w:t>
      </w:r>
      <w:r w:rsidR="00E4317D" w:rsidRPr="00B54A66">
        <w:t xml:space="preserve"> de systeemveiligheid</w:t>
      </w:r>
      <w:r w:rsidR="00E4317D">
        <w:t xml:space="preserve"> moet worden voldaan aan </w:t>
      </w:r>
      <w:r w:rsidR="00B54A66" w:rsidRPr="00B54A66">
        <w:t>de eisen die in ProRail-richtlijn RLN60001 “Kaders voor het borgen van de veilige berijdbaarheid tijdens en na werkzaamheden” worden gesteld</w:t>
      </w:r>
      <w:r w:rsidR="00E4317D">
        <w:t>.</w:t>
      </w:r>
    </w:p>
    <w:p w14:paraId="7279C34D" w14:textId="77777777" w:rsidR="00E4317D" w:rsidRDefault="00E4317D" w:rsidP="00E4317D">
      <w:pPr>
        <w:overflowPunct w:val="0"/>
        <w:autoSpaceDE w:val="0"/>
        <w:autoSpaceDN w:val="0"/>
        <w:textAlignment w:val="baseline"/>
      </w:pPr>
    </w:p>
    <w:p w14:paraId="3425C085" w14:textId="6A2833AB" w:rsidR="009B1A13" w:rsidRDefault="009B1A13" w:rsidP="00BD03F1">
      <w:pPr>
        <w:pStyle w:val="Kop30"/>
        <w:ind w:left="720"/>
      </w:pPr>
      <w:bookmarkStart w:id="1564" w:name="_Toc100157227"/>
      <w:bookmarkStart w:id="1565" w:name="_Toc114586353"/>
      <w:bookmarkStart w:id="1566" w:name="_Toc231393373"/>
      <w:r>
        <w:t>Relatie tot beschikbaarheid</w:t>
      </w:r>
      <w:bookmarkEnd w:id="1564"/>
      <w:bookmarkEnd w:id="1565"/>
      <w:r w:rsidR="00E4317D">
        <w:t>.</w:t>
      </w:r>
      <w:bookmarkEnd w:id="1566"/>
    </w:p>
    <w:p w14:paraId="27577739" w14:textId="6B681937" w:rsidR="009B1A13" w:rsidRDefault="009B1A13" w:rsidP="009B1A13">
      <w:r>
        <w:t>De verschillende delen van de t</w:t>
      </w:r>
      <w:r w:rsidRPr="00F04385">
        <w:t>reinbeveiligingsinstallatie werken niet op zich, maar zijn verbonden met naastliggende installaties. Het niet werken van een installatieonderdeel, door storing</w:t>
      </w:r>
      <w:r>
        <w:t xml:space="preserve">, </w:t>
      </w:r>
      <w:r w:rsidRPr="00F04385">
        <w:t>door uitschakelen of door spanningsloos maken, zal daardoor vaak leiden tot een grote onttrekking van het spoorverkeer. Spanningsloos stellen zal daarom veelal in een (geplande) buitendienststelling plaatsvinden.</w:t>
      </w:r>
    </w:p>
    <w:p w14:paraId="5B0CD372" w14:textId="77777777" w:rsidR="002E3AFC" w:rsidRDefault="002E3AFC" w:rsidP="009B1A13"/>
    <w:p w14:paraId="55EFAF6E" w14:textId="7D298E21" w:rsidR="009B1A13" w:rsidRDefault="00960600" w:rsidP="0017355D">
      <w:pPr>
        <w:pStyle w:val="Kop20"/>
      </w:pPr>
      <w:bookmarkStart w:id="1567" w:name="_Toc181720592"/>
      <w:bookmarkStart w:id="1568" w:name="_Toc181799990"/>
      <w:bookmarkStart w:id="1569" w:name="_Toc181867041"/>
      <w:bookmarkStart w:id="1570" w:name="_Toc181867614"/>
      <w:bookmarkStart w:id="1571" w:name="_Toc182300060"/>
      <w:bookmarkStart w:id="1572" w:name="_Toc100157229"/>
      <w:bookmarkStart w:id="1573" w:name="_Toc114586355"/>
      <w:bookmarkStart w:id="1574" w:name="_Toc231393374"/>
      <w:bookmarkStart w:id="1575" w:name="_Hlk97238542"/>
      <w:bookmarkEnd w:id="1567"/>
      <w:bookmarkEnd w:id="1568"/>
      <w:bookmarkEnd w:id="1569"/>
      <w:bookmarkEnd w:id="1570"/>
      <w:bookmarkEnd w:id="1571"/>
      <w:r>
        <w:t>G</w:t>
      </w:r>
      <w:r w:rsidR="0067364F" w:rsidRPr="00244ED0">
        <w:t>evaren</w:t>
      </w:r>
      <w:r w:rsidR="009B1A13" w:rsidRPr="00244ED0">
        <w:t xml:space="preserve"> en beheersmaatregelen</w:t>
      </w:r>
      <w:bookmarkEnd w:id="1572"/>
      <w:bookmarkEnd w:id="1573"/>
      <w:bookmarkEnd w:id="1574"/>
    </w:p>
    <w:p w14:paraId="2DB7F581" w14:textId="77777777" w:rsidR="00960600" w:rsidRPr="00960600" w:rsidRDefault="00960600" w:rsidP="00BD03F1"/>
    <w:p w14:paraId="6729E4C0" w14:textId="3905ED73" w:rsidR="009B1A13" w:rsidRPr="00B43400" w:rsidRDefault="009B1A13" w:rsidP="009B1A13">
      <w:pPr>
        <w:overflowPunct w:val="0"/>
        <w:autoSpaceDE w:val="0"/>
        <w:autoSpaceDN w:val="0"/>
        <w:textAlignment w:val="baseline"/>
      </w:pPr>
      <w:r w:rsidRPr="00B43400">
        <w:t>D</w:t>
      </w:r>
      <w:r w:rsidR="008F4297">
        <w:t xml:space="preserve">eze paragraaf </w:t>
      </w:r>
      <w:r w:rsidRPr="00B43400">
        <w:t xml:space="preserve">bevat een overzicht van de </w:t>
      </w:r>
      <w:r w:rsidR="00AC623E">
        <w:t>algemene</w:t>
      </w:r>
      <w:r w:rsidR="00AC623E" w:rsidRPr="00B43400">
        <w:t xml:space="preserve"> </w:t>
      </w:r>
      <w:r w:rsidR="0067364F">
        <w:t>gevaren</w:t>
      </w:r>
      <w:r w:rsidR="0067364F" w:rsidRPr="00B43400">
        <w:t xml:space="preserve"> </w:t>
      </w:r>
      <w:r>
        <w:t xml:space="preserve">en beheersmaatregelen </w:t>
      </w:r>
      <w:r w:rsidRPr="00B43400">
        <w:t xml:space="preserve">in </w:t>
      </w:r>
      <w:r>
        <w:t>t</w:t>
      </w:r>
      <w:r w:rsidRPr="00B43400">
        <w:t xml:space="preserve">reinbeveiligingsinstallaties. Voor de leesbaarheid zijn eerst de toegestane maatregelen voor veilig werken </w:t>
      </w:r>
      <w:bookmarkStart w:id="1576" w:name="_Hlk31720441"/>
      <w:r w:rsidRPr="00B43400">
        <w:t>beschreven en daarna de risico’s die behoren tot de gebruikte spanningen.</w:t>
      </w:r>
    </w:p>
    <w:bookmarkEnd w:id="1576"/>
    <w:p w14:paraId="4D399921" w14:textId="77777777" w:rsidR="009B1A13" w:rsidRDefault="009B1A13" w:rsidP="009B1A13"/>
    <w:p w14:paraId="62BD04A7" w14:textId="01F85A96" w:rsidR="009B1A13" w:rsidRDefault="009B1A13" w:rsidP="009B1A13">
      <w:r w:rsidRPr="00422155">
        <w:t>Relaiskasten en relaishuizen zijn in de regel elektrisch verbonden met andere relaiskasten en relaishuizen</w:t>
      </w:r>
      <w:r w:rsidRPr="00366C3B">
        <w:t xml:space="preserve"> </w:t>
      </w:r>
      <w:r>
        <w:t>en met een grote verscheidenheid aan buitenobjecten, die niet allemaal tot de treinbeveiligingsinstallatie behoren</w:t>
      </w:r>
      <w:r w:rsidRPr="00422155">
        <w:t xml:space="preserve">. Denk aan spanningen via lijndraden, voedende secties vanuit een andere locatie, </w:t>
      </w:r>
      <w:r w:rsidR="008D3CC7">
        <w:t>spanning afkomstig van het tractieretoursysteem</w:t>
      </w:r>
      <w:r w:rsidRPr="00422155">
        <w:t xml:space="preserve"> en </w:t>
      </w:r>
      <w:r>
        <w:t xml:space="preserve">capacitieve en inductieve beïnvloeding </w:t>
      </w:r>
      <w:r w:rsidRPr="00422155">
        <w:t xml:space="preserve">(door externe </w:t>
      </w:r>
      <w:r>
        <w:t>hoogspannings</w:t>
      </w:r>
      <w:r w:rsidRPr="00422155">
        <w:t xml:space="preserve">kabels en/of installaties). Afschakelen van de spanning door het verwijderen van de zekeringen in een relaiskast, leidt daarom vrijwel nooit tot volledige spanningsloosheid in de betreffende kast. Bij het maken van het </w:t>
      </w:r>
      <w:r w:rsidR="00321B72">
        <w:t>E-</w:t>
      </w:r>
      <w:r w:rsidRPr="00422155">
        <w:t>werkplan moet hier rekening</w:t>
      </w:r>
      <w:r w:rsidR="00321B72">
        <w:t xml:space="preserve"> mee</w:t>
      </w:r>
      <w:r w:rsidRPr="00422155">
        <w:t xml:space="preserve"> worden gehouden. </w:t>
      </w:r>
    </w:p>
    <w:p w14:paraId="3F37A098" w14:textId="77777777" w:rsidR="00D43AFB" w:rsidRPr="00422155" w:rsidRDefault="00D43AFB" w:rsidP="009B1A13"/>
    <w:p w14:paraId="19975562" w14:textId="19DF9A47" w:rsidR="008E2057" w:rsidRDefault="008E2057" w:rsidP="00BD03F1">
      <w:pPr>
        <w:pStyle w:val="Kop30"/>
        <w:ind w:left="720"/>
      </w:pPr>
      <w:bookmarkStart w:id="1577" w:name="_Ref201137061"/>
      <w:bookmarkStart w:id="1578" w:name="_Toc231393375"/>
      <w:bookmarkStart w:id="1579" w:name="_Toc84405082"/>
      <w:bookmarkStart w:id="1580" w:name="_Toc100157230"/>
      <w:bookmarkStart w:id="1581" w:name="_Toc114586356"/>
      <w:bookmarkStart w:id="1582" w:name="_Ref115377560"/>
      <w:bookmarkStart w:id="1583" w:name="_Ref115377569"/>
      <w:bookmarkStart w:id="1584" w:name="_Hlk97238427"/>
      <w:r>
        <w:t>Extra lage spanning</w:t>
      </w:r>
      <w:bookmarkEnd w:id="1577"/>
      <w:bookmarkEnd w:id="1578"/>
    </w:p>
    <w:p w14:paraId="277ECD88" w14:textId="0CF33624" w:rsidR="00596186" w:rsidRDefault="008E2057" w:rsidP="00596186">
      <w:r>
        <w:t xml:space="preserve">In treinbeveiligingsinstallaties mag onder spanning </w:t>
      </w:r>
      <w:r w:rsidR="00A008BA">
        <w:t xml:space="preserve">worden gewerkt </w:t>
      </w:r>
      <w:r>
        <w:t xml:space="preserve">aan </w:t>
      </w:r>
      <w:r w:rsidR="0025428D">
        <w:t>installatiedelen</w:t>
      </w:r>
      <w:r>
        <w:t xml:space="preserve"> </w:t>
      </w:r>
      <w:r w:rsidR="0025428D">
        <w:t xml:space="preserve">gevoed door </w:t>
      </w:r>
      <w:r>
        <w:t xml:space="preserve">een extra lage spanning </w:t>
      </w:r>
      <w:r w:rsidR="00E70AAB">
        <w:t>(zie</w:t>
      </w:r>
      <w:r w:rsidR="00960600">
        <w:t xml:space="preserve"> paragraaf</w:t>
      </w:r>
      <w:r w:rsidR="00E70AAB">
        <w:t xml:space="preserve"> 3.2)</w:t>
      </w:r>
      <w:r>
        <w:t>.</w:t>
      </w:r>
      <w:r w:rsidR="00596186">
        <w:t xml:space="preserve"> </w:t>
      </w:r>
    </w:p>
    <w:p w14:paraId="5771E03C" w14:textId="77777777" w:rsidR="00596186" w:rsidRDefault="00596186" w:rsidP="00596186"/>
    <w:p w14:paraId="2BEE895A" w14:textId="5369399A" w:rsidR="008E2057" w:rsidRPr="00BD03F1" w:rsidRDefault="008E2057" w:rsidP="009A2E9D">
      <w:r w:rsidRPr="00BD03F1">
        <w:t xml:space="preserve">De spanningen die hoger zijn dan de grenzen van de extra lage spanning </w:t>
      </w:r>
      <w:r w:rsidR="009A2E9D">
        <w:t xml:space="preserve">moeten </w:t>
      </w:r>
      <w:r w:rsidRPr="00BD03F1">
        <w:t>worden uitgeschakeld (</w:t>
      </w:r>
      <w:r w:rsidR="00A63C51">
        <w:t>volgens</w:t>
      </w:r>
      <w:r w:rsidRPr="00BD03F1">
        <w:t xml:space="preserve"> paragraaf 6.2) of afgeschermd (</w:t>
      </w:r>
      <w:r w:rsidR="00A63C51">
        <w:t>volgens</w:t>
      </w:r>
      <w:r w:rsidRPr="00BD03F1">
        <w:t xml:space="preserve"> paragraaf 6.3).</w:t>
      </w:r>
      <w:r w:rsidR="009A2E9D">
        <w:t xml:space="preserve"> </w:t>
      </w:r>
      <w:r w:rsidR="009A2E9D" w:rsidRPr="009A2E9D">
        <w:t>Als een kortsluiting tot een</w:t>
      </w:r>
      <w:r w:rsidR="008D3CC7">
        <w:t xml:space="preserve"> </w:t>
      </w:r>
      <w:r w:rsidR="009A2E9D" w:rsidRPr="009A2E9D">
        <w:t>risicovolle vlamboog kan leiden, moeten maatregelen tegen kortsluiting worden genomen.</w:t>
      </w:r>
    </w:p>
    <w:p w14:paraId="1D687CF5" w14:textId="77777777" w:rsidR="008E2057" w:rsidRDefault="008E2057" w:rsidP="00BD03F1"/>
    <w:p w14:paraId="08686B24" w14:textId="3717B967" w:rsidR="009B1A13" w:rsidRDefault="009B1A13" w:rsidP="00BD03F1">
      <w:pPr>
        <w:pStyle w:val="Kop30"/>
        <w:ind w:left="720"/>
      </w:pPr>
      <w:bookmarkStart w:id="1585" w:name="_Toc231393376"/>
      <w:r>
        <w:t>Veiligheidsmaatregelen</w:t>
      </w:r>
      <w:bookmarkEnd w:id="1579"/>
      <w:bookmarkEnd w:id="1580"/>
      <w:bookmarkEnd w:id="1581"/>
      <w:bookmarkEnd w:id="1582"/>
      <w:bookmarkEnd w:id="1583"/>
      <w:bookmarkEnd w:id="1585"/>
    </w:p>
    <w:p w14:paraId="5CD57B4F" w14:textId="77777777" w:rsidR="00960600" w:rsidRPr="00D43AFB" w:rsidRDefault="00960600" w:rsidP="00D43AFB"/>
    <w:p w14:paraId="28E2E9D8" w14:textId="77777777" w:rsidR="009B1A13" w:rsidRPr="008A4684" w:rsidRDefault="009B1A13" w:rsidP="0017355D">
      <w:bookmarkStart w:id="1586" w:name="_Toc84405083"/>
      <w:bookmarkStart w:id="1587" w:name="_Toc100157231"/>
      <w:bookmarkStart w:id="1588" w:name="_Toc114586357"/>
      <w:r w:rsidRPr="0017355D">
        <w:rPr>
          <w:b/>
          <w:bCs/>
        </w:rPr>
        <w:t>Afschermen</w:t>
      </w:r>
      <w:bookmarkEnd w:id="1586"/>
      <w:bookmarkEnd w:id="1587"/>
      <w:bookmarkEnd w:id="1588"/>
    </w:p>
    <w:p w14:paraId="2431CBED" w14:textId="33732D0B" w:rsidR="009B1A13" w:rsidRDefault="009B1A13" w:rsidP="009B1A13">
      <w:pPr>
        <w:overflowPunct w:val="0"/>
        <w:autoSpaceDE w:val="0"/>
        <w:autoSpaceDN w:val="0"/>
        <w:textAlignment w:val="baseline"/>
      </w:pPr>
      <w:bookmarkStart w:id="1589" w:name="_Hlk97238476"/>
      <w:r w:rsidRPr="00B43400">
        <w:t xml:space="preserve">Tijdens werkzaamheden aan de </w:t>
      </w:r>
      <w:r>
        <w:t>treinbeveiligings</w:t>
      </w:r>
      <w:r w:rsidRPr="00B43400">
        <w:t xml:space="preserve">installatie kan het noodzakelijk zijn een deel van de afschermingsmaatregelen </w:t>
      </w:r>
      <w:r w:rsidR="00321B72">
        <w:t xml:space="preserve">(tijdelijk) </w:t>
      </w:r>
      <w:r w:rsidRPr="00B43400">
        <w:t>op te heffen. In dat geval dient de Werkverantwoordelijke te bepalen wat de veiligste werkwijze is en dienen passende veiligheidsmaatregelen te worden</w:t>
      </w:r>
      <w:r>
        <w:t xml:space="preserve"> </w:t>
      </w:r>
      <w:r w:rsidRPr="00B43400">
        <w:t xml:space="preserve">genomen. </w:t>
      </w:r>
    </w:p>
    <w:p w14:paraId="07561FBC" w14:textId="77777777" w:rsidR="00D43AFB" w:rsidRDefault="00D43AFB" w:rsidP="009B1A13">
      <w:pPr>
        <w:overflowPunct w:val="0"/>
        <w:autoSpaceDE w:val="0"/>
        <w:autoSpaceDN w:val="0"/>
        <w:textAlignment w:val="baseline"/>
      </w:pPr>
    </w:p>
    <w:p w14:paraId="0A0DF498" w14:textId="3CF003EE" w:rsidR="00B80957" w:rsidRPr="008A4684" w:rsidRDefault="00B80957" w:rsidP="00B80957">
      <w:r>
        <w:rPr>
          <w:b/>
          <w:bCs/>
        </w:rPr>
        <w:t>Spanningsloos maken van de</w:t>
      </w:r>
      <w:r w:rsidR="00D04258">
        <w:rPr>
          <w:b/>
          <w:bCs/>
        </w:rPr>
        <w:t xml:space="preserve"> </w:t>
      </w:r>
      <w:r w:rsidRPr="0017355D">
        <w:rPr>
          <w:b/>
          <w:bCs/>
        </w:rPr>
        <w:t>treinbeveiligingsinstallatie</w:t>
      </w:r>
    </w:p>
    <w:p w14:paraId="546D32C6" w14:textId="77777777" w:rsidR="00B80957" w:rsidRPr="006A6C30" w:rsidRDefault="00B80957" w:rsidP="00B80957">
      <w:r w:rsidRPr="006A6C30">
        <w:lastRenderedPageBreak/>
        <w:t>Delen van beveiligingsinstallaties kunnen spanningsloos gemaakt worden door:</w:t>
      </w:r>
    </w:p>
    <w:p w14:paraId="7C41C1AC" w14:textId="77777777" w:rsidR="00B80957" w:rsidRPr="006A6C30" w:rsidRDefault="00B80957">
      <w:pPr>
        <w:numPr>
          <w:ilvl w:val="0"/>
          <w:numId w:val="8"/>
        </w:numPr>
        <w:overflowPunct w:val="0"/>
        <w:autoSpaceDE w:val="0"/>
        <w:autoSpaceDN w:val="0"/>
        <w:snapToGrid/>
        <w:ind w:left="284" w:hanging="284"/>
      </w:pPr>
      <w:r w:rsidRPr="006A6C30">
        <w:t xml:space="preserve">het </w:t>
      </w:r>
      <w:r>
        <w:t>af</w:t>
      </w:r>
      <w:r w:rsidRPr="006A6C30">
        <w:t>schakelen van installatieautomaten</w:t>
      </w:r>
      <w:r>
        <w:t>;</w:t>
      </w:r>
    </w:p>
    <w:p w14:paraId="01AFEB55" w14:textId="22ED3761" w:rsidR="00B80957" w:rsidRPr="006A6C30" w:rsidRDefault="00B80957">
      <w:pPr>
        <w:numPr>
          <w:ilvl w:val="0"/>
          <w:numId w:val="8"/>
        </w:numPr>
        <w:overflowPunct w:val="0"/>
        <w:autoSpaceDE w:val="0"/>
        <w:autoSpaceDN w:val="0"/>
        <w:snapToGrid/>
        <w:ind w:left="284" w:hanging="284"/>
      </w:pPr>
      <w:r w:rsidRPr="006A6C30">
        <w:t xml:space="preserve">het verwijderen van </w:t>
      </w:r>
      <w:r>
        <w:t>smeltveiligheden</w:t>
      </w:r>
      <w:r w:rsidR="004043AB">
        <w:t>;</w:t>
      </w:r>
    </w:p>
    <w:p w14:paraId="54E3DB7E" w14:textId="537E743B" w:rsidR="00B80957" w:rsidRDefault="004043AB">
      <w:pPr>
        <w:numPr>
          <w:ilvl w:val="0"/>
          <w:numId w:val="8"/>
        </w:numPr>
        <w:overflowPunct w:val="0"/>
        <w:autoSpaceDE w:val="0"/>
        <w:autoSpaceDN w:val="0"/>
        <w:snapToGrid/>
        <w:ind w:left="284" w:hanging="284"/>
      </w:pPr>
      <w:r>
        <w:t xml:space="preserve">het uitnemen van </w:t>
      </w:r>
      <w:r w:rsidR="00B80957">
        <w:t>contactstoppen;</w:t>
      </w:r>
    </w:p>
    <w:p w14:paraId="446852C8" w14:textId="77777777" w:rsidR="00B80957" w:rsidRPr="006A6C30" w:rsidRDefault="00B80957">
      <w:pPr>
        <w:numPr>
          <w:ilvl w:val="0"/>
          <w:numId w:val="8"/>
        </w:numPr>
        <w:overflowPunct w:val="0"/>
        <w:autoSpaceDE w:val="0"/>
        <w:autoSpaceDN w:val="0"/>
        <w:snapToGrid/>
        <w:ind w:left="284" w:hanging="284"/>
      </w:pPr>
      <w:r>
        <w:t>het openen van scheiders;</w:t>
      </w:r>
    </w:p>
    <w:p w14:paraId="713CA39C" w14:textId="77777777" w:rsidR="00B80957" w:rsidRPr="006A6C30" w:rsidRDefault="00B80957">
      <w:pPr>
        <w:numPr>
          <w:ilvl w:val="0"/>
          <w:numId w:val="8"/>
        </w:numPr>
        <w:overflowPunct w:val="0"/>
        <w:autoSpaceDE w:val="0"/>
        <w:autoSpaceDN w:val="0"/>
        <w:snapToGrid/>
        <w:ind w:left="284" w:hanging="284"/>
      </w:pPr>
      <w:r w:rsidRPr="006A6C30">
        <w:t xml:space="preserve">het </w:t>
      </w:r>
      <w:r>
        <w:t>afschakelen</w:t>
      </w:r>
      <w:r w:rsidRPr="006A6C30">
        <w:t xml:space="preserve"> van </w:t>
      </w:r>
      <w:r>
        <w:t>(</w:t>
      </w:r>
      <w:r w:rsidRPr="006A6C30">
        <w:t>werk</w:t>
      </w:r>
      <w:r>
        <w:t>)</w:t>
      </w:r>
      <w:r w:rsidRPr="006A6C30">
        <w:t>schakelaars</w:t>
      </w:r>
      <w:r>
        <w:t>.</w:t>
      </w:r>
    </w:p>
    <w:p w14:paraId="3E5D9986" w14:textId="77777777" w:rsidR="00B80957" w:rsidRDefault="00B80957" w:rsidP="00B80957"/>
    <w:p w14:paraId="10A12538" w14:textId="25947B69" w:rsidR="00B80957" w:rsidRPr="00B25BEB" w:rsidRDefault="00B80957" w:rsidP="00B80957">
      <w:r>
        <w:t xml:space="preserve">Bij deze maatregelen is niet altijd sprake van het dubbel- of meerpolig afschakelen van de betrokken spanning(en). De installatie moet </w:t>
      </w:r>
      <w:r w:rsidR="00A83BDA">
        <w:t xml:space="preserve">dan </w:t>
      </w:r>
      <w:r>
        <w:t xml:space="preserve">worden beschouwd als een onder spanning staande installatie. De Werkverantwoordelijke moet daarom aanvullende maatregelen voorschrijven </w:t>
      </w:r>
    </w:p>
    <w:p w14:paraId="111D8154" w14:textId="77777777" w:rsidR="00B80957" w:rsidRDefault="00B80957" w:rsidP="00B80957"/>
    <w:p w14:paraId="33F73EE5" w14:textId="77777777" w:rsidR="00B80957" w:rsidRDefault="00B80957" w:rsidP="00B80957">
      <w:r w:rsidRPr="00B25BEB">
        <w:t xml:space="preserve">Het losnemen van draden of kabeladers als maatregel is </w:t>
      </w:r>
      <w:r>
        <w:t xml:space="preserve">voor het spanningsloos maken is </w:t>
      </w:r>
      <w:r w:rsidRPr="00B25BEB">
        <w:t>niet toegestaan.</w:t>
      </w:r>
    </w:p>
    <w:p w14:paraId="2F34A6B1" w14:textId="77777777" w:rsidR="00B80957" w:rsidRPr="00B25BEB" w:rsidRDefault="00B80957" w:rsidP="00B80957"/>
    <w:p w14:paraId="21F7EDC3" w14:textId="5ED39681" w:rsidR="00B80957" w:rsidRDefault="00B80957" w:rsidP="00BD03F1">
      <w:r w:rsidRPr="00B25BEB">
        <w:t xml:space="preserve">Het aanbrengen van tijdelijke verbindingen in de treinbeveiligingsinstallaties om spanningsloos werken mogelijk te maken is vanwege spoorwegveiligheid niet toegestaan. Het ten onrechte niet verwijderen van deze verbindingen na afloop van de werkzaamheden kan leiden tot ongewenst grote risico’s. </w:t>
      </w:r>
    </w:p>
    <w:p w14:paraId="3C1C6348" w14:textId="77777777" w:rsidR="00B80957" w:rsidRPr="00B43400" w:rsidRDefault="00B80957" w:rsidP="009B1A13">
      <w:pPr>
        <w:overflowPunct w:val="0"/>
        <w:autoSpaceDE w:val="0"/>
        <w:autoSpaceDN w:val="0"/>
        <w:textAlignment w:val="baseline"/>
      </w:pPr>
    </w:p>
    <w:p w14:paraId="25690F60" w14:textId="77777777" w:rsidR="009B1A13" w:rsidRPr="008A4684" w:rsidRDefault="009B1A13" w:rsidP="0017355D">
      <w:bookmarkStart w:id="1590" w:name="_Toc114586358"/>
      <w:bookmarkStart w:id="1591" w:name="_Ref120700351"/>
      <w:bookmarkStart w:id="1592" w:name="_Hlk100755217"/>
      <w:bookmarkStart w:id="1593" w:name="_Toc84405084"/>
      <w:bookmarkStart w:id="1594" w:name="_Toc100157232"/>
      <w:bookmarkEnd w:id="1584"/>
      <w:bookmarkEnd w:id="1589"/>
      <w:r w:rsidRPr="0017355D">
        <w:rPr>
          <w:b/>
          <w:bCs/>
        </w:rPr>
        <w:t>Aarden</w:t>
      </w:r>
      <w:bookmarkEnd w:id="1590"/>
      <w:bookmarkEnd w:id="1591"/>
    </w:p>
    <w:p w14:paraId="2D27D49E" w14:textId="3C4E605C" w:rsidR="008C603E" w:rsidRPr="008C603E" w:rsidRDefault="008C603E" w:rsidP="008C603E">
      <w:pPr>
        <w:overflowPunct w:val="0"/>
        <w:autoSpaceDE w:val="0"/>
        <w:autoSpaceDN w:val="0"/>
        <w:textAlignment w:val="baseline"/>
      </w:pPr>
      <w:bookmarkStart w:id="1595" w:name="_Hlk100755918"/>
      <w:r w:rsidRPr="00BD03F1">
        <w:t>Aarden is in treinbeveiligingsinstallaties niet toegestaan als veiligheidsmaatregel</w:t>
      </w:r>
      <w:r w:rsidR="005C08F9">
        <w:t>.</w:t>
      </w:r>
    </w:p>
    <w:p w14:paraId="238F48DC" w14:textId="77777777" w:rsidR="00860AAA" w:rsidRDefault="00860AAA" w:rsidP="00860AAA"/>
    <w:p w14:paraId="44CCDAA5" w14:textId="4184ED45" w:rsidR="00860AAA" w:rsidRPr="00E04BED" w:rsidRDefault="00860AAA" w:rsidP="00860AAA">
      <w:r>
        <w:t>T</w:t>
      </w:r>
      <w:r w:rsidRPr="00E04BED">
        <w:t xml:space="preserve">reinbeveiligingsinstallaties zijn </w:t>
      </w:r>
      <w:r>
        <w:t xml:space="preserve">veelal </w:t>
      </w:r>
      <w:r w:rsidRPr="00E04BED">
        <w:t>opgebouwd als niet-geaard IT-stelsel. Het gebruik van een aarding in deze stelsels kan leiden tot extra gevaar</w:t>
      </w:r>
      <w:r>
        <w:t xml:space="preserve"> vanwege </w:t>
      </w:r>
      <w:proofErr w:type="gramStart"/>
      <w:r>
        <w:t>reeds</w:t>
      </w:r>
      <w:proofErr w:type="gramEnd"/>
      <w:r>
        <w:t xml:space="preserve"> aanwezige onbedoelde isolatiefout(en) naar aarde en is daarom NIET toegestaan.</w:t>
      </w:r>
    </w:p>
    <w:p w14:paraId="01ECD346" w14:textId="77777777" w:rsidR="00860AAA" w:rsidRPr="00E04BED" w:rsidRDefault="00860AAA" w:rsidP="00860AAA">
      <w:pPr>
        <w:pStyle w:val="Lijstopsomteken"/>
      </w:pPr>
      <w:r w:rsidRPr="00C657AD">
        <w:t xml:space="preserve">Het verbinden met aarde kan leiden tot overbrugging van voorwaarden in de </w:t>
      </w:r>
      <w:r w:rsidRPr="00E04BED">
        <w:t>treinbeveiligingsinstallatie met consequenties voor de veilige berijdbaarheid en de beschikbaarheid voor trein-, weg- en/of scheepvaartverkeer.</w:t>
      </w:r>
    </w:p>
    <w:p w14:paraId="7571C40C" w14:textId="2CCB693C" w:rsidR="00860AAA" w:rsidRPr="00E04BED" w:rsidRDefault="00860AAA" w:rsidP="00860AAA">
      <w:pPr>
        <w:pStyle w:val="Lijstopsomteken"/>
        <w:rPr>
          <w:rFonts w:eastAsia="Times New Roman"/>
        </w:rPr>
      </w:pPr>
      <w:r w:rsidRPr="00E04BED">
        <w:t>Via de aarding kan de treinbeveiligingsinstallatie contact maken met ongewenste externe spanningsbronnen</w:t>
      </w:r>
      <w:r w:rsidRPr="00E04BED">
        <w:rPr>
          <w:rFonts w:eastAsia="Times New Roman"/>
        </w:rPr>
        <w:t>. Uit het verleden zijn gevallen bekend waarin door verbinding</w:t>
      </w:r>
      <w:r w:rsidR="00AB3B4F">
        <w:rPr>
          <w:rFonts w:eastAsia="Times New Roman"/>
        </w:rPr>
        <w:t>en</w:t>
      </w:r>
      <w:r>
        <w:rPr>
          <w:rFonts w:eastAsia="Times New Roman"/>
        </w:rPr>
        <w:t xml:space="preserve"> </w:t>
      </w:r>
      <w:r w:rsidRPr="00E04BED">
        <w:rPr>
          <w:rFonts w:eastAsia="Times New Roman"/>
        </w:rPr>
        <w:t>met aarde tractieretourstroom door de treinbeveiligingsinstallatie heeft gelopen.</w:t>
      </w:r>
    </w:p>
    <w:p w14:paraId="6C147DF9" w14:textId="5F1A28C7" w:rsidR="008C603E" w:rsidRPr="00E04BED" w:rsidRDefault="008C603E" w:rsidP="008C603E">
      <w:pPr>
        <w:overflowPunct w:val="0"/>
        <w:autoSpaceDE w:val="0"/>
        <w:autoSpaceDN w:val="0"/>
        <w:textAlignment w:val="baseline"/>
      </w:pPr>
    </w:p>
    <w:p w14:paraId="6931ABB8" w14:textId="77777777" w:rsidR="008C603E" w:rsidRPr="00E04BED" w:rsidRDefault="008C603E" w:rsidP="008C603E">
      <w:r w:rsidRPr="00E04BED">
        <w:t xml:space="preserve">Op deze regel zijn </w:t>
      </w:r>
      <w:r>
        <w:t xml:space="preserve">twee </w:t>
      </w:r>
      <w:r w:rsidRPr="00E04BED">
        <w:t>uitzonderingen</w:t>
      </w:r>
      <w:r>
        <w:t>.</w:t>
      </w:r>
    </w:p>
    <w:p w14:paraId="3195B232" w14:textId="5179DC54" w:rsidR="008C603E" w:rsidRPr="00E04BED" w:rsidRDefault="008C603E" w:rsidP="008C603E">
      <w:pPr>
        <w:pStyle w:val="Lijstopsomteken"/>
      </w:pPr>
      <w:r w:rsidRPr="00E04BED">
        <w:rPr>
          <w:rFonts w:eastAsia="Times New Roman"/>
        </w:rPr>
        <w:t>I</w:t>
      </w:r>
      <w:r w:rsidRPr="00C657AD">
        <w:t xml:space="preserve">n </w:t>
      </w:r>
      <w:r w:rsidRPr="00E04BED">
        <w:t xml:space="preserve">sommige treinbeveiligingsinstallaties kan aarden wél toegestaan of voorgeschreven zijn als veiligheidsmaatregel. Dit is dan expliciet verwoord in de bedrijfsvoorschriften van ProRail en als zodanig opgenomen in de betreffende </w:t>
      </w:r>
      <w:proofErr w:type="spellStart"/>
      <w:r w:rsidR="0061396A">
        <w:t>Vwi</w:t>
      </w:r>
      <w:proofErr w:type="spellEnd"/>
      <w:r w:rsidRPr="00E04BED">
        <w:t>.</w:t>
      </w:r>
    </w:p>
    <w:p w14:paraId="56E207C6" w14:textId="030C24EE" w:rsidR="008C603E" w:rsidRPr="00C657AD" w:rsidRDefault="008C603E" w:rsidP="008C603E">
      <w:pPr>
        <w:pStyle w:val="Lijstopsomteken"/>
      </w:pPr>
      <w:r w:rsidRPr="00E04BED">
        <w:t xml:space="preserve">Kabels die niet verbonden zijn met de </w:t>
      </w:r>
      <w:r>
        <w:t>treinbeveiligingsinstallatie</w:t>
      </w:r>
      <w:r w:rsidRPr="00E04BED">
        <w:t xml:space="preserve"> (en daarmee niet verbonden met de voeding)</w:t>
      </w:r>
      <w:r w:rsidRPr="00C657AD">
        <w:t xml:space="preserve"> mogen worden </w:t>
      </w:r>
      <w:r w:rsidR="00860AAA">
        <w:t>vereffend</w:t>
      </w:r>
      <w:r w:rsidRPr="00C657AD">
        <w:t xml:space="preserve"> en geaard om gevaarlijke inductiespanningen op de kabeladers te voorkomen</w:t>
      </w:r>
      <w:r w:rsidR="00860AAA">
        <w:t xml:space="preserve"> (zie art 10.2.3)</w:t>
      </w:r>
    </w:p>
    <w:p w14:paraId="7DA3BF77" w14:textId="77777777" w:rsidR="009B1A13" w:rsidRPr="00E04BED" w:rsidRDefault="009B1A13" w:rsidP="009B1A13">
      <w:pPr>
        <w:overflowPunct w:val="0"/>
        <w:autoSpaceDE w:val="0"/>
        <w:autoSpaceDN w:val="0"/>
        <w:textAlignment w:val="baseline"/>
      </w:pPr>
      <w:r w:rsidRPr="00E04BED">
        <w:t> </w:t>
      </w:r>
    </w:p>
    <w:p w14:paraId="7D74DD73" w14:textId="77777777" w:rsidR="009B1A13" w:rsidRPr="008A4684" w:rsidRDefault="009B1A13" w:rsidP="0017355D">
      <w:bookmarkStart w:id="1596" w:name="_Toc114586359"/>
      <w:bookmarkEnd w:id="1592"/>
      <w:bookmarkEnd w:id="1595"/>
      <w:r w:rsidRPr="0017355D">
        <w:rPr>
          <w:b/>
          <w:bCs/>
        </w:rPr>
        <w:t>Kortsluiten</w:t>
      </w:r>
      <w:bookmarkEnd w:id="1596"/>
    </w:p>
    <w:p w14:paraId="076070FA" w14:textId="77777777" w:rsidR="009B1A13" w:rsidRPr="00E04BED" w:rsidRDefault="009B1A13" w:rsidP="009B1A13">
      <w:r w:rsidRPr="00E04BED">
        <w:t>Treinbeveiligingsinstallaties zijn vaak beperkt gezekerd en kunnen niet altijd worden kortgesloten zonder andere gevaren als brand-, smelt- en/of vlambooggevaar uit te sluiten.</w:t>
      </w:r>
    </w:p>
    <w:p w14:paraId="19DAE563" w14:textId="77777777" w:rsidR="009B1A13" w:rsidRPr="00E04BED" w:rsidRDefault="009B1A13" w:rsidP="009B1A13">
      <w:r w:rsidRPr="00E04BED">
        <w:t> </w:t>
      </w:r>
    </w:p>
    <w:p w14:paraId="7D9ED423" w14:textId="2D3CA48A" w:rsidR="009B1A13" w:rsidRPr="00E04BED" w:rsidRDefault="009B1A13" w:rsidP="009B1A13">
      <w:r w:rsidRPr="00E04BED">
        <w:t>Voor kortsluiten gelden altijd de volgende regels</w:t>
      </w:r>
      <w:r w:rsidR="004F0A43">
        <w:t>.</w:t>
      </w:r>
    </w:p>
    <w:p w14:paraId="26B11544" w14:textId="1C7770F7" w:rsidR="00151C35" w:rsidRPr="00E04BED" w:rsidRDefault="009B1A13" w:rsidP="00501D82">
      <w:pPr>
        <w:pStyle w:val="Lijstopsomteken"/>
      </w:pPr>
      <w:r w:rsidRPr="00E04BED">
        <w:t xml:space="preserve">Er wordt geen kortsluiting aangebracht als met zekerheid vaststaat dat de delen van een elektrische installatie waaraan wordt gewerkt spanningsloos blijven. </w:t>
      </w:r>
      <w:r w:rsidR="00151C35">
        <w:t>K</w:t>
      </w:r>
      <w:r w:rsidR="00151C35" w:rsidRPr="00151C35">
        <w:t>abels die niet verbonden zijn met de treinbeveiligingsinstallatie (en daarmee niet verbonden met de voeding) mogen worden kortgesloten</w:t>
      </w:r>
      <w:r w:rsidR="00151C35">
        <w:t xml:space="preserve">. </w:t>
      </w:r>
    </w:p>
    <w:p w14:paraId="36C13D2B" w14:textId="2D356868" w:rsidR="009B1A13" w:rsidRPr="00E04BED" w:rsidRDefault="009B1A13" w:rsidP="00501D82">
      <w:pPr>
        <w:pStyle w:val="Lijstopsomteken"/>
      </w:pPr>
      <w:r w:rsidRPr="00E04BED">
        <w:t xml:space="preserve">De kortsluiting </w:t>
      </w:r>
      <w:r w:rsidR="00B2493B">
        <w:t>moet</w:t>
      </w:r>
      <w:r w:rsidRPr="00E04BED">
        <w:t xml:space="preserve"> voldoen aan de eisen die in ProRail-richtlijn RLN60001, deel 6 </w:t>
      </w:r>
      <w:r w:rsidR="00151C35">
        <w:t>(</w:t>
      </w:r>
      <w:r w:rsidR="00151C35" w:rsidRPr="00151C35">
        <w:t xml:space="preserve">Regelingen voor het borgen van de veilige berijdbaarheid bij </w:t>
      </w:r>
      <w:proofErr w:type="gramStart"/>
      <w:r w:rsidR="00151C35" w:rsidRPr="00151C35">
        <w:t>werkzaamheden /</w:t>
      </w:r>
      <w:proofErr w:type="gramEnd"/>
      <w:r w:rsidR="00B54A66">
        <w:t xml:space="preserve"> T</w:t>
      </w:r>
      <w:r w:rsidR="00151C35" w:rsidRPr="00151C35">
        <w:t>ijdelijke voorzieningen</w:t>
      </w:r>
      <w:r w:rsidR="00151C35">
        <w:t xml:space="preserve">) </w:t>
      </w:r>
      <w:r w:rsidRPr="00E04BED">
        <w:t>worden gesteld aan onderhoudsvoorzieningen.</w:t>
      </w:r>
    </w:p>
    <w:p w14:paraId="2E547D3A" w14:textId="77777777" w:rsidR="009B1A13" w:rsidRPr="00E04BED" w:rsidRDefault="009B1A13" w:rsidP="009B1A13">
      <w:r w:rsidRPr="00E04BED">
        <w:t> </w:t>
      </w:r>
    </w:p>
    <w:p w14:paraId="7A54F568" w14:textId="3FAB3E1A" w:rsidR="009B1A13" w:rsidRPr="00437AC0" w:rsidRDefault="008F0DF6" w:rsidP="00437AC0">
      <w:r w:rsidRPr="00AF200E">
        <w:t>V</w:t>
      </w:r>
      <w:r>
        <w:t>oorbeeld</w:t>
      </w:r>
      <w:r w:rsidR="009B1A13" w:rsidRPr="00437AC0">
        <w:t xml:space="preserve"> </w:t>
      </w:r>
    </w:p>
    <w:p w14:paraId="285780BB" w14:textId="7F480576" w:rsidR="009B1A13" w:rsidRPr="00E04BED" w:rsidRDefault="009B1A13" w:rsidP="009B1A13">
      <w:r w:rsidRPr="00E04BED">
        <w:lastRenderedPageBreak/>
        <w:t xml:space="preserve">Er hoeft geen kortsluiting te worden aangebracht als aan een buitenobject zoals een sein of wisselsteller wordt gewerkt en de scheidingsklemmen in het betrokken object zijn losgenomen. Als het object spanningsloos is gemaakt door het losnemen van de betrokken kabel in het relaishuis of de relaiskast, mogen de kabeladers onderling worden kortgesloten en dient een aarding te worden </w:t>
      </w:r>
      <w:r w:rsidRPr="009F25E4">
        <w:t>aangebracht.</w:t>
      </w:r>
    </w:p>
    <w:p w14:paraId="3FF259C7" w14:textId="2F87BD51" w:rsidR="009B1A13" w:rsidRPr="0017355D" w:rsidRDefault="009B1A13" w:rsidP="009B1A13">
      <w:pPr>
        <w:rPr>
          <w:b/>
          <w:bCs/>
        </w:rPr>
      </w:pPr>
    </w:p>
    <w:p w14:paraId="4F6B0AF2" w14:textId="76C5265B" w:rsidR="009B1A13" w:rsidRPr="00437AC0" w:rsidRDefault="00AF200E" w:rsidP="00437AC0">
      <w:r w:rsidRPr="004B087A">
        <w:t>O</w:t>
      </w:r>
      <w:r>
        <w:t>pmerking</w:t>
      </w:r>
    </w:p>
    <w:p w14:paraId="520D9DE6" w14:textId="09067F19" w:rsidR="00D43AFB" w:rsidRPr="00E04BED" w:rsidRDefault="009B1A13" w:rsidP="009B1A13">
      <w:pPr>
        <w:overflowPunct w:val="0"/>
        <w:autoSpaceDE w:val="0"/>
        <w:autoSpaceDN w:val="0"/>
        <w:textAlignment w:val="baseline"/>
      </w:pPr>
      <w:r w:rsidRPr="00E04BED">
        <w:t>Het simuleren van spoorbezetting door het kortsluiten van een spoorstroomloop (als maatregel tegen aanrijdgevaar of ten behoeve van meten, instellen en beproeven) valt niet onder deze definitie van kortsluiten.</w:t>
      </w:r>
      <w:bookmarkEnd w:id="1593"/>
      <w:bookmarkEnd w:id="1594"/>
    </w:p>
    <w:p w14:paraId="1B966CFF" w14:textId="77777777" w:rsidR="00D43AFB" w:rsidRPr="00B25BEB" w:rsidRDefault="00D43AFB" w:rsidP="009B1A13"/>
    <w:p w14:paraId="38CB7D15" w14:textId="77777777" w:rsidR="009B1A13" w:rsidRPr="008A4684" w:rsidRDefault="009B1A13" w:rsidP="0017355D">
      <w:bookmarkStart w:id="1597" w:name="_Toc84405087"/>
      <w:bookmarkStart w:id="1598" w:name="_Toc100157235"/>
      <w:bookmarkStart w:id="1599" w:name="_Toc114586361"/>
      <w:r w:rsidRPr="0017355D">
        <w:rPr>
          <w:b/>
          <w:bCs/>
        </w:rPr>
        <w:t>Gebruik van de functionaliteit van de treinbeveiligingsinstallatie</w:t>
      </w:r>
      <w:bookmarkEnd w:id="1597"/>
      <w:bookmarkEnd w:id="1598"/>
      <w:bookmarkEnd w:id="1599"/>
    </w:p>
    <w:p w14:paraId="718A6CD0" w14:textId="1C79231C" w:rsidR="009B1A13" w:rsidRDefault="009B1A13" w:rsidP="009B1A13">
      <w:bookmarkStart w:id="1600" w:name="_Hlk97238939"/>
      <w:r w:rsidRPr="00E96F05">
        <w:t xml:space="preserve">Door de hoge eisen die worden gesteld aan de </w:t>
      </w:r>
      <w:r w:rsidR="00151C35">
        <w:t>systeemveiligheid</w:t>
      </w:r>
      <w:r w:rsidR="00151C35" w:rsidRPr="00E96F05">
        <w:t xml:space="preserve"> </w:t>
      </w:r>
      <w:r w:rsidRPr="00E96F05">
        <w:t>van de installatie, mogen delen van de treinbeveiligingsinstallatie spanningsloos worden gemaakt door het verhinderen van sturingen. Deze verhinderingen moeten dan wel zijn aangebracht in de installatie zelf.</w:t>
      </w:r>
      <w:r w:rsidR="004043AB" w:rsidRPr="00BD03F1">
        <w:t xml:space="preserve"> Deze verhindering moet opgenomen zijn in de betreffende </w:t>
      </w:r>
      <w:proofErr w:type="spellStart"/>
      <w:r w:rsidR="0061396A">
        <w:t>Vwi</w:t>
      </w:r>
      <w:proofErr w:type="spellEnd"/>
      <w:r w:rsidR="004043AB" w:rsidRPr="00BD03F1">
        <w:t>.</w:t>
      </w:r>
      <w:r w:rsidR="00D04258">
        <w:t xml:space="preserve"> </w:t>
      </w:r>
    </w:p>
    <w:p w14:paraId="667D4DC3" w14:textId="77777777" w:rsidR="009B1A13" w:rsidRDefault="009B1A13" w:rsidP="009B1A13"/>
    <w:p w14:paraId="0EDC52E5" w14:textId="1018581D" w:rsidR="00A23F81" w:rsidRDefault="00A23F81">
      <w:pPr>
        <w:pStyle w:val="Kop30"/>
        <w:ind w:left="720"/>
      </w:pPr>
      <w:bookmarkStart w:id="1601" w:name="_Toc181720595"/>
      <w:bookmarkStart w:id="1602" w:name="_Toc181799993"/>
      <w:bookmarkStart w:id="1603" w:name="_Toc181867044"/>
      <w:bookmarkStart w:id="1604" w:name="_Toc181867617"/>
      <w:bookmarkStart w:id="1605" w:name="_Toc182300063"/>
      <w:bookmarkStart w:id="1606" w:name="_Toc181720596"/>
      <w:bookmarkStart w:id="1607" w:name="_Toc181799994"/>
      <w:bookmarkStart w:id="1608" w:name="_Toc181867045"/>
      <w:bookmarkStart w:id="1609" w:name="_Toc181867618"/>
      <w:bookmarkStart w:id="1610" w:name="_Toc182300064"/>
      <w:bookmarkStart w:id="1611" w:name="_Toc181720597"/>
      <w:bookmarkStart w:id="1612" w:name="_Toc181799995"/>
      <w:bookmarkStart w:id="1613" w:name="_Toc181867046"/>
      <w:bookmarkStart w:id="1614" w:name="_Toc181867619"/>
      <w:bookmarkStart w:id="1615" w:name="_Toc182300065"/>
      <w:bookmarkStart w:id="1616" w:name="_Toc181720598"/>
      <w:bookmarkStart w:id="1617" w:name="_Toc181799996"/>
      <w:bookmarkStart w:id="1618" w:name="_Toc181867047"/>
      <w:bookmarkStart w:id="1619" w:name="_Toc181867620"/>
      <w:bookmarkStart w:id="1620" w:name="_Toc182300066"/>
      <w:bookmarkStart w:id="1621" w:name="_Toc182300067"/>
      <w:bookmarkStart w:id="1622" w:name="_Toc182300068"/>
      <w:bookmarkStart w:id="1623" w:name="_Toc231393377"/>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r>
        <w:t>Spanningen, stromen en risico’s</w:t>
      </w:r>
      <w:bookmarkEnd w:id="1623"/>
    </w:p>
    <w:p w14:paraId="1DFF633D" w14:textId="77777777" w:rsidR="00A23F81" w:rsidRDefault="00A23F81" w:rsidP="009B1A13"/>
    <w:p w14:paraId="5CD118B4" w14:textId="217A2C10" w:rsidR="009B1A13" w:rsidRPr="006F50E4" w:rsidRDefault="009B1A13" w:rsidP="00437AC0">
      <w:r w:rsidRPr="006F50E4">
        <w:t xml:space="preserve">De hieronder genoemde spanningen komen algemeen in de </w:t>
      </w:r>
      <w:r>
        <w:t>treinbeveiligings</w:t>
      </w:r>
      <w:r w:rsidRPr="006F50E4">
        <w:t xml:space="preserve">installatie voor. Naast deze spanningen kunnen ook nog andere, </w:t>
      </w:r>
      <w:proofErr w:type="spellStart"/>
      <w:r w:rsidRPr="006F50E4">
        <w:t>systeemspecifieke</w:t>
      </w:r>
      <w:proofErr w:type="spellEnd"/>
      <w:r w:rsidRPr="006F50E4">
        <w:t xml:space="preserve"> spanningen voorkomen. </w:t>
      </w:r>
      <w:r w:rsidR="00151C35">
        <w:t>E</w:t>
      </w:r>
      <w:r w:rsidR="00151C35" w:rsidRPr="00151C35">
        <w:t>r dient rekening te worden gehouden</w:t>
      </w:r>
      <w:r w:rsidR="00151C35">
        <w:t xml:space="preserve"> </w:t>
      </w:r>
      <w:r w:rsidRPr="006F50E4">
        <w:t>met alle spanningen die in elkaars nabijheid aanwezig zijn.</w:t>
      </w:r>
    </w:p>
    <w:p w14:paraId="5CAD9545" w14:textId="77777777" w:rsidR="009B1A13" w:rsidRDefault="009B1A13" w:rsidP="009B1A13"/>
    <w:p w14:paraId="4FF2D2BC" w14:textId="22280978" w:rsidR="0023733B" w:rsidRDefault="009B1A13" w:rsidP="0023733B">
      <w:r w:rsidRPr="006F50E4">
        <w:t>Hieronder</w:t>
      </w:r>
      <w:r>
        <w:t xml:space="preserve"> volgt</w:t>
      </w:r>
      <w:r w:rsidRPr="006F50E4">
        <w:t xml:space="preserve"> </w:t>
      </w:r>
      <w:r>
        <w:t xml:space="preserve">een </w:t>
      </w:r>
      <w:r w:rsidR="0023733B">
        <w:t xml:space="preserve">niet-limitatieve </w:t>
      </w:r>
      <w:r>
        <w:t xml:space="preserve">opsomming van de verschillende gebruikte spanningen in de treinbeveiligingsinstallatie en een beschrijving ervan. </w:t>
      </w:r>
    </w:p>
    <w:p w14:paraId="0E7C35B8" w14:textId="77777777" w:rsidR="006F0372" w:rsidRDefault="006F0372" w:rsidP="009B1A13"/>
    <w:p w14:paraId="7AC1DA8B" w14:textId="7368D4EC" w:rsidR="009B1A13" w:rsidRPr="008A4684" w:rsidRDefault="009B1A13" w:rsidP="0017355D">
      <w:bookmarkStart w:id="1624" w:name="_Toc84405089"/>
      <w:bookmarkStart w:id="1625" w:name="_Toc100157237"/>
      <w:bookmarkStart w:id="1626" w:name="_Toc114586363"/>
      <w:r w:rsidRPr="0017355D">
        <w:rPr>
          <w:b/>
          <w:bCs/>
        </w:rPr>
        <w:t>B12/N12- en B24/N24</w:t>
      </w:r>
      <w:bookmarkEnd w:id="1624"/>
      <w:bookmarkEnd w:id="1625"/>
      <w:bookmarkEnd w:id="1626"/>
    </w:p>
    <w:p w14:paraId="22187277" w14:textId="17BD4697" w:rsidR="009B1A13" w:rsidRPr="006F50E4" w:rsidRDefault="009B1A13" w:rsidP="009B1A13">
      <w:r w:rsidRPr="006F50E4">
        <w:t>Dit zijn een 12V- resp. 24V</w:t>
      </w:r>
      <w:r>
        <w:t>-gelijkspanning</w:t>
      </w:r>
      <w:r w:rsidRPr="006F50E4">
        <w:t xml:space="preserve">, die </w:t>
      </w:r>
      <w:r w:rsidR="00523450">
        <w:t xml:space="preserve">algemeen </w:t>
      </w:r>
      <w:r w:rsidRPr="006F50E4">
        <w:t>in de treinbeveiligingsinstallatie gebruikt worden. Van deze spanning kunnen spanningen afgeleid zijn voor speciale doeleinden.</w:t>
      </w:r>
    </w:p>
    <w:p w14:paraId="250CB1CF" w14:textId="77777777" w:rsidR="006F0372" w:rsidRPr="006F50E4" w:rsidRDefault="006F0372" w:rsidP="009B1A13"/>
    <w:p w14:paraId="6B65E565" w14:textId="36766FA0" w:rsidR="009B1A13" w:rsidRPr="008A4684" w:rsidRDefault="009B1A13" w:rsidP="0017355D">
      <w:bookmarkStart w:id="1627" w:name="_Toc84405090"/>
      <w:bookmarkStart w:id="1628" w:name="_Toc100157238"/>
      <w:bookmarkStart w:id="1629" w:name="_Toc114586364"/>
      <w:r w:rsidRPr="0017355D">
        <w:rPr>
          <w:b/>
          <w:bCs/>
        </w:rPr>
        <w:t>BB14/BN14</w:t>
      </w:r>
      <w:bookmarkEnd w:id="1627"/>
      <w:bookmarkEnd w:id="1628"/>
      <w:bookmarkEnd w:id="1629"/>
    </w:p>
    <w:p w14:paraId="1B04B3D8" w14:textId="46AB7793" w:rsidR="007375B3" w:rsidRDefault="009B1A13" w:rsidP="009B1A13">
      <w:r w:rsidRPr="006F50E4">
        <w:t>Dit is een 14V</w:t>
      </w:r>
      <w:r>
        <w:t>-gelijkspanning</w:t>
      </w:r>
      <w:r w:rsidRPr="006F50E4">
        <w:t xml:space="preserve">, die wordt toegepast in overweginstallaties. De BB14/BN14-voedingsspanning wordt altijd gemaakt met een trafo/gelijkrichter of laadgelijkrichter. De spanning wordt gebufferd met een batterij. </w:t>
      </w:r>
    </w:p>
    <w:p w14:paraId="51707F89" w14:textId="77777777" w:rsidR="006F0372" w:rsidRPr="006F50E4" w:rsidRDefault="006F0372" w:rsidP="009B1A13"/>
    <w:p w14:paraId="305275CF" w14:textId="25D36716" w:rsidR="009B1A13" w:rsidRPr="008A4684" w:rsidRDefault="009B1A13" w:rsidP="0017355D">
      <w:bookmarkStart w:id="1630" w:name="_Ref35966689"/>
      <w:bookmarkStart w:id="1631" w:name="_Toc84405091"/>
      <w:bookmarkStart w:id="1632" w:name="_Toc100157239"/>
      <w:bookmarkStart w:id="1633" w:name="_Toc114586365"/>
      <w:r w:rsidRPr="0017355D">
        <w:rPr>
          <w:b/>
          <w:bCs/>
        </w:rPr>
        <w:t>B136/N136</w:t>
      </w:r>
      <w:bookmarkEnd w:id="1630"/>
      <w:bookmarkEnd w:id="1631"/>
      <w:bookmarkEnd w:id="1632"/>
      <w:bookmarkEnd w:id="1633"/>
    </w:p>
    <w:p w14:paraId="667E53AC" w14:textId="7E110281" w:rsidR="009B1A13" w:rsidRDefault="009B1A13" w:rsidP="009B1A13">
      <w:r>
        <w:t>Dit is een 136V-gelijkspanning</w:t>
      </w:r>
      <w:r w:rsidRPr="006F50E4">
        <w:t>, die wordt toegepast in de wisselsturing. Deze spanning wordt vanuit de EV-installatie aangeboden uit een 136V-gelijkrichter, al dan niet gebufferd met batterijen en (in een beperkt aantal gevallen) een extra condensatorunit.</w:t>
      </w:r>
      <w:r w:rsidR="007E16D3">
        <w:t xml:space="preserve"> In bepaalde gevallen komt deze spanning ook voor in relaiskasten (lokale wisselsturing).</w:t>
      </w:r>
    </w:p>
    <w:p w14:paraId="1D5BDB7B" w14:textId="77777777" w:rsidR="004B1DB6" w:rsidRPr="006F50E4" w:rsidRDefault="004B1DB6" w:rsidP="009B1A13"/>
    <w:p w14:paraId="7FD6AFE9" w14:textId="449839C6" w:rsidR="009B1A13" w:rsidRPr="008A4684" w:rsidRDefault="009B1A13" w:rsidP="0017355D">
      <w:bookmarkStart w:id="1634" w:name="_Toc84405092"/>
      <w:bookmarkStart w:id="1635" w:name="_Toc100157240"/>
      <w:bookmarkStart w:id="1636" w:name="_Toc114586366"/>
      <w:bookmarkEnd w:id="1575"/>
      <w:r w:rsidRPr="0017355D">
        <w:rPr>
          <w:b/>
          <w:bCs/>
        </w:rPr>
        <w:t>BX110/NX110</w:t>
      </w:r>
      <w:bookmarkEnd w:id="1634"/>
      <w:bookmarkEnd w:id="1635"/>
      <w:bookmarkEnd w:id="1636"/>
    </w:p>
    <w:p w14:paraId="6A277E12" w14:textId="3BAEDE49" w:rsidR="009B1A13" w:rsidRPr="006F50E4" w:rsidRDefault="009B1A13" w:rsidP="009B1A13">
      <w:r w:rsidRPr="006F50E4">
        <w:t xml:space="preserve">Dit </w:t>
      </w:r>
      <w:r>
        <w:t xml:space="preserve">is een </w:t>
      </w:r>
      <w:r w:rsidR="00D5243D">
        <w:t xml:space="preserve">50 Hz of </w:t>
      </w:r>
      <w:r w:rsidRPr="006F50E4">
        <w:t>75Hz</w:t>
      </w:r>
      <w:r>
        <w:t xml:space="preserve"> wisselspanning</w:t>
      </w:r>
      <w:r w:rsidRPr="006F50E4">
        <w:t>, die vrij algemeen word</w:t>
      </w:r>
      <w:r>
        <w:t>t</w:t>
      </w:r>
      <w:r w:rsidRPr="006F50E4">
        <w:t xml:space="preserve"> gebruikt in treinbeveiligingsinstallatie</w:t>
      </w:r>
      <w:r w:rsidR="007375B3">
        <w:t>s</w:t>
      </w:r>
      <w:r w:rsidRPr="006F50E4">
        <w:t>. De 75Hz-voeding wordt vanuit de EV-installatie aangeboden en wordt in de EV-installatie gezekerd</w:t>
      </w:r>
      <w:r w:rsidR="007E16D3">
        <w:t xml:space="preserve">. </w:t>
      </w:r>
      <w:r w:rsidRPr="006F50E4">
        <w:t>De 50Hz-voeding kan op soortgelijke wijze worden aangeboden vanuit de EV-installatie of wordt betrokken van het energiebedrijf.</w:t>
      </w:r>
    </w:p>
    <w:p w14:paraId="4786E44F" w14:textId="77777777" w:rsidR="006F0372" w:rsidRPr="006F50E4" w:rsidRDefault="006F0372" w:rsidP="009B1A13"/>
    <w:p w14:paraId="2D494A5C" w14:textId="1323E8A4" w:rsidR="009B1A13" w:rsidRPr="007E16D3" w:rsidRDefault="009B1A13" w:rsidP="0017355D">
      <w:bookmarkStart w:id="1637" w:name="_Toc84405093"/>
      <w:bookmarkStart w:id="1638" w:name="_Toc100157241"/>
      <w:bookmarkStart w:id="1639" w:name="_Toc114586367"/>
      <w:r w:rsidRPr="007E16D3">
        <w:rPr>
          <w:b/>
          <w:bCs/>
        </w:rPr>
        <w:t>230V en 400V</w:t>
      </w:r>
      <w:bookmarkEnd w:id="1637"/>
      <w:bookmarkEnd w:id="1638"/>
      <w:bookmarkEnd w:id="1639"/>
    </w:p>
    <w:p w14:paraId="229E6632" w14:textId="77777777" w:rsidR="007E16D3" w:rsidRPr="00BD03F1" w:rsidRDefault="007E16D3" w:rsidP="007E16D3">
      <w:r w:rsidRPr="00BD03F1">
        <w:t xml:space="preserve">In een aantal </w:t>
      </w:r>
      <w:proofErr w:type="spellStart"/>
      <w:r w:rsidRPr="00BD03F1">
        <w:t>treinbeveilgingsinstallatie</w:t>
      </w:r>
      <w:proofErr w:type="spellEnd"/>
      <w:r w:rsidRPr="00BD03F1">
        <w:t xml:space="preserve"> wordt gebruik gemaakt van 230V en/of 400V wisselspanning. Dit betreft onder andere de voeding t.b.v. bepaalde wisselsturingen en spoorstroomlopen zoals Jade-1 en TCM100.</w:t>
      </w:r>
    </w:p>
    <w:p w14:paraId="38344270" w14:textId="77777777" w:rsidR="00E96F05" w:rsidRPr="007E16D3" w:rsidRDefault="00E96F05" w:rsidP="009B1A13"/>
    <w:p w14:paraId="3DEA41D0" w14:textId="5E2CB8B9" w:rsidR="00E130C0" w:rsidRPr="00BD03F1" w:rsidRDefault="00E130C0" w:rsidP="009B1A13">
      <w:pPr>
        <w:rPr>
          <w:b/>
          <w:bCs/>
        </w:rPr>
      </w:pPr>
      <w:r w:rsidRPr="00BD03F1">
        <w:rPr>
          <w:b/>
          <w:bCs/>
        </w:rPr>
        <w:t>60V-DC</w:t>
      </w:r>
    </w:p>
    <w:p w14:paraId="4D5487B8" w14:textId="3D6707F4" w:rsidR="007E16D3" w:rsidRPr="00092FC5" w:rsidRDefault="007E16D3" w:rsidP="007E16D3">
      <w:pPr>
        <w:rPr>
          <w:highlight w:val="cyan"/>
        </w:rPr>
      </w:pPr>
      <w:r w:rsidRPr="00BD03F1">
        <w:lastRenderedPageBreak/>
        <w:t xml:space="preserve">Bepaalde assentelsystemen werken met een 60V </w:t>
      </w:r>
      <w:proofErr w:type="gramStart"/>
      <w:r w:rsidRPr="00BD03F1">
        <w:t>DC voedingsspanning</w:t>
      </w:r>
      <w:proofErr w:type="gramEnd"/>
      <w:r w:rsidRPr="00BD03F1">
        <w:t xml:space="preserve">. In de installatie kunnen ook omvormers voorkomen die </w:t>
      </w:r>
      <w:proofErr w:type="gramStart"/>
      <w:r w:rsidRPr="00BD03F1">
        <w:t>DC spanningen</w:t>
      </w:r>
      <w:proofErr w:type="gramEnd"/>
      <w:r w:rsidRPr="00BD03F1">
        <w:t xml:space="preserve"> van 120V DC produceren.</w:t>
      </w:r>
    </w:p>
    <w:p w14:paraId="1BB56ECD" w14:textId="77777777" w:rsidR="00E130C0" w:rsidRPr="006F50E4" w:rsidRDefault="00E130C0" w:rsidP="009B1A13"/>
    <w:p w14:paraId="43DBFE49" w14:textId="0857C912" w:rsidR="009B1A13" w:rsidRPr="008A4684" w:rsidRDefault="00151C35" w:rsidP="0017355D">
      <w:bookmarkStart w:id="1640" w:name="_Toc84405094"/>
      <w:bookmarkStart w:id="1641" w:name="_Toc100157242"/>
      <w:bookmarkStart w:id="1642" w:name="_Toc114586368"/>
      <w:r w:rsidRPr="00BD03F1">
        <w:rPr>
          <w:b/>
          <w:bCs/>
        </w:rPr>
        <w:t>Laagfrequente</w:t>
      </w:r>
      <w:r w:rsidRPr="00151C35">
        <w:t xml:space="preserve"> </w:t>
      </w:r>
      <w:r>
        <w:rPr>
          <w:b/>
          <w:bCs/>
        </w:rPr>
        <w:t>s</w:t>
      </w:r>
      <w:r w:rsidR="009B1A13" w:rsidRPr="0017355D">
        <w:rPr>
          <w:b/>
          <w:bCs/>
        </w:rPr>
        <w:t>poorstroomlopen</w:t>
      </w:r>
      <w:bookmarkEnd w:id="1640"/>
      <w:bookmarkEnd w:id="1641"/>
      <w:bookmarkEnd w:id="1642"/>
    </w:p>
    <w:p w14:paraId="69B70D36" w14:textId="2AC96CF7" w:rsidR="009B1A13" w:rsidRPr="006F50E4" w:rsidRDefault="00151C35" w:rsidP="009B1A13">
      <w:r w:rsidRPr="00151C35">
        <w:t>Laagfrequente spoorstroomlopen</w:t>
      </w:r>
      <w:r>
        <w:t xml:space="preserve"> </w:t>
      </w:r>
      <w:r w:rsidR="009B1A13" w:rsidRPr="006F50E4">
        <w:t>worden gevoed met een BX/NX110</w:t>
      </w:r>
      <w:r w:rsidR="007375B3">
        <w:t>-wisselspanning</w:t>
      </w:r>
      <w:r w:rsidR="009B1A13" w:rsidRPr="006F50E4">
        <w:t>, maar kennen extra risico’s:</w:t>
      </w:r>
    </w:p>
    <w:p w14:paraId="2E82B087" w14:textId="0C6606C4" w:rsidR="009B1A13" w:rsidRPr="006F50E4" w:rsidRDefault="001C0867" w:rsidP="00C657AD">
      <w:pPr>
        <w:pStyle w:val="Lijstopsomteken"/>
      </w:pPr>
      <w:r>
        <w:t xml:space="preserve">delen van </w:t>
      </w:r>
      <w:r w:rsidR="009B1A13" w:rsidRPr="006F50E4">
        <w:t xml:space="preserve">dubbelbenig geïsoleerde </w:t>
      </w:r>
      <w:r w:rsidR="007E50C5">
        <w:t>l</w:t>
      </w:r>
      <w:r w:rsidR="007E50C5" w:rsidRPr="00151C35">
        <w:t xml:space="preserve">aagfrequente </w:t>
      </w:r>
      <w:r w:rsidR="009B1A13" w:rsidRPr="006F50E4">
        <w:t>spoorstroomlopen vormen in elektrische zin een afgestemde kring, waarin de spanning</w:t>
      </w:r>
      <w:r w:rsidR="009B1A13">
        <w:t>,</w:t>
      </w:r>
      <w:r w:rsidR="009B1A13" w:rsidRPr="006F50E4">
        <w:t xml:space="preserve"> </w:t>
      </w:r>
      <w:r w:rsidR="009B1A13">
        <w:t xml:space="preserve">afhankelijk van de eigenschappen van de spoorsectie, </w:t>
      </w:r>
      <w:r w:rsidR="009B1A13" w:rsidRPr="006F50E4">
        <w:t>kan wor</w:t>
      </w:r>
      <w:r w:rsidR="009B1A13">
        <w:t>den opgeslingerd tussen 300V en 12</w:t>
      </w:r>
      <w:r w:rsidR="009B1A13" w:rsidRPr="006F50E4">
        <w:t>00V</w:t>
      </w:r>
      <w:r w:rsidR="0023733B">
        <w:t xml:space="preserve"> wisselspanning</w:t>
      </w:r>
      <w:r w:rsidR="009B1A13" w:rsidRPr="006F50E4">
        <w:t>;</w:t>
      </w:r>
      <w:r w:rsidR="00255C79">
        <w:t xml:space="preserve"> </w:t>
      </w:r>
    </w:p>
    <w:p w14:paraId="66BAF1B3" w14:textId="6D048636" w:rsidR="009B1A13" w:rsidRPr="006F50E4" w:rsidRDefault="009B1A13" w:rsidP="00C657AD">
      <w:pPr>
        <w:pStyle w:val="Lijstopsomteken"/>
      </w:pPr>
      <w:r w:rsidRPr="006F50E4">
        <w:t xml:space="preserve">de spoorstroomloop is verbonden met het retourcircuit van de </w:t>
      </w:r>
      <w:r w:rsidR="007375B3">
        <w:t>tractie-energievoorziening</w:t>
      </w:r>
      <w:r w:rsidRPr="006F50E4">
        <w:t>.</w:t>
      </w:r>
    </w:p>
    <w:p w14:paraId="2CD744E2" w14:textId="77777777" w:rsidR="009B1A13" w:rsidRDefault="009B1A13" w:rsidP="009B1A13"/>
    <w:p w14:paraId="6C029261" w14:textId="77777777" w:rsidR="00A23F81" w:rsidRDefault="00A23F81" w:rsidP="009B1A13">
      <w:r w:rsidRPr="00A23F81">
        <w:t>Als een dubbelbenige spoorstroomloop wordt uitgeschakeld, is geen sprake meer van een opgeslingerde spanning. Als uitschakelen niet mogelijk is, treft de Werkverantwoordelijke maatregelen waardoor tenminste de spanning niet meer opgeslingerd wordt. Op dat moment gelden de regels voor onder spanning werken. Bij meten en instellen van de spoorstroomloop mag de opgeslingerde spanning aanwezig zijn als daarbij maatregelen tegen aanraakgevaar worden getroffen.</w:t>
      </w:r>
    </w:p>
    <w:p w14:paraId="0A5ACBA3" w14:textId="77777777" w:rsidR="00A23F81" w:rsidRDefault="00A23F81" w:rsidP="009B1A13"/>
    <w:p w14:paraId="597A584F" w14:textId="7C28418E" w:rsidR="009B1A13" w:rsidRDefault="009B1A13" w:rsidP="009B1A13">
      <w:r w:rsidRPr="006F50E4">
        <w:t xml:space="preserve">Spoorstroomlopen zijn een samenstel van objecten die onder meerdere technische vakgebieden vallen: naast de schakeling in de relaiskast behoren ook de spoorstaven, ES-lassen, kabelverbindingen in het spoor en railspoelen tot de spoorstroomloop. </w:t>
      </w:r>
      <w:proofErr w:type="gramStart"/>
      <w:r w:rsidRPr="006F50E4">
        <w:t>Behoudens</w:t>
      </w:r>
      <w:proofErr w:type="gramEnd"/>
      <w:r w:rsidRPr="006F50E4">
        <w:t xml:space="preserve"> meten, instellen en beproeven dient bij werkzaamheden aan spoorstroomlopen altijd spanningsloos te worden</w:t>
      </w:r>
      <w:r w:rsidRPr="009C1AA9">
        <w:t xml:space="preserve"> </w:t>
      </w:r>
      <w:r w:rsidRPr="006F50E4">
        <w:t>gewerkt. Bij werkzaamheden aan onderdelen die met de spoorstaaf zijn verbonden dienen de voorgeschreven procedures gevolgd worden om gevaar door onderbreking van de retourstroom in het retourcircuit uit te sluiten</w:t>
      </w:r>
      <w:r>
        <w:t>; zie hiervoor het Voorschrift Veilig Werken Hoogspanningsinstallaties (V</w:t>
      </w:r>
      <w:r w:rsidR="004149D2">
        <w:t>vw</w:t>
      </w:r>
      <w:r>
        <w:t>-</w:t>
      </w:r>
      <w:proofErr w:type="spellStart"/>
      <w:r w:rsidR="004149D2">
        <w:t>hs</w:t>
      </w:r>
      <w:proofErr w:type="spellEnd"/>
      <w:r>
        <w:t xml:space="preserve">). De Werkverantwoordelijke Laagspanning </w:t>
      </w:r>
      <w:r w:rsidRPr="00A564EF">
        <w:t xml:space="preserve">stemt </w:t>
      </w:r>
      <w:r>
        <w:t xml:space="preserve">dit af </w:t>
      </w:r>
      <w:r w:rsidRPr="00A564EF">
        <w:t xml:space="preserve">met de </w:t>
      </w:r>
      <w:r>
        <w:t xml:space="preserve">Werkverantwoordelijke Hoogspanning </w:t>
      </w:r>
      <w:r w:rsidRPr="00A564EF">
        <w:t>om een veilige werkplek in te richten</w:t>
      </w:r>
      <w:r>
        <w:t>.</w:t>
      </w:r>
    </w:p>
    <w:p w14:paraId="27D06357" w14:textId="77777777" w:rsidR="006F0372" w:rsidRDefault="006F0372" w:rsidP="009B1A13"/>
    <w:p w14:paraId="459AB01B" w14:textId="77777777" w:rsidR="009B1A13" w:rsidRPr="008A4684" w:rsidRDefault="009B1A13" w:rsidP="0017355D">
      <w:bookmarkStart w:id="1643" w:name="_Toc84405095"/>
      <w:bookmarkStart w:id="1644" w:name="_Toc100157243"/>
      <w:bookmarkStart w:id="1645" w:name="_Toc114586369"/>
      <w:r w:rsidRPr="0017355D">
        <w:rPr>
          <w:b/>
          <w:bCs/>
        </w:rPr>
        <w:t>Niet-geïsoleerde delen</w:t>
      </w:r>
      <w:bookmarkEnd w:id="1643"/>
      <w:bookmarkEnd w:id="1644"/>
      <w:bookmarkEnd w:id="1645"/>
    </w:p>
    <w:p w14:paraId="5A62DABE" w14:textId="65FA03B5" w:rsidR="009B1A13" w:rsidRPr="00EA1D81" w:rsidRDefault="009B1A13" w:rsidP="009B1A13">
      <w:r>
        <w:t>In veel installaties zijn niet-geïsoleerde delen aanwezig, meestal in de vorm van schroefverbindingen</w:t>
      </w:r>
      <w:r w:rsidR="007E16D3">
        <w:t xml:space="preserve"> (moer op draadeind</w:t>
      </w:r>
      <w:r>
        <w:t xml:space="preserve">. Voorbeelden hiervan zijn de z.g. Amerikaanse klemmen op de </w:t>
      </w:r>
      <w:r w:rsidRPr="00EA1D81">
        <w:t xml:space="preserve">klemmenstrook. </w:t>
      </w:r>
    </w:p>
    <w:p w14:paraId="1D6E8A2F" w14:textId="77777777" w:rsidR="009B1A13" w:rsidRPr="00EA1D81" w:rsidRDefault="009B1A13" w:rsidP="009B1A13"/>
    <w:p w14:paraId="34B7FAC7" w14:textId="73DCC9BD" w:rsidR="009B1A13" w:rsidRDefault="009B1A13" w:rsidP="009B1A13">
      <w:r w:rsidRPr="00EA1D81">
        <w:t>In een aantal gevallen kunnen deze voorzien zijn van rode doppen om gevaarlijke spanningen aan te duiden. Er dient echter nadrukkelijk rekening mee te worden gehouden dat ook op klemmen zonder rode dop een gevaarlijke spanning aanwezig kan zijn.</w:t>
      </w:r>
      <w:r w:rsidR="007E50C5">
        <w:t xml:space="preserve"> </w:t>
      </w:r>
      <w:r w:rsidR="007E50C5" w:rsidRPr="007E50C5">
        <w:t>Niet-geïsoleerde delen kunnen zijn afgeschermd met kapjes of plaatjes. Als deze tijdens werkzaamheden worden verwijderd, moeten ze direct na afloop van de werkzaamheden worden teruggeplaatst.</w:t>
      </w:r>
    </w:p>
    <w:p w14:paraId="0ED15740" w14:textId="77777777" w:rsidR="00A240BD" w:rsidRDefault="00A240BD" w:rsidP="009B1A13"/>
    <w:p w14:paraId="3A0F3CAB" w14:textId="2642AEC6" w:rsidR="00537938" w:rsidRDefault="00A240BD" w:rsidP="009B1A13">
      <w:r>
        <w:t xml:space="preserve">Ingestoken </w:t>
      </w:r>
      <w:r w:rsidR="00537938" w:rsidRPr="00537938">
        <w:t>terminals in een B-</w:t>
      </w:r>
      <w:r>
        <w:t xml:space="preserve">relais </w:t>
      </w:r>
      <w:r w:rsidR="00537938" w:rsidRPr="00537938">
        <w:t xml:space="preserve">plugboard </w:t>
      </w:r>
      <w:r>
        <w:t xml:space="preserve">en in een </w:t>
      </w:r>
      <w:proofErr w:type="spellStart"/>
      <w:r>
        <w:t>fastonblok</w:t>
      </w:r>
      <w:proofErr w:type="spellEnd"/>
      <w:r>
        <w:t xml:space="preserve"> mogen </w:t>
      </w:r>
      <w:r w:rsidR="00537938">
        <w:t xml:space="preserve">worden beschouwd </w:t>
      </w:r>
      <w:r w:rsidR="00537938" w:rsidRPr="00537938">
        <w:t>als aanraakveilig</w:t>
      </w:r>
      <w:r>
        <w:t>.</w:t>
      </w:r>
    </w:p>
    <w:p w14:paraId="37CD7531" w14:textId="77777777" w:rsidR="006F0372" w:rsidRPr="00EA1D81" w:rsidRDefault="006F0372" w:rsidP="009B1A13"/>
    <w:p w14:paraId="111C65A2" w14:textId="7FCC1B90" w:rsidR="009B1A13" w:rsidRDefault="009B1A13" w:rsidP="00BD03F1">
      <w:pPr>
        <w:pStyle w:val="Kop30"/>
        <w:ind w:left="720"/>
      </w:pPr>
      <w:bookmarkStart w:id="1646" w:name="_Toc100157244"/>
      <w:bookmarkStart w:id="1647" w:name="_Toc114586370"/>
      <w:bookmarkStart w:id="1648" w:name="_Toc231393378"/>
      <w:r>
        <w:t>Overige uitgangspunten</w:t>
      </w:r>
      <w:bookmarkEnd w:id="1646"/>
      <w:bookmarkEnd w:id="1647"/>
      <w:bookmarkEnd w:id="1648"/>
    </w:p>
    <w:p w14:paraId="544A5D98" w14:textId="77777777" w:rsidR="006F0372" w:rsidRPr="006F0372" w:rsidRDefault="006F0372" w:rsidP="0017355D">
      <w:pPr>
        <w:keepNext/>
      </w:pPr>
    </w:p>
    <w:p w14:paraId="0973BA51" w14:textId="77777777" w:rsidR="009B1A13" w:rsidRPr="008A4684" w:rsidRDefault="009B1A13" w:rsidP="0017355D">
      <w:pPr>
        <w:keepNext/>
      </w:pPr>
      <w:bookmarkStart w:id="1649" w:name="_Toc84405097"/>
      <w:bookmarkStart w:id="1650" w:name="_Toc100157245"/>
      <w:bookmarkStart w:id="1651" w:name="_Toc114586371"/>
      <w:r w:rsidRPr="0017355D">
        <w:rPr>
          <w:b/>
          <w:bCs/>
        </w:rPr>
        <w:t>Inspecties, metingen en keuringen</w:t>
      </w:r>
      <w:bookmarkEnd w:id="1649"/>
      <w:bookmarkEnd w:id="1650"/>
      <w:bookmarkEnd w:id="1651"/>
    </w:p>
    <w:p w14:paraId="37BF6D53" w14:textId="3CB02E83" w:rsidR="009B1A13" w:rsidRDefault="009B1A13" w:rsidP="009B1A13">
      <w:pPr>
        <w:overflowPunct w:val="0"/>
        <w:autoSpaceDE w:val="0"/>
        <w:autoSpaceDN w:val="0"/>
        <w:textAlignment w:val="baseline"/>
        <w:rPr>
          <w:rFonts w:eastAsia="Times New Roman" w:cstheme="minorHAnsi"/>
        </w:rPr>
      </w:pPr>
      <w:r w:rsidRPr="009252E0">
        <w:rPr>
          <w:rFonts w:eastAsia="Times New Roman" w:cstheme="minorHAnsi"/>
        </w:rPr>
        <w:t>Inspecties die in de ProRail</w:t>
      </w:r>
      <w:r>
        <w:rPr>
          <w:rFonts w:eastAsia="Times New Roman" w:cstheme="minorHAnsi"/>
        </w:rPr>
        <w:t>-</w:t>
      </w:r>
      <w:r w:rsidRPr="009252E0">
        <w:rPr>
          <w:rFonts w:eastAsia="Times New Roman" w:cstheme="minorHAnsi"/>
        </w:rPr>
        <w:t xml:space="preserve">voorschriften van Treinbeveiliging zijn opgenomen dienen voor het borgen van de treinveiligheid en van de elektrische veiligheid. </w:t>
      </w:r>
      <w:bookmarkStart w:id="1652" w:name="_Hlk31723790"/>
      <w:r w:rsidRPr="009252E0">
        <w:rPr>
          <w:rFonts w:eastAsia="Times New Roman" w:cstheme="minorHAnsi"/>
        </w:rPr>
        <w:t xml:space="preserve">Waar voor installaties of installatiedelen geen inspectievoorschriften zijn opgesteld, zorgt de </w:t>
      </w:r>
      <w:r w:rsidR="009C0B37">
        <w:rPr>
          <w:rFonts w:eastAsia="Times New Roman" w:cstheme="minorHAnsi"/>
        </w:rPr>
        <w:t>O</w:t>
      </w:r>
      <w:r w:rsidR="004927AB">
        <w:rPr>
          <w:rFonts w:eastAsia="Times New Roman" w:cstheme="minorHAnsi"/>
        </w:rPr>
        <w:t xml:space="preserve">perationeel </w:t>
      </w:r>
      <w:r w:rsidRPr="009252E0">
        <w:rPr>
          <w:rFonts w:eastAsia="Times New Roman" w:cstheme="minorHAnsi"/>
        </w:rPr>
        <w:t xml:space="preserve">Installatieverantwoordelijke dat er een inspectie wordt uitgevoerd. </w:t>
      </w:r>
    </w:p>
    <w:p w14:paraId="3B767627" w14:textId="77777777" w:rsidR="006F0372" w:rsidRPr="009252E0" w:rsidRDefault="006F0372" w:rsidP="009B1A13">
      <w:pPr>
        <w:overflowPunct w:val="0"/>
        <w:autoSpaceDE w:val="0"/>
        <w:autoSpaceDN w:val="0"/>
        <w:textAlignment w:val="baseline"/>
        <w:rPr>
          <w:rFonts w:eastAsia="Times New Roman" w:cstheme="minorHAnsi"/>
        </w:rPr>
      </w:pPr>
    </w:p>
    <w:p w14:paraId="45D1CFF6" w14:textId="77777777" w:rsidR="009B1A13" w:rsidRPr="008A4684" w:rsidRDefault="009B1A13" w:rsidP="0017355D">
      <w:bookmarkStart w:id="1653" w:name="_Toc84405098"/>
      <w:bookmarkStart w:id="1654" w:name="_Toc100157246"/>
      <w:bookmarkStart w:id="1655" w:name="_Toc114586372"/>
      <w:r w:rsidRPr="0017355D">
        <w:rPr>
          <w:b/>
          <w:bCs/>
        </w:rPr>
        <w:t>Projecten</w:t>
      </w:r>
      <w:bookmarkEnd w:id="1653"/>
      <w:bookmarkEnd w:id="1654"/>
      <w:bookmarkEnd w:id="1655"/>
    </w:p>
    <w:bookmarkEnd w:id="1652"/>
    <w:p w14:paraId="1D23DCCC" w14:textId="41C397F3" w:rsidR="009B1A13" w:rsidRDefault="009B1A13" w:rsidP="009B1A13">
      <w:pPr>
        <w:overflowPunct w:val="0"/>
        <w:autoSpaceDE w:val="0"/>
        <w:autoSpaceDN w:val="0"/>
        <w:textAlignment w:val="baseline"/>
        <w:rPr>
          <w:rFonts w:eastAsia="Times New Roman" w:cstheme="majorHAnsi"/>
        </w:rPr>
      </w:pPr>
      <w:r w:rsidRPr="009252E0">
        <w:rPr>
          <w:rFonts w:eastAsia="Times New Roman" w:cstheme="majorHAnsi"/>
        </w:rPr>
        <w:t xml:space="preserve">Voor ontwerpen, installeren en </w:t>
      </w:r>
      <w:r w:rsidRPr="00EA1D81">
        <w:rPr>
          <w:rFonts w:eastAsia="Times New Roman" w:cstheme="majorHAnsi"/>
        </w:rPr>
        <w:t>in</w:t>
      </w:r>
      <w:r w:rsidR="00952281">
        <w:rPr>
          <w:rFonts w:eastAsia="Times New Roman" w:cstheme="majorHAnsi"/>
        </w:rPr>
        <w:t xml:space="preserve"> </w:t>
      </w:r>
      <w:r w:rsidRPr="00EA1D81">
        <w:rPr>
          <w:rFonts w:eastAsia="Times New Roman" w:cstheme="majorHAnsi"/>
        </w:rPr>
        <w:t>bedrijf</w:t>
      </w:r>
      <w:r w:rsidR="00952281">
        <w:rPr>
          <w:rFonts w:eastAsia="Times New Roman" w:cstheme="majorHAnsi"/>
        </w:rPr>
        <w:t xml:space="preserve"> </w:t>
      </w:r>
      <w:r w:rsidRPr="00EA1D81">
        <w:rPr>
          <w:rFonts w:eastAsia="Times New Roman" w:cstheme="majorHAnsi"/>
        </w:rPr>
        <w:t xml:space="preserve">stellen van een elektrisch veilige installatie </w:t>
      </w:r>
      <w:r w:rsidR="00B2493B">
        <w:rPr>
          <w:rFonts w:eastAsia="Times New Roman" w:cstheme="majorHAnsi"/>
        </w:rPr>
        <w:t>moet</w:t>
      </w:r>
      <w:r w:rsidRPr="00EA1D81">
        <w:rPr>
          <w:rFonts w:eastAsia="Times New Roman" w:cstheme="majorHAnsi"/>
        </w:rPr>
        <w:t xml:space="preserve"> worden gewerkt </w:t>
      </w:r>
      <w:r w:rsidR="007E50C5">
        <w:rPr>
          <w:rFonts w:eastAsia="Times New Roman" w:cstheme="majorHAnsi"/>
        </w:rPr>
        <w:t>volgens</w:t>
      </w:r>
      <w:r w:rsidR="007E50C5" w:rsidRPr="00EA1D81">
        <w:rPr>
          <w:rFonts w:eastAsia="Times New Roman" w:cstheme="majorHAnsi"/>
        </w:rPr>
        <w:t xml:space="preserve"> </w:t>
      </w:r>
      <w:r w:rsidRPr="00EA1D81">
        <w:rPr>
          <w:rFonts w:eastAsia="Times New Roman" w:cstheme="majorHAnsi"/>
        </w:rPr>
        <w:t>de bedrijfsvoorschriften van ProRail. De procedurele afhandeling van projecten borgt het opleveren van een veilige installatie.</w:t>
      </w:r>
    </w:p>
    <w:p w14:paraId="401EB3EF" w14:textId="77777777" w:rsidR="006F0372" w:rsidRPr="00EA1D81" w:rsidRDefault="006F0372" w:rsidP="009B1A13">
      <w:pPr>
        <w:overflowPunct w:val="0"/>
        <w:autoSpaceDE w:val="0"/>
        <w:autoSpaceDN w:val="0"/>
        <w:textAlignment w:val="baseline"/>
        <w:rPr>
          <w:rFonts w:eastAsia="Times New Roman" w:cstheme="majorHAnsi"/>
          <w:strike/>
        </w:rPr>
      </w:pPr>
    </w:p>
    <w:p w14:paraId="03DA3C14" w14:textId="77777777" w:rsidR="009B1A13" w:rsidRPr="00C85A02" w:rsidRDefault="009B1A13" w:rsidP="0017355D">
      <w:bookmarkStart w:id="1656" w:name="_Toc107398406"/>
      <w:bookmarkStart w:id="1657" w:name="_Toc107401725"/>
      <w:bookmarkStart w:id="1658" w:name="_Toc84405099"/>
      <w:bookmarkStart w:id="1659" w:name="_Toc100157247"/>
      <w:bookmarkStart w:id="1660" w:name="_Toc114586373"/>
      <w:bookmarkEnd w:id="1656"/>
      <w:bookmarkEnd w:id="1657"/>
      <w:r w:rsidRPr="00C85A02">
        <w:rPr>
          <w:b/>
          <w:bCs/>
        </w:rPr>
        <w:t>Documentatie</w:t>
      </w:r>
      <w:bookmarkEnd w:id="1658"/>
      <w:r w:rsidRPr="00C85A02">
        <w:rPr>
          <w:b/>
          <w:bCs/>
        </w:rPr>
        <w:t xml:space="preserve"> </w:t>
      </w:r>
      <w:proofErr w:type="spellStart"/>
      <w:r w:rsidRPr="00C85A02">
        <w:rPr>
          <w:b/>
          <w:bCs/>
        </w:rPr>
        <w:t>seintechnische</w:t>
      </w:r>
      <w:proofErr w:type="spellEnd"/>
      <w:r w:rsidRPr="00C85A02">
        <w:rPr>
          <w:b/>
          <w:bCs/>
        </w:rPr>
        <w:t xml:space="preserve"> installatie</w:t>
      </w:r>
      <w:bookmarkEnd w:id="1659"/>
      <w:bookmarkEnd w:id="1660"/>
    </w:p>
    <w:p w14:paraId="40D329D7" w14:textId="74AB18BB" w:rsidR="00BD77C6" w:rsidRDefault="009B1A13">
      <w:pPr>
        <w:adjustRightInd/>
        <w:snapToGrid/>
        <w:spacing w:after="200" w:line="276" w:lineRule="auto"/>
      </w:pPr>
      <w:r w:rsidRPr="009252E0">
        <w:rPr>
          <w:rFonts w:eastAsia="Times New Roman" w:cstheme="majorHAnsi"/>
        </w:rPr>
        <w:t xml:space="preserve">De </w:t>
      </w:r>
      <w:r w:rsidRPr="00EA1D81">
        <w:rPr>
          <w:rFonts w:eastAsia="Times New Roman" w:cstheme="majorHAnsi"/>
        </w:rPr>
        <w:t xml:space="preserve">treinbeveiligingsinstallatie is in het </w:t>
      </w:r>
      <w:proofErr w:type="spellStart"/>
      <w:r w:rsidRPr="00EA1D81">
        <w:rPr>
          <w:rFonts w:eastAsia="Times New Roman" w:cstheme="majorHAnsi"/>
        </w:rPr>
        <w:t>seinwezeninstallatiedossier</w:t>
      </w:r>
      <w:proofErr w:type="spellEnd"/>
      <w:r w:rsidRPr="00EA1D81">
        <w:rPr>
          <w:rFonts w:eastAsia="Times New Roman" w:cstheme="majorHAnsi"/>
        </w:rPr>
        <w:t xml:space="preserve"> (SWID) en het </w:t>
      </w:r>
      <w:proofErr w:type="spellStart"/>
      <w:r w:rsidRPr="00EA1D81">
        <w:rPr>
          <w:rFonts w:eastAsia="Times New Roman" w:cstheme="majorHAnsi"/>
        </w:rPr>
        <w:t>seinwezenoverzichtsdossier</w:t>
      </w:r>
      <w:proofErr w:type="spellEnd"/>
      <w:r w:rsidRPr="00EA1D81">
        <w:rPr>
          <w:rFonts w:eastAsia="Times New Roman" w:cstheme="majorHAnsi"/>
        </w:rPr>
        <w:t xml:space="preserve"> (SWOD) gedocumenteerd. Deze zijn in beheer bij ProRail. </w:t>
      </w:r>
      <w:bookmarkStart w:id="1661" w:name="_Toc20147018"/>
      <w:bookmarkStart w:id="1662" w:name="_Toc20147477"/>
      <w:bookmarkStart w:id="1663" w:name="_Toc20148559"/>
      <w:bookmarkStart w:id="1664" w:name="_Toc20148785"/>
      <w:bookmarkStart w:id="1665" w:name="_Toc20148992"/>
      <w:bookmarkStart w:id="1666" w:name="_Toc20149074"/>
      <w:bookmarkStart w:id="1667" w:name="_Toc20149157"/>
      <w:bookmarkStart w:id="1668" w:name="_Toc20149240"/>
      <w:bookmarkStart w:id="1669" w:name="_Toc20149545"/>
      <w:bookmarkStart w:id="1670" w:name="_Toc20149628"/>
      <w:bookmarkStart w:id="1671" w:name="_Toc20150604"/>
      <w:bookmarkStart w:id="1672" w:name="_Toc20224521"/>
      <w:bookmarkStart w:id="1673" w:name="_Toc20225022"/>
      <w:bookmarkStart w:id="1674" w:name="_Toc20147019"/>
      <w:bookmarkStart w:id="1675" w:name="_Toc20147478"/>
      <w:bookmarkStart w:id="1676" w:name="_Toc20148560"/>
      <w:bookmarkStart w:id="1677" w:name="_Toc20148786"/>
      <w:bookmarkStart w:id="1678" w:name="_Toc20148993"/>
      <w:bookmarkStart w:id="1679" w:name="_Toc20149075"/>
      <w:bookmarkStart w:id="1680" w:name="_Toc20149158"/>
      <w:bookmarkStart w:id="1681" w:name="_Toc20149241"/>
      <w:bookmarkStart w:id="1682" w:name="_Toc20149546"/>
      <w:bookmarkStart w:id="1683" w:name="_Toc20149629"/>
      <w:bookmarkStart w:id="1684" w:name="_Toc20150605"/>
      <w:bookmarkStart w:id="1685" w:name="_Toc20224522"/>
      <w:bookmarkStart w:id="1686" w:name="_Toc20225023"/>
      <w:bookmarkStart w:id="1687" w:name="_Toc20147020"/>
      <w:bookmarkStart w:id="1688" w:name="_Toc20147479"/>
      <w:bookmarkStart w:id="1689" w:name="_Toc20148561"/>
      <w:bookmarkStart w:id="1690" w:name="_Toc20148787"/>
      <w:bookmarkStart w:id="1691" w:name="_Toc20148994"/>
      <w:bookmarkStart w:id="1692" w:name="_Toc20149076"/>
      <w:bookmarkStart w:id="1693" w:name="_Toc20149159"/>
      <w:bookmarkStart w:id="1694" w:name="_Toc20149242"/>
      <w:bookmarkStart w:id="1695" w:name="_Toc20149547"/>
      <w:bookmarkStart w:id="1696" w:name="_Toc20149630"/>
      <w:bookmarkStart w:id="1697" w:name="_Toc20150606"/>
      <w:bookmarkStart w:id="1698" w:name="_Toc20224523"/>
      <w:bookmarkStart w:id="1699" w:name="_Toc20225024"/>
      <w:bookmarkStart w:id="1700" w:name="_Toc20147021"/>
      <w:bookmarkStart w:id="1701" w:name="_Toc20147480"/>
      <w:bookmarkStart w:id="1702" w:name="_Toc20148562"/>
      <w:bookmarkStart w:id="1703" w:name="_Toc20148788"/>
      <w:bookmarkStart w:id="1704" w:name="_Toc20148995"/>
      <w:bookmarkStart w:id="1705" w:name="_Toc20149077"/>
      <w:bookmarkStart w:id="1706" w:name="_Toc20149160"/>
      <w:bookmarkStart w:id="1707" w:name="_Toc20149243"/>
      <w:bookmarkStart w:id="1708" w:name="_Toc20149548"/>
      <w:bookmarkStart w:id="1709" w:name="_Toc20149631"/>
      <w:bookmarkStart w:id="1710" w:name="_Toc20150607"/>
      <w:bookmarkStart w:id="1711" w:name="_Toc20224524"/>
      <w:bookmarkStart w:id="1712" w:name="_Toc20225025"/>
      <w:bookmarkStart w:id="1713" w:name="_Toc20147022"/>
      <w:bookmarkStart w:id="1714" w:name="_Toc20147481"/>
      <w:bookmarkStart w:id="1715" w:name="_Toc20148563"/>
      <w:bookmarkStart w:id="1716" w:name="_Toc20148789"/>
      <w:bookmarkStart w:id="1717" w:name="_Toc20148996"/>
      <w:bookmarkStart w:id="1718" w:name="_Toc20149078"/>
      <w:bookmarkStart w:id="1719" w:name="_Toc20149161"/>
      <w:bookmarkStart w:id="1720" w:name="_Toc20149244"/>
      <w:bookmarkStart w:id="1721" w:name="_Toc20149549"/>
      <w:bookmarkStart w:id="1722" w:name="_Toc20149632"/>
      <w:bookmarkStart w:id="1723" w:name="_Toc20150608"/>
      <w:bookmarkStart w:id="1724" w:name="_Toc20224525"/>
      <w:bookmarkStart w:id="1725" w:name="_Toc20225026"/>
      <w:bookmarkStart w:id="1726" w:name="_Toc20147023"/>
      <w:bookmarkStart w:id="1727" w:name="_Toc20147482"/>
      <w:bookmarkStart w:id="1728" w:name="_Toc20148564"/>
      <w:bookmarkStart w:id="1729" w:name="_Toc20148790"/>
      <w:bookmarkStart w:id="1730" w:name="_Toc20148997"/>
      <w:bookmarkStart w:id="1731" w:name="_Toc20149079"/>
      <w:bookmarkStart w:id="1732" w:name="_Toc20149162"/>
      <w:bookmarkStart w:id="1733" w:name="_Toc20149245"/>
      <w:bookmarkStart w:id="1734" w:name="_Toc20149550"/>
      <w:bookmarkStart w:id="1735" w:name="_Toc20149633"/>
      <w:bookmarkStart w:id="1736" w:name="_Toc20150609"/>
      <w:bookmarkStart w:id="1737" w:name="_Toc20224526"/>
      <w:bookmarkStart w:id="1738" w:name="_Toc20225027"/>
      <w:bookmarkStart w:id="1739" w:name="_Toc20147024"/>
      <w:bookmarkStart w:id="1740" w:name="_Toc20147483"/>
      <w:bookmarkStart w:id="1741" w:name="_Toc20148565"/>
      <w:bookmarkStart w:id="1742" w:name="_Toc20148791"/>
      <w:bookmarkStart w:id="1743" w:name="_Toc20148998"/>
      <w:bookmarkStart w:id="1744" w:name="_Toc20149080"/>
      <w:bookmarkStart w:id="1745" w:name="_Toc20149163"/>
      <w:bookmarkStart w:id="1746" w:name="_Toc20149246"/>
      <w:bookmarkStart w:id="1747" w:name="_Toc20149551"/>
      <w:bookmarkStart w:id="1748" w:name="_Toc20149634"/>
      <w:bookmarkStart w:id="1749" w:name="_Toc20150610"/>
      <w:bookmarkStart w:id="1750" w:name="_Toc20224527"/>
      <w:bookmarkStart w:id="1751" w:name="_Toc20225028"/>
      <w:bookmarkStart w:id="1752" w:name="_Toc20147025"/>
      <w:bookmarkStart w:id="1753" w:name="_Toc20147484"/>
      <w:bookmarkStart w:id="1754" w:name="_Toc20148566"/>
      <w:bookmarkStart w:id="1755" w:name="_Toc20148792"/>
      <w:bookmarkStart w:id="1756" w:name="_Toc20148999"/>
      <w:bookmarkStart w:id="1757" w:name="_Toc20149081"/>
      <w:bookmarkStart w:id="1758" w:name="_Toc20149164"/>
      <w:bookmarkStart w:id="1759" w:name="_Toc20149247"/>
      <w:bookmarkStart w:id="1760" w:name="_Toc20149552"/>
      <w:bookmarkStart w:id="1761" w:name="_Toc20149635"/>
      <w:bookmarkStart w:id="1762" w:name="_Toc20150611"/>
      <w:bookmarkStart w:id="1763" w:name="_Toc20224528"/>
      <w:bookmarkStart w:id="1764" w:name="_Toc20225029"/>
      <w:bookmarkStart w:id="1765" w:name="_Toc20147026"/>
      <w:bookmarkStart w:id="1766" w:name="_Toc20147485"/>
      <w:bookmarkStart w:id="1767" w:name="_Toc20148567"/>
      <w:bookmarkStart w:id="1768" w:name="_Toc20148793"/>
      <w:bookmarkStart w:id="1769" w:name="_Toc20149000"/>
      <w:bookmarkStart w:id="1770" w:name="_Toc20149082"/>
      <w:bookmarkStart w:id="1771" w:name="_Toc20149165"/>
      <w:bookmarkStart w:id="1772" w:name="_Toc20149248"/>
      <w:bookmarkStart w:id="1773" w:name="_Toc20149553"/>
      <w:bookmarkStart w:id="1774" w:name="_Toc20149636"/>
      <w:bookmarkStart w:id="1775" w:name="_Toc20150612"/>
      <w:bookmarkStart w:id="1776" w:name="_Toc20224529"/>
      <w:bookmarkStart w:id="1777" w:name="_Toc20225030"/>
      <w:bookmarkStart w:id="1778" w:name="_Toc20147027"/>
      <w:bookmarkStart w:id="1779" w:name="_Toc20147486"/>
      <w:bookmarkStart w:id="1780" w:name="_Toc20148568"/>
      <w:bookmarkStart w:id="1781" w:name="_Toc20148794"/>
      <w:bookmarkStart w:id="1782" w:name="_Toc20149001"/>
      <w:bookmarkStart w:id="1783" w:name="_Toc20149083"/>
      <w:bookmarkStart w:id="1784" w:name="_Toc20149166"/>
      <w:bookmarkStart w:id="1785" w:name="_Toc20149249"/>
      <w:bookmarkStart w:id="1786" w:name="_Toc20149554"/>
      <w:bookmarkStart w:id="1787" w:name="_Toc20149637"/>
      <w:bookmarkStart w:id="1788" w:name="_Toc20150613"/>
      <w:bookmarkStart w:id="1789" w:name="_Toc20224530"/>
      <w:bookmarkStart w:id="1790" w:name="_Toc20225031"/>
      <w:bookmarkStart w:id="1791" w:name="_Toc20147028"/>
      <w:bookmarkStart w:id="1792" w:name="_Toc20147487"/>
      <w:bookmarkStart w:id="1793" w:name="_Toc20148569"/>
      <w:bookmarkStart w:id="1794" w:name="_Toc20148795"/>
      <w:bookmarkStart w:id="1795" w:name="_Toc20149002"/>
      <w:bookmarkStart w:id="1796" w:name="_Toc20149084"/>
      <w:bookmarkStart w:id="1797" w:name="_Toc20149167"/>
      <w:bookmarkStart w:id="1798" w:name="_Toc20149250"/>
      <w:bookmarkStart w:id="1799" w:name="_Toc20149555"/>
      <w:bookmarkStart w:id="1800" w:name="_Toc20149638"/>
      <w:bookmarkStart w:id="1801" w:name="_Toc20150614"/>
      <w:bookmarkStart w:id="1802" w:name="_Toc20224531"/>
      <w:bookmarkStart w:id="1803" w:name="_Toc20225032"/>
      <w:bookmarkStart w:id="1804" w:name="_Toc20147029"/>
      <w:bookmarkStart w:id="1805" w:name="_Toc20147488"/>
      <w:bookmarkStart w:id="1806" w:name="_Toc20148570"/>
      <w:bookmarkStart w:id="1807" w:name="_Toc20148796"/>
      <w:bookmarkStart w:id="1808" w:name="_Toc20149003"/>
      <w:bookmarkStart w:id="1809" w:name="_Toc20149085"/>
      <w:bookmarkStart w:id="1810" w:name="_Toc20149168"/>
      <w:bookmarkStart w:id="1811" w:name="_Toc20149251"/>
      <w:bookmarkStart w:id="1812" w:name="_Toc20149556"/>
      <w:bookmarkStart w:id="1813" w:name="_Toc20149639"/>
      <w:bookmarkStart w:id="1814" w:name="_Toc20150615"/>
      <w:bookmarkStart w:id="1815" w:name="_Toc20224532"/>
      <w:bookmarkStart w:id="1816" w:name="_Toc20225033"/>
      <w:bookmarkStart w:id="1817" w:name="_Toc20147030"/>
      <w:bookmarkStart w:id="1818" w:name="_Toc20147489"/>
      <w:bookmarkStart w:id="1819" w:name="_Toc20148571"/>
      <w:bookmarkStart w:id="1820" w:name="_Toc20148797"/>
      <w:bookmarkStart w:id="1821" w:name="_Toc20149004"/>
      <w:bookmarkStart w:id="1822" w:name="_Toc20149086"/>
      <w:bookmarkStart w:id="1823" w:name="_Toc20149169"/>
      <w:bookmarkStart w:id="1824" w:name="_Toc20149252"/>
      <w:bookmarkStart w:id="1825" w:name="_Toc20149557"/>
      <w:bookmarkStart w:id="1826" w:name="_Toc20149640"/>
      <w:bookmarkStart w:id="1827" w:name="_Toc20150616"/>
      <w:bookmarkStart w:id="1828" w:name="_Toc20224533"/>
      <w:bookmarkStart w:id="1829" w:name="_Toc20225034"/>
      <w:bookmarkStart w:id="1830" w:name="_Toc20147031"/>
      <w:bookmarkStart w:id="1831" w:name="_Toc20147490"/>
      <w:bookmarkStart w:id="1832" w:name="_Toc20148572"/>
      <w:bookmarkStart w:id="1833" w:name="_Toc20148798"/>
      <w:bookmarkStart w:id="1834" w:name="_Toc20149005"/>
      <w:bookmarkStart w:id="1835" w:name="_Toc20149087"/>
      <w:bookmarkStart w:id="1836" w:name="_Toc20149170"/>
      <w:bookmarkStart w:id="1837" w:name="_Toc20149253"/>
      <w:bookmarkStart w:id="1838" w:name="_Toc20149558"/>
      <w:bookmarkStart w:id="1839" w:name="_Toc20149641"/>
      <w:bookmarkStart w:id="1840" w:name="_Toc20150617"/>
      <w:bookmarkStart w:id="1841" w:name="_Toc20224534"/>
      <w:bookmarkStart w:id="1842" w:name="_Toc20225035"/>
      <w:bookmarkStart w:id="1843" w:name="_Toc20147032"/>
      <w:bookmarkStart w:id="1844" w:name="_Toc20147491"/>
      <w:bookmarkStart w:id="1845" w:name="_Toc20148573"/>
      <w:bookmarkStart w:id="1846" w:name="_Toc20148799"/>
      <w:bookmarkStart w:id="1847" w:name="_Toc20149006"/>
      <w:bookmarkStart w:id="1848" w:name="_Toc20149088"/>
      <w:bookmarkStart w:id="1849" w:name="_Toc20149171"/>
      <w:bookmarkStart w:id="1850" w:name="_Toc20149254"/>
      <w:bookmarkStart w:id="1851" w:name="_Toc20149559"/>
      <w:bookmarkStart w:id="1852" w:name="_Toc20149642"/>
      <w:bookmarkStart w:id="1853" w:name="_Toc20150618"/>
      <w:bookmarkStart w:id="1854" w:name="_Toc20224535"/>
      <w:bookmarkStart w:id="1855" w:name="_Toc20225036"/>
      <w:bookmarkStart w:id="1856" w:name="_Toc2950007"/>
      <w:bookmarkStart w:id="1857" w:name="_Toc2950059"/>
      <w:bookmarkStart w:id="1858" w:name="_Toc2950103"/>
      <w:bookmarkStart w:id="1859" w:name="_Toc2952080"/>
      <w:bookmarkStart w:id="1860" w:name="_Toc2957632"/>
      <w:bookmarkStart w:id="1861" w:name="_Toc20224537"/>
      <w:bookmarkStart w:id="1862" w:name="_Toc20225038"/>
      <w:bookmarkStart w:id="1863" w:name="_Toc20224538"/>
      <w:bookmarkStart w:id="1864" w:name="_Toc20225039"/>
      <w:bookmarkStart w:id="1865" w:name="_Toc20224539"/>
      <w:bookmarkStart w:id="1866" w:name="_Toc20225040"/>
      <w:bookmarkStart w:id="1867" w:name="_Toc2950010"/>
      <w:bookmarkStart w:id="1868" w:name="_Toc2950062"/>
      <w:bookmarkStart w:id="1869" w:name="_Toc2950106"/>
      <w:bookmarkStart w:id="1870" w:name="_Toc2952083"/>
      <w:bookmarkStart w:id="1871" w:name="_Toc2957635"/>
      <w:bookmarkStart w:id="1872" w:name="_Toc3379627"/>
      <w:bookmarkStart w:id="1873" w:name="_Toc3379683"/>
      <w:bookmarkStart w:id="1874" w:name="_Toc525830325"/>
      <w:bookmarkStart w:id="1875" w:name="_Toc525830442"/>
      <w:bookmarkStart w:id="1876" w:name="_Toc525830326"/>
      <w:bookmarkStart w:id="1877" w:name="_Toc525830443"/>
      <w:bookmarkStart w:id="1878" w:name="_Toc525830327"/>
      <w:bookmarkStart w:id="1879" w:name="_Toc525830444"/>
      <w:bookmarkStart w:id="1880" w:name="_Toc525830328"/>
      <w:bookmarkStart w:id="1881" w:name="_Toc525830445"/>
      <w:bookmarkStart w:id="1882" w:name="_Toc84405101"/>
      <w:bookmarkStart w:id="1883" w:name="_Toc100157249"/>
      <w:bookmarkStart w:id="1884" w:name="_Toc114586375"/>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r w:rsidR="00BD77C6">
        <w:br w:type="page"/>
      </w:r>
    </w:p>
    <w:p w14:paraId="1492AE57" w14:textId="66B853A2" w:rsidR="00EB3378" w:rsidRDefault="00EB3378">
      <w:pPr>
        <w:adjustRightInd/>
        <w:snapToGrid/>
        <w:spacing w:after="200" w:line="276" w:lineRule="auto"/>
      </w:pPr>
      <w:bookmarkStart w:id="1885" w:name="_Toc181720606"/>
      <w:bookmarkStart w:id="1886" w:name="_Toc181800003"/>
      <w:bookmarkStart w:id="1887" w:name="_Toc181867054"/>
      <w:bookmarkStart w:id="1888" w:name="_Toc181867627"/>
      <w:bookmarkStart w:id="1889" w:name="_Toc182300075"/>
      <w:bookmarkStart w:id="1890" w:name="_Toc181720607"/>
      <w:bookmarkStart w:id="1891" w:name="_Toc181800004"/>
      <w:bookmarkStart w:id="1892" w:name="_Toc181867055"/>
      <w:bookmarkStart w:id="1893" w:name="_Toc181867628"/>
      <w:bookmarkStart w:id="1894" w:name="_Toc182300076"/>
      <w:bookmarkStart w:id="1895" w:name="_Toc114129169"/>
      <w:bookmarkStart w:id="1896" w:name="_Toc114129280"/>
      <w:bookmarkStart w:id="1897" w:name="_Toc100157258"/>
      <w:bookmarkStart w:id="1898" w:name="_Toc114586382"/>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r>
        <w:lastRenderedPageBreak/>
        <w:br w:type="page"/>
      </w:r>
    </w:p>
    <w:p w14:paraId="0F373AC0" w14:textId="77777777" w:rsidR="00A240BD" w:rsidRDefault="008F4297" w:rsidP="00BD03F1">
      <w:pPr>
        <w:pStyle w:val="Kop10"/>
        <w:numPr>
          <w:ilvl w:val="0"/>
          <w:numId w:val="0"/>
        </w:numPr>
      </w:pPr>
      <w:bookmarkStart w:id="1899" w:name="_Toc181720612"/>
      <w:bookmarkStart w:id="1900" w:name="_Toc181800009"/>
      <w:bookmarkStart w:id="1901" w:name="_Toc181867060"/>
      <w:bookmarkStart w:id="1902" w:name="_Toc181867633"/>
      <w:bookmarkStart w:id="1903" w:name="_Toc182300081"/>
      <w:bookmarkStart w:id="1904" w:name="_Toc181720613"/>
      <w:bookmarkStart w:id="1905" w:name="_Toc181800010"/>
      <w:bookmarkStart w:id="1906" w:name="_Toc181867061"/>
      <w:bookmarkStart w:id="1907" w:name="_Toc181867634"/>
      <w:bookmarkStart w:id="1908" w:name="_Toc182300082"/>
      <w:bookmarkStart w:id="1909" w:name="_Toc181720614"/>
      <w:bookmarkStart w:id="1910" w:name="_Toc181800011"/>
      <w:bookmarkStart w:id="1911" w:name="_Toc181867062"/>
      <w:bookmarkStart w:id="1912" w:name="_Toc181867635"/>
      <w:bookmarkStart w:id="1913" w:name="_Toc182300083"/>
      <w:bookmarkStart w:id="1914" w:name="_Toc181720615"/>
      <w:bookmarkStart w:id="1915" w:name="_Toc181800012"/>
      <w:bookmarkStart w:id="1916" w:name="_Toc181867063"/>
      <w:bookmarkStart w:id="1917" w:name="_Toc181867636"/>
      <w:bookmarkStart w:id="1918" w:name="_Toc182300084"/>
      <w:bookmarkStart w:id="1919" w:name="_Toc181720616"/>
      <w:bookmarkStart w:id="1920" w:name="_Toc181800013"/>
      <w:bookmarkStart w:id="1921" w:name="_Toc181867064"/>
      <w:bookmarkStart w:id="1922" w:name="_Toc181867637"/>
      <w:bookmarkStart w:id="1923" w:name="_Toc182300085"/>
      <w:bookmarkStart w:id="1924" w:name="_Toc181720617"/>
      <w:bookmarkStart w:id="1925" w:name="_Toc181800014"/>
      <w:bookmarkStart w:id="1926" w:name="_Toc181867065"/>
      <w:bookmarkStart w:id="1927" w:name="_Toc181867638"/>
      <w:bookmarkStart w:id="1928" w:name="_Toc182300086"/>
      <w:bookmarkStart w:id="1929" w:name="_Toc181720618"/>
      <w:bookmarkStart w:id="1930" w:name="_Toc181800015"/>
      <w:bookmarkStart w:id="1931" w:name="_Toc181867066"/>
      <w:bookmarkStart w:id="1932" w:name="_Toc181867639"/>
      <w:bookmarkStart w:id="1933" w:name="_Toc182300087"/>
      <w:bookmarkStart w:id="1934" w:name="_Toc107398418"/>
      <w:bookmarkStart w:id="1935" w:name="_Toc107401737"/>
      <w:bookmarkStart w:id="1936" w:name="_Toc107398419"/>
      <w:bookmarkStart w:id="1937" w:name="_Toc107401738"/>
      <w:bookmarkStart w:id="1938" w:name="_Toc107398420"/>
      <w:bookmarkStart w:id="1939" w:name="_Toc107401739"/>
      <w:bookmarkStart w:id="1940" w:name="_Toc107398421"/>
      <w:bookmarkStart w:id="1941" w:name="_Toc107401740"/>
      <w:bookmarkStart w:id="1942" w:name="_Toc107398422"/>
      <w:bookmarkStart w:id="1943" w:name="_Toc107401741"/>
      <w:bookmarkStart w:id="1944" w:name="_Toc107398423"/>
      <w:bookmarkStart w:id="1945" w:name="_Toc107401742"/>
      <w:bookmarkStart w:id="1946" w:name="_Toc107398424"/>
      <w:bookmarkStart w:id="1947" w:name="_Toc107401743"/>
      <w:bookmarkStart w:id="1948" w:name="_Toc107398425"/>
      <w:bookmarkStart w:id="1949" w:name="_Toc107401744"/>
      <w:bookmarkStart w:id="1950" w:name="_Toc181720619"/>
      <w:bookmarkStart w:id="1951" w:name="_Toc181800016"/>
      <w:bookmarkStart w:id="1952" w:name="_Toc181867067"/>
      <w:bookmarkStart w:id="1953" w:name="_Toc181867640"/>
      <w:bookmarkStart w:id="1954" w:name="_Toc182300088"/>
      <w:bookmarkStart w:id="1955" w:name="_Toc181720620"/>
      <w:bookmarkStart w:id="1956" w:name="_Toc181800017"/>
      <w:bookmarkStart w:id="1957" w:name="_Toc181867068"/>
      <w:bookmarkStart w:id="1958" w:name="_Toc181867641"/>
      <w:bookmarkStart w:id="1959" w:name="_Toc182300089"/>
      <w:bookmarkStart w:id="1960" w:name="_Toc181720621"/>
      <w:bookmarkStart w:id="1961" w:name="_Toc181800018"/>
      <w:bookmarkStart w:id="1962" w:name="_Toc181867069"/>
      <w:bookmarkStart w:id="1963" w:name="_Toc181867642"/>
      <w:bookmarkStart w:id="1964" w:name="_Toc182300090"/>
      <w:bookmarkStart w:id="1965" w:name="_Toc181720622"/>
      <w:bookmarkStart w:id="1966" w:name="_Toc181800019"/>
      <w:bookmarkStart w:id="1967" w:name="_Toc181867070"/>
      <w:bookmarkStart w:id="1968" w:name="_Toc181867643"/>
      <w:bookmarkStart w:id="1969" w:name="_Toc182300091"/>
      <w:bookmarkStart w:id="1970" w:name="_Toc181720623"/>
      <w:bookmarkStart w:id="1971" w:name="_Toc181800020"/>
      <w:bookmarkStart w:id="1972" w:name="_Toc181867071"/>
      <w:bookmarkStart w:id="1973" w:name="_Toc181867644"/>
      <w:bookmarkStart w:id="1974" w:name="_Toc182300092"/>
      <w:bookmarkStart w:id="1975" w:name="_Toc181720624"/>
      <w:bookmarkStart w:id="1976" w:name="_Toc181800021"/>
      <w:bookmarkStart w:id="1977" w:name="_Toc181867072"/>
      <w:bookmarkStart w:id="1978" w:name="_Toc181867645"/>
      <w:bookmarkStart w:id="1979" w:name="_Toc182300093"/>
      <w:bookmarkStart w:id="1980" w:name="_Toc181720625"/>
      <w:bookmarkStart w:id="1981" w:name="_Toc181800022"/>
      <w:bookmarkStart w:id="1982" w:name="_Toc181867073"/>
      <w:bookmarkStart w:id="1983" w:name="_Toc181867646"/>
      <w:bookmarkStart w:id="1984" w:name="_Toc182300094"/>
      <w:bookmarkStart w:id="1985" w:name="_Toc181720626"/>
      <w:bookmarkStart w:id="1986" w:name="_Toc181800023"/>
      <w:bookmarkStart w:id="1987" w:name="_Toc181867074"/>
      <w:bookmarkStart w:id="1988" w:name="_Toc181867647"/>
      <w:bookmarkStart w:id="1989" w:name="_Toc182300095"/>
      <w:bookmarkStart w:id="1990" w:name="_Toc231393379"/>
      <w:bookmarkStart w:id="1991" w:name="_Ref229586528"/>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r>
        <w:lastRenderedPageBreak/>
        <w:t>Bijlage A</w:t>
      </w:r>
      <w:bookmarkEnd w:id="1990"/>
    </w:p>
    <w:p w14:paraId="7F5F8718" w14:textId="161A134A" w:rsidR="008F4297" w:rsidRDefault="008F4297" w:rsidP="00BD03F1">
      <w:pPr>
        <w:pStyle w:val="Kop10"/>
        <w:numPr>
          <w:ilvl w:val="0"/>
          <w:numId w:val="0"/>
        </w:numPr>
      </w:pPr>
      <w:bookmarkStart w:id="1992" w:name="_Toc231393380"/>
      <w:r>
        <w:t>P</w:t>
      </w:r>
      <w:r w:rsidRPr="00244ED0">
        <w:t xml:space="preserve">rocedure </w:t>
      </w:r>
      <w:r>
        <w:t>voor het aanwijzen van personen</w:t>
      </w:r>
      <w:bookmarkEnd w:id="1991"/>
      <w:bookmarkEnd w:id="1992"/>
    </w:p>
    <w:p w14:paraId="0ECE8D99" w14:textId="77777777" w:rsidR="008F4297" w:rsidRDefault="008F4297" w:rsidP="008F4297"/>
    <w:p w14:paraId="251ACD06" w14:textId="77777777" w:rsidR="008F4297" w:rsidRPr="00244ED0" w:rsidRDefault="008F4297">
      <w:pPr>
        <w:pStyle w:val="Lijstalinea"/>
        <w:numPr>
          <w:ilvl w:val="0"/>
          <w:numId w:val="23"/>
        </w:numPr>
        <w:adjustRightInd/>
        <w:snapToGrid/>
        <w:spacing w:line="240" w:lineRule="auto"/>
        <w:rPr>
          <w:rFonts w:cs="Calibri"/>
          <w:szCs w:val="22"/>
        </w:rPr>
      </w:pPr>
      <w:r w:rsidRPr="00244ED0">
        <w:rPr>
          <w:rFonts w:cs="Calibri"/>
          <w:szCs w:val="22"/>
        </w:rPr>
        <w:t>Personen moeten worden aangewezen door of namens de hoogst verantwoordelijke in de organisatie voor de naleving van de Arbeidsomstandighedenwet.</w:t>
      </w:r>
    </w:p>
    <w:p w14:paraId="103819A1" w14:textId="77777777" w:rsidR="008F4297" w:rsidRPr="00244ED0" w:rsidRDefault="008F4297" w:rsidP="008F4297"/>
    <w:p w14:paraId="533BDCAD" w14:textId="0162C12C" w:rsidR="008F4297" w:rsidRPr="00244ED0" w:rsidRDefault="008F4297">
      <w:pPr>
        <w:pStyle w:val="Lijstalinea"/>
        <w:numPr>
          <w:ilvl w:val="0"/>
          <w:numId w:val="23"/>
        </w:numPr>
        <w:adjustRightInd/>
        <w:snapToGrid/>
        <w:spacing w:line="240" w:lineRule="auto"/>
        <w:rPr>
          <w:rFonts w:cs="Calibri"/>
          <w:szCs w:val="22"/>
        </w:rPr>
      </w:pPr>
      <w:r w:rsidRPr="00244ED0">
        <w:rPr>
          <w:rFonts w:cs="Calibri"/>
          <w:szCs w:val="22"/>
        </w:rPr>
        <w:t xml:space="preserve">Voordat een persoon kan worden aangewezen als </w:t>
      </w:r>
      <w:r w:rsidR="00605746">
        <w:rPr>
          <w:rFonts w:cs="Calibri"/>
          <w:szCs w:val="22"/>
        </w:rPr>
        <w:t xml:space="preserve">Vakbekwaam </w:t>
      </w:r>
      <w:r w:rsidR="00967923">
        <w:rPr>
          <w:rFonts w:cs="Calibri"/>
          <w:szCs w:val="22"/>
        </w:rPr>
        <w:t>P</w:t>
      </w:r>
      <w:r w:rsidR="00605746">
        <w:rPr>
          <w:rFonts w:cs="Calibri"/>
          <w:szCs w:val="22"/>
        </w:rPr>
        <w:t>ersoon</w:t>
      </w:r>
      <w:r w:rsidRPr="00DB5D89">
        <w:rPr>
          <w:rFonts w:cs="Calibri"/>
          <w:szCs w:val="22"/>
        </w:rPr>
        <w:t>, Installatieverantwoordelijke of Werkverantwoordelijke</w:t>
      </w:r>
      <w:r w:rsidRPr="00244ED0">
        <w:rPr>
          <w:rFonts w:cs="Calibri"/>
          <w:szCs w:val="22"/>
        </w:rPr>
        <w:t>, moet zijn werkgever de volgende criteria toetsen:</w:t>
      </w:r>
    </w:p>
    <w:p w14:paraId="3A8DB29D" w14:textId="77777777" w:rsidR="008F4297" w:rsidRPr="00244ED0" w:rsidRDefault="008F4297" w:rsidP="008F4297">
      <w:pPr>
        <w:pStyle w:val="Lijstopsomteken"/>
        <w:tabs>
          <w:tab w:val="clear" w:pos="284"/>
        </w:tabs>
        <w:ind w:left="709"/>
      </w:pPr>
      <w:r w:rsidRPr="00244ED0">
        <w:t>Bezit de aan te wijzen persoon voldoende kennis van elektriciteit?</w:t>
      </w:r>
    </w:p>
    <w:p w14:paraId="6909FBBD" w14:textId="77777777" w:rsidR="008F4297" w:rsidRPr="00244ED0" w:rsidRDefault="008F4297" w:rsidP="008F4297">
      <w:pPr>
        <w:pStyle w:val="Lijstopsomteken"/>
        <w:tabs>
          <w:tab w:val="clear" w:pos="284"/>
        </w:tabs>
        <w:ind w:left="709"/>
      </w:pPr>
      <w:r w:rsidRPr="00244ED0">
        <w:t xml:space="preserve">Heeft de aan te wijzen persoon voldoende ervaring met </w:t>
      </w:r>
      <w:r w:rsidRPr="00DF4E3D">
        <w:t xml:space="preserve">de door hem of onder zijn leiding uit te voeren </w:t>
      </w:r>
      <w:r w:rsidRPr="00244ED0">
        <w:t>elektrotechnische werkzaamheden?</w:t>
      </w:r>
    </w:p>
    <w:p w14:paraId="3F0B5F2C" w14:textId="77777777" w:rsidR="008F4297" w:rsidRPr="00244ED0" w:rsidRDefault="008F4297" w:rsidP="008F4297">
      <w:pPr>
        <w:pStyle w:val="Lijstopsomteken"/>
        <w:tabs>
          <w:tab w:val="clear" w:pos="284"/>
        </w:tabs>
        <w:ind w:left="709"/>
      </w:pPr>
      <w:r w:rsidRPr="00244ED0">
        <w:t>Heeft de aan te wijzen persoon voldoende:</w:t>
      </w:r>
    </w:p>
    <w:p w14:paraId="324EE8D6" w14:textId="77777777" w:rsidR="008F4297" w:rsidRPr="00244ED0" w:rsidRDefault="008F4297" w:rsidP="008F4297">
      <w:pPr>
        <w:pStyle w:val="Lijstopsomteken"/>
        <w:tabs>
          <w:tab w:val="clear" w:pos="284"/>
        </w:tabs>
        <w:ind w:left="993"/>
      </w:pPr>
      <w:r w:rsidRPr="00244ED0">
        <w:t>inzicht in de installatie waaraan gewerkt moet worden;</w:t>
      </w:r>
    </w:p>
    <w:p w14:paraId="18472905" w14:textId="77777777" w:rsidR="008F4297" w:rsidRPr="00244ED0" w:rsidRDefault="008F4297" w:rsidP="008F4297">
      <w:pPr>
        <w:pStyle w:val="Lijstopsomteken"/>
        <w:tabs>
          <w:tab w:val="clear" w:pos="284"/>
        </w:tabs>
        <w:ind w:left="993"/>
      </w:pPr>
      <w:r w:rsidRPr="00244ED0">
        <w:t>inzicht in de bedrijfsvoering en;</w:t>
      </w:r>
    </w:p>
    <w:p w14:paraId="7CFD5F08" w14:textId="77777777" w:rsidR="008F4297" w:rsidRPr="00244ED0" w:rsidRDefault="008F4297" w:rsidP="008F4297">
      <w:pPr>
        <w:pStyle w:val="Lijstopsomteken"/>
        <w:tabs>
          <w:tab w:val="clear" w:pos="284"/>
        </w:tabs>
        <w:ind w:left="993"/>
      </w:pPr>
      <w:r w:rsidRPr="00244ED0">
        <w:t>praktische ervaring met die werkzaamheden?</w:t>
      </w:r>
    </w:p>
    <w:p w14:paraId="1F33BB48" w14:textId="77777777" w:rsidR="008F4297" w:rsidRPr="00244ED0" w:rsidRDefault="008F4297" w:rsidP="008F4297">
      <w:pPr>
        <w:pStyle w:val="Lijstopsomteken"/>
        <w:tabs>
          <w:tab w:val="clear" w:pos="284"/>
        </w:tabs>
        <w:ind w:left="709"/>
      </w:pPr>
      <w:r w:rsidRPr="00244ED0">
        <w:t>Heeft de aan te wijzen persoon voldoende inzicht in mogelijke gevaren die kunnen optreden tijdens werkzaamheden</w:t>
      </w:r>
      <w:r>
        <w:t xml:space="preserve"> </w:t>
      </w:r>
      <w:r w:rsidRPr="00244ED0">
        <w:t>en in de in acht te nemen voorzorgsmaatregelen?</w:t>
      </w:r>
    </w:p>
    <w:p w14:paraId="1EA478EC" w14:textId="77777777" w:rsidR="008F4297" w:rsidRPr="00244ED0" w:rsidRDefault="008F4297" w:rsidP="008F4297">
      <w:pPr>
        <w:pStyle w:val="Lijstopsomteken"/>
        <w:tabs>
          <w:tab w:val="clear" w:pos="284"/>
        </w:tabs>
        <w:ind w:left="709"/>
      </w:pPr>
      <w:r w:rsidRPr="00244ED0">
        <w:t>Heeft de aan te wijzen persoon voldoende vaardigheid om te allen tijde te onderkennen of het veilig is om de werkzaamheden voort te zetten?</w:t>
      </w:r>
    </w:p>
    <w:p w14:paraId="26BFBF51" w14:textId="44996CCE" w:rsidR="008F4297" w:rsidRPr="00244ED0" w:rsidRDefault="008F4297" w:rsidP="008F4297">
      <w:pPr>
        <w:pStyle w:val="Lijstopsomteken"/>
        <w:tabs>
          <w:tab w:val="clear" w:pos="284"/>
        </w:tabs>
        <w:ind w:left="709"/>
      </w:pPr>
      <w:r w:rsidRPr="00244ED0">
        <w:t>Bezit de aan te wijzen persoon</w:t>
      </w:r>
      <w:r w:rsidRPr="00DB5D89">
        <w:t xml:space="preserve">, </w:t>
      </w:r>
      <w:r w:rsidR="00B2493B">
        <w:t>als</w:t>
      </w:r>
      <w:r w:rsidR="00B2493B" w:rsidRPr="00DB5D89">
        <w:t xml:space="preserve"> </w:t>
      </w:r>
      <w:r>
        <w:t xml:space="preserve">nodig </w:t>
      </w:r>
      <w:r w:rsidRPr="00DB5D89">
        <w:t>voor de functie,</w:t>
      </w:r>
      <w:r w:rsidRPr="00244ED0">
        <w:t xml:space="preserve"> voldoende leidinggevende capaciteiten?</w:t>
      </w:r>
    </w:p>
    <w:p w14:paraId="251B4824" w14:textId="77777777" w:rsidR="008F4297" w:rsidRDefault="008F4297" w:rsidP="008F4297">
      <w:pPr>
        <w:pStyle w:val="Lijstopsomteken"/>
        <w:tabs>
          <w:tab w:val="clear" w:pos="284"/>
        </w:tabs>
        <w:ind w:left="709"/>
      </w:pPr>
      <w:r>
        <w:t xml:space="preserve">Kan </w:t>
      </w:r>
      <w:r w:rsidRPr="00244ED0">
        <w:t xml:space="preserve">de aan te wijzen persoon </w:t>
      </w:r>
      <w:r>
        <w:t xml:space="preserve">beschikken </w:t>
      </w:r>
      <w:r w:rsidRPr="00244ED0">
        <w:t xml:space="preserve">over de juiste gereedschappen, hulpmiddelen en </w:t>
      </w:r>
      <w:r>
        <w:t>(p</w:t>
      </w:r>
      <w:r w:rsidRPr="00244ED0">
        <w:t>ersoonlijke</w:t>
      </w:r>
      <w:r>
        <w:t>)</w:t>
      </w:r>
      <w:r w:rsidRPr="00244ED0">
        <w:t xml:space="preserve"> beschermingsmiddelen?</w:t>
      </w:r>
    </w:p>
    <w:p w14:paraId="22AB4C05" w14:textId="77777777" w:rsidR="008F4297" w:rsidRPr="00C23BA0" w:rsidRDefault="008F4297" w:rsidP="008F4297">
      <w:pPr>
        <w:pStyle w:val="Lijstopsomteken"/>
        <w:tabs>
          <w:tab w:val="clear" w:pos="284"/>
        </w:tabs>
        <w:ind w:left="709"/>
      </w:pPr>
      <w:r w:rsidRPr="00C23BA0">
        <w:t>Gelden er beperkingen ten aanzien van de verantwoordelijkheden en bevoegdheden zoals d</w:t>
      </w:r>
      <w:r>
        <w:t>i</w:t>
      </w:r>
      <w:r w:rsidRPr="00C23BA0">
        <w:t>e voor de betreffende functie in dit Vvw-</w:t>
      </w:r>
      <w:proofErr w:type="spellStart"/>
      <w:r w:rsidRPr="00C23BA0">
        <w:t>ls</w:t>
      </w:r>
      <w:proofErr w:type="spellEnd"/>
      <w:r w:rsidRPr="00C23BA0">
        <w:t xml:space="preserve"> zijn beschreven?</w:t>
      </w:r>
    </w:p>
    <w:p w14:paraId="239A5D66" w14:textId="77777777" w:rsidR="008F4297" w:rsidRPr="00244ED0" w:rsidRDefault="008F4297" w:rsidP="008F4297">
      <w:pPr>
        <w:pStyle w:val="Lijstopsomteken"/>
        <w:tabs>
          <w:tab w:val="clear" w:pos="284"/>
        </w:tabs>
        <w:ind w:left="709"/>
      </w:pPr>
      <w:r w:rsidRPr="00244ED0">
        <w:t xml:space="preserve">Is de aan te wijzen persoon bekend </w:t>
      </w:r>
      <w:r>
        <w:t>met het Vvw-</w:t>
      </w:r>
      <w:proofErr w:type="spellStart"/>
      <w:r>
        <w:t>ls</w:t>
      </w:r>
      <w:proofErr w:type="spellEnd"/>
      <w:r w:rsidRPr="00244ED0">
        <w:t>?</w:t>
      </w:r>
    </w:p>
    <w:p w14:paraId="73FDDC15" w14:textId="77777777" w:rsidR="008F4297" w:rsidRPr="00244ED0" w:rsidRDefault="008F4297" w:rsidP="008F4297"/>
    <w:p w14:paraId="6CF0FD26" w14:textId="15581ED6" w:rsidR="008F4297" w:rsidRPr="00244ED0" w:rsidRDefault="008F4297">
      <w:pPr>
        <w:pStyle w:val="Lijstalinea"/>
        <w:numPr>
          <w:ilvl w:val="0"/>
          <w:numId w:val="23"/>
        </w:numPr>
        <w:adjustRightInd/>
        <w:snapToGrid/>
        <w:spacing w:line="240" w:lineRule="auto"/>
        <w:rPr>
          <w:rFonts w:cs="Calibri"/>
          <w:szCs w:val="22"/>
        </w:rPr>
      </w:pPr>
      <w:r w:rsidRPr="00244ED0">
        <w:rPr>
          <w:rFonts w:cs="Calibri"/>
          <w:szCs w:val="22"/>
        </w:rPr>
        <w:t xml:space="preserve">Voordat een persoon kan worden aangewezen als </w:t>
      </w:r>
      <w:r>
        <w:rPr>
          <w:rFonts w:cs="Calibri"/>
          <w:szCs w:val="22"/>
        </w:rPr>
        <w:t>V</w:t>
      </w:r>
      <w:r w:rsidRPr="00244ED0">
        <w:rPr>
          <w:rFonts w:cs="Calibri"/>
          <w:szCs w:val="22"/>
        </w:rPr>
        <w:t>oldoend</w:t>
      </w:r>
      <w:r w:rsidR="00605746">
        <w:rPr>
          <w:rFonts w:cs="Calibri"/>
          <w:szCs w:val="22"/>
        </w:rPr>
        <w:t>e</w:t>
      </w:r>
      <w:r w:rsidRPr="00244ED0">
        <w:rPr>
          <w:rFonts w:cs="Calibri"/>
          <w:szCs w:val="22"/>
        </w:rPr>
        <w:t xml:space="preserve"> </w:t>
      </w:r>
      <w:r>
        <w:rPr>
          <w:rFonts w:cs="Calibri"/>
          <w:szCs w:val="22"/>
        </w:rPr>
        <w:t>O</w:t>
      </w:r>
      <w:r w:rsidRPr="00244ED0">
        <w:rPr>
          <w:rFonts w:cs="Calibri"/>
          <w:szCs w:val="22"/>
        </w:rPr>
        <w:t xml:space="preserve">nderricht </w:t>
      </w:r>
      <w:r>
        <w:rPr>
          <w:rFonts w:cs="Calibri"/>
          <w:szCs w:val="22"/>
        </w:rPr>
        <w:t>P</w:t>
      </w:r>
      <w:r w:rsidRPr="00244ED0">
        <w:rPr>
          <w:rFonts w:cs="Calibri"/>
          <w:szCs w:val="22"/>
        </w:rPr>
        <w:t>ersoon moet zijn werkgever de volgende criteria toetsen:</w:t>
      </w:r>
    </w:p>
    <w:p w14:paraId="742C8DD1" w14:textId="77777777" w:rsidR="008F4297" w:rsidRPr="00244ED0" w:rsidRDefault="008F4297" w:rsidP="008F4297">
      <w:pPr>
        <w:pStyle w:val="Lijstopsomteken"/>
        <w:tabs>
          <w:tab w:val="clear" w:pos="284"/>
        </w:tabs>
        <w:ind w:left="709"/>
      </w:pPr>
      <w:r w:rsidRPr="00244ED0">
        <w:t>Welke met name genoemde werkzaamheden mag de aan te wijzen persoon uitvoeren?</w:t>
      </w:r>
    </w:p>
    <w:p w14:paraId="6C49843B" w14:textId="77777777" w:rsidR="008F4297" w:rsidRPr="00244ED0" w:rsidRDefault="008F4297" w:rsidP="008F4297">
      <w:pPr>
        <w:pStyle w:val="Lijstopsomteken"/>
        <w:tabs>
          <w:tab w:val="clear" w:pos="284"/>
        </w:tabs>
        <w:ind w:left="709"/>
      </w:pPr>
      <w:r w:rsidRPr="00244ED0">
        <w:t>Aan welke installaties of delen van installaties mag de aan te wijzen persoon werkzaamheden uitvoeren?</w:t>
      </w:r>
    </w:p>
    <w:p w14:paraId="5B62CEA2" w14:textId="77777777" w:rsidR="008F4297" w:rsidRDefault="008F4297" w:rsidP="008F4297">
      <w:pPr>
        <w:pStyle w:val="Lijstopsomteken"/>
        <w:tabs>
          <w:tab w:val="clear" w:pos="284"/>
        </w:tabs>
        <w:ind w:left="709"/>
      </w:pPr>
      <w:r w:rsidRPr="00244ED0">
        <w:t>In welke ruimten mag de aan te wijzen persoon werkzaamheden verrichten?</w:t>
      </w:r>
    </w:p>
    <w:p w14:paraId="789DF8C9" w14:textId="77777777" w:rsidR="008F4297" w:rsidRPr="00244ED0" w:rsidRDefault="008F4297" w:rsidP="008F4297">
      <w:pPr>
        <w:pStyle w:val="Lijstopsomteken"/>
        <w:tabs>
          <w:tab w:val="clear" w:pos="284"/>
        </w:tabs>
        <w:ind w:left="709"/>
      </w:pPr>
      <w:r w:rsidRPr="00244ED0">
        <w:t>Heeft de aan te wijzen persoon voldoende inzicht in mogelijke gevaren die kunnen optreden tijdens werkzaamheden</w:t>
      </w:r>
      <w:r>
        <w:t xml:space="preserve"> </w:t>
      </w:r>
      <w:r w:rsidRPr="00244ED0">
        <w:t>en in de in acht te nemen voorzorgsmaatregelen?</w:t>
      </w:r>
    </w:p>
    <w:p w14:paraId="5F5E325A" w14:textId="77777777" w:rsidR="008F4297" w:rsidRPr="00244ED0" w:rsidRDefault="008F4297" w:rsidP="008F4297"/>
    <w:p w14:paraId="3BBE7FEF" w14:textId="77777777" w:rsidR="008F4297" w:rsidRPr="00244ED0" w:rsidRDefault="008F4297">
      <w:pPr>
        <w:pStyle w:val="Lijstalinea"/>
        <w:numPr>
          <w:ilvl w:val="0"/>
          <w:numId w:val="23"/>
        </w:numPr>
        <w:adjustRightInd/>
        <w:snapToGrid/>
        <w:spacing w:line="240" w:lineRule="auto"/>
        <w:rPr>
          <w:rFonts w:cs="Calibri"/>
          <w:szCs w:val="22"/>
        </w:rPr>
      </w:pPr>
      <w:r w:rsidRPr="00244ED0">
        <w:rPr>
          <w:rFonts w:cs="Calibri"/>
          <w:szCs w:val="22"/>
        </w:rPr>
        <w:t>Nadat alle criteria zijn getoetst kan de persoon worden aangewezen. De aanwijzing moet schriftelijk geschieden.</w:t>
      </w:r>
    </w:p>
    <w:p w14:paraId="163EDA7B" w14:textId="77777777" w:rsidR="008F4297" w:rsidRPr="00244ED0" w:rsidRDefault="008F4297" w:rsidP="008F4297"/>
    <w:p w14:paraId="04504E52" w14:textId="2E64B8A5" w:rsidR="008F4297" w:rsidRPr="00244ED0" w:rsidRDefault="008F4297">
      <w:pPr>
        <w:pStyle w:val="Lijstalinea"/>
        <w:numPr>
          <w:ilvl w:val="0"/>
          <w:numId w:val="23"/>
        </w:numPr>
        <w:adjustRightInd/>
        <w:snapToGrid/>
        <w:spacing w:line="240" w:lineRule="auto"/>
        <w:rPr>
          <w:rFonts w:cs="Calibri"/>
          <w:szCs w:val="22"/>
        </w:rPr>
      </w:pPr>
      <w:r w:rsidRPr="00244ED0">
        <w:rPr>
          <w:rFonts w:cs="Calibri"/>
          <w:szCs w:val="22"/>
        </w:rPr>
        <w:t xml:space="preserve">De persoon die aanwijst moet </w:t>
      </w:r>
      <w:r w:rsidR="001E4ED8">
        <w:rPr>
          <w:rFonts w:cs="Calibri"/>
          <w:szCs w:val="22"/>
        </w:rPr>
        <w:t xml:space="preserve">zich ervan vergewissen </w:t>
      </w:r>
      <w:r w:rsidRPr="00244ED0">
        <w:rPr>
          <w:rFonts w:cs="Calibri"/>
          <w:szCs w:val="22"/>
        </w:rPr>
        <w:t>dat de persoon die wordt aangewezen aan de voorwaarden voldoet. Ook de persoon die wordt aangewezen moet overtuigd zijn dat hij aan de voorwaarden voldoet en dat hij de noodzakelijke bevoegdheden</w:t>
      </w:r>
      <w:r w:rsidRPr="00DF0ACA">
        <w:rPr>
          <w:rFonts w:cs="Calibri"/>
          <w:szCs w:val="22"/>
        </w:rPr>
        <w:t xml:space="preserve">, juiste gereedschappen, </w:t>
      </w:r>
      <w:r>
        <w:rPr>
          <w:rFonts w:cs="Calibri"/>
          <w:szCs w:val="22"/>
        </w:rPr>
        <w:t>arbeids</w:t>
      </w:r>
      <w:r w:rsidRPr="00DF0ACA">
        <w:rPr>
          <w:rFonts w:cs="Calibri"/>
          <w:szCs w:val="22"/>
        </w:rPr>
        <w:t>middelen en (persoonlijke)</w:t>
      </w:r>
      <w:r>
        <w:rPr>
          <w:rFonts w:cs="Calibri"/>
          <w:szCs w:val="22"/>
        </w:rPr>
        <w:t xml:space="preserve"> </w:t>
      </w:r>
      <w:r w:rsidRPr="00DF0ACA">
        <w:rPr>
          <w:rFonts w:cs="Calibri"/>
          <w:szCs w:val="22"/>
        </w:rPr>
        <w:t xml:space="preserve">beschermingsmiddelen </w:t>
      </w:r>
      <w:r w:rsidRPr="00244ED0">
        <w:rPr>
          <w:rFonts w:cs="Calibri"/>
          <w:szCs w:val="22"/>
        </w:rPr>
        <w:t>ter beschikking heeft gekregen.</w:t>
      </w:r>
    </w:p>
    <w:p w14:paraId="17D944A8" w14:textId="77777777" w:rsidR="008F4297" w:rsidRPr="00244ED0" w:rsidRDefault="008F4297" w:rsidP="008F4297"/>
    <w:p w14:paraId="052BA299" w14:textId="77777777" w:rsidR="008F4297" w:rsidRPr="00244ED0" w:rsidRDefault="008F4297">
      <w:pPr>
        <w:pStyle w:val="Lijstalinea"/>
        <w:keepNext/>
        <w:numPr>
          <w:ilvl w:val="0"/>
          <w:numId w:val="23"/>
        </w:numPr>
        <w:adjustRightInd/>
        <w:snapToGrid/>
        <w:spacing w:line="240" w:lineRule="auto"/>
        <w:ind w:left="357" w:hanging="357"/>
        <w:rPr>
          <w:rFonts w:cs="Calibri"/>
          <w:szCs w:val="22"/>
        </w:rPr>
      </w:pPr>
      <w:r w:rsidRPr="00244ED0">
        <w:rPr>
          <w:rFonts w:cs="Calibri"/>
          <w:szCs w:val="22"/>
        </w:rPr>
        <w:t>Het aanwijzingsdocument moet ten minste de volgende punten bevatten:</w:t>
      </w:r>
    </w:p>
    <w:p w14:paraId="76097895" w14:textId="77777777" w:rsidR="008F4297" w:rsidRPr="00244ED0" w:rsidRDefault="008F4297" w:rsidP="008F4297">
      <w:pPr>
        <w:pStyle w:val="Lijstopsomteken"/>
        <w:tabs>
          <w:tab w:val="clear" w:pos="284"/>
        </w:tabs>
        <w:ind w:left="709"/>
      </w:pPr>
      <w:r w:rsidRPr="00244ED0">
        <w:t>De naam en het personeelsnummer van de persoon.</w:t>
      </w:r>
    </w:p>
    <w:p w14:paraId="6463E463" w14:textId="77777777" w:rsidR="008F4297" w:rsidRPr="00244ED0" w:rsidRDefault="008F4297" w:rsidP="008F4297">
      <w:pPr>
        <w:pStyle w:val="Lijstopsomteken"/>
        <w:tabs>
          <w:tab w:val="clear" w:pos="284"/>
        </w:tabs>
        <w:ind w:left="709"/>
      </w:pPr>
      <w:r w:rsidRPr="00244ED0">
        <w:t>De functie van de persoon binnen het bedrijf.</w:t>
      </w:r>
    </w:p>
    <w:p w14:paraId="673D9855" w14:textId="77777777" w:rsidR="008F4297" w:rsidRPr="00244ED0" w:rsidRDefault="008F4297" w:rsidP="008F4297">
      <w:pPr>
        <w:pStyle w:val="Lijstopsomteken"/>
        <w:tabs>
          <w:tab w:val="clear" w:pos="284"/>
        </w:tabs>
        <w:ind w:left="709"/>
      </w:pPr>
      <w:r w:rsidRPr="00244ED0">
        <w:t>De ingangsdatum en de einddatum van de aanwijzing.</w:t>
      </w:r>
    </w:p>
    <w:p w14:paraId="4109E413" w14:textId="77777777" w:rsidR="008F4297" w:rsidRPr="00244ED0" w:rsidRDefault="008F4297" w:rsidP="008F4297">
      <w:pPr>
        <w:pStyle w:val="Lijstopsomteken"/>
        <w:tabs>
          <w:tab w:val="clear" w:pos="284"/>
        </w:tabs>
        <w:ind w:left="709"/>
      </w:pPr>
      <w:r w:rsidRPr="00244ED0">
        <w:lastRenderedPageBreak/>
        <w:t>De functie</w:t>
      </w:r>
      <w:r>
        <w:t xml:space="preserve">(s) </w:t>
      </w:r>
      <w:r w:rsidRPr="00244ED0">
        <w:t>waarvoor de persoon wordt aangewezen</w:t>
      </w:r>
      <w:r w:rsidRPr="00444F70">
        <w:t>, inclusief de bijbehorende (beperkingen van) verantwoordelijkheden en bevoegdheden</w:t>
      </w:r>
      <w:r w:rsidRPr="00244ED0">
        <w:t>.</w:t>
      </w:r>
    </w:p>
    <w:p w14:paraId="337F75A9" w14:textId="77777777" w:rsidR="008F4297" w:rsidRPr="00244ED0" w:rsidRDefault="008F4297" w:rsidP="008F4297">
      <w:pPr>
        <w:pStyle w:val="Lijstopsomteken"/>
        <w:tabs>
          <w:tab w:val="clear" w:pos="284"/>
        </w:tabs>
        <w:ind w:left="709"/>
      </w:pPr>
      <w:r w:rsidRPr="00244ED0">
        <w:t>Voor welke installatie(s) of delen van installatie(s) de persoon wordt aangewezen.</w:t>
      </w:r>
    </w:p>
    <w:p w14:paraId="3BD1962F" w14:textId="77777777" w:rsidR="008F4297" w:rsidRPr="00244ED0" w:rsidRDefault="008F4297" w:rsidP="008F4297">
      <w:pPr>
        <w:pStyle w:val="Lijstopsomteken"/>
        <w:tabs>
          <w:tab w:val="clear" w:pos="284"/>
        </w:tabs>
        <w:ind w:left="709"/>
      </w:pPr>
      <w:r w:rsidRPr="00244ED0">
        <w:t>De plaats en datum van de aanwijzing.</w:t>
      </w:r>
    </w:p>
    <w:p w14:paraId="727B4EFB" w14:textId="77777777" w:rsidR="008F4297" w:rsidRPr="00244ED0" w:rsidRDefault="008F4297" w:rsidP="008F4297">
      <w:pPr>
        <w:pStyle w:val="Lijstopsomteken"/>
        <w:tabs>
          <w:tab w:val="clear" w:pos="284"/>
        </w:tabs>
        <w:ind w:left="709"/>
      </w:pPr>
      <w:r w:rsidRPr="00244ED0">
        <w:t>De naam en de functie van de persoon die aanwijst.</w:t>
      </w:r>
    </w:p>
    <w:p w14:paraId="7F91DF14" w14:textId="77777777" w:rsidR="008F4297" w:rsidRPr="00244ED0" w:rsidRDefault="008F4297" w:rsidP="008F4297">
      <w:pPr>
        <w:pStyle w:val="Lijstopsomteken"/>
        <w:tabs>
          <w:tab w:val="clear" w:pos="284"/>
        </w:tabs>
        <w:ind w:left="709"/>
      </w:pPr>
      <w:r w:rsidRPr="00244ED0">
        <w:t>De handtekening van de persoon die aanwijst en de handtekening van de persoon die wordt aangewezen.</w:t>
      </w:r>
    </w:p>
    <w:p w14:paraId="1A27F1B0" w14:textId="77777777" w:rsidR="008F4297" w:rsidRPr="00244ED0" w:rsidRDefault="008F4297" w:rsidP="008F4297"/>
    <w:p w14:paraId="096FA450" w14:textId="77777777" w:rsidR="008F4297" w:rsidRPr="00DB5D89" w:rsidRDefault="008F4297">
      <w:pPr>
        <w:pStyle w:val="Lijstalinea"/>
        <w:numPr>
          <w:ilvl w:val="0"/>
          <w:numId w:val="23"/>
        </w:numPr>
        <w:adjustRightInd/>
        <w:snapToGrid/>
        <w:spacing w:line="240" w:lineRule="auto"/>
        <w:rPr>
          <w:rFonts w:cs="Calibri"/>
          <w:szCs w:val="22"/>
        </w:rPr>
      </w:pPr>
      <w:r w:rsidRPr="00DB5D89">
        <w:rPr>
          <w:rFonts w:cs="Calibri"/>
          <w:szCs w:val="22"/>
        </w:rPr>
        <w:t>De aan te wijzen persoon dient het aanwijzingsformulier te ondertekenen en verklaart hiermee:</w:t>
      </w:r>
    </w:p>
    <w:p w14:paraId="1AFF4D75" w14:textId="77777777" w:rsidR="008F4297" w:rsidRPr="00DB5D89" w:rsidRDefault="008F4297" w:rsidP="008F4297">
      <w:pPr>
        <w:pStyle w:val="Lijstopsomteken"/>
        <w:tabs>
          <w:tab w:val="clear" w:pos="284"/>
        </w:tabs>
        <w:ind w:left="709"/>
      </w:pPr>
      <w:r w:rsidRPr="00DB5D89">
        <w:t>akkoord te gaan met de aanwijzing;</w:t>
      </w:r>
    </w:p>
    <w:p w14:paraId="4F4B446A" w14:textId="77777777" w:rsidR="008F4297" w:rsidRPr="00DB5D89" w:rsidRDefault="008F4297" w:rsidP="008F4297">
      <w:pPr>
        <w:pStyle w:val="Lijstopsomteken"/>
        <w:tabs>
          <w:tab w:val="clear" w:pos="284"/>
        </w:tabs>
        <w:ind w:left="709"/>
      </w:pPr>
      <w:r w:rsidRPr="00DB5D89">
        <w:t>te voldoen aan de aan de veiligheidsfunctionaris gestelde eisen;</w:t>
      </w:r>
    </w:p>
    <w:p w14:paraId="158C7838" w14:textId="77777777" w:rsidR="008F4297" w:rsidRPr="00DB5D89" w:rsidRDefault="008F4297" w:rsidP="008F4297">
      <w:pPr>
        <w:pStyle w:val="Lijstopsomteken"/>
        <w:tabs>
          <w:tab w:val="clear" w:pos="284"/>
        </w:tabs>
        <w:ind w:left="709"/>
      </w:pPr>
      <w:r w:rsidRPr="00DB5D89">
        <w:t>op de hoogte te zijn van de taken, bevoegdheden en verantwoordelijkheden die de veiligheidsfunctionaris heeft;</w:t>
      </w:r>
    </w:p>
    <w:p w14:paraId="48ECAA6D" w14:textId="77777777" w:rsidR="008F4297" w:rsidRPr="00DB5D89" w:rsidRDefault="008F4297" w:rsidP="008F4297">
      <w:pPr>
        <w:pStyle w:val="Lijstopsomteken"/>
        <w:tabs>
          <w:tab w:val="clear" w:pos="284"/>
        </w:tabs>
        <w:ind w:left="709"/>
      </w:pPr>
      <w:r w:rsidRPr="00DB5D89">
        <w:t>deze taken, bevoegdheden en verantwoordelijkheden te kunnen dragen.</w:t>
      </w:r>
    </w:p>
    <w:p w14:paraId="3A52E646" w14:textId="77777777" w:rsidR="008F4297" w:rsidRDefault="008F4297" w:rsidP="008F4297"/>
    <w:p w14:paraId="1958DAA2" w14:textId="690C6DE0" w:rsidR="008F4297" w:rsidRDefault="008F4297">
      <w:pPr>
        <w:pStyle w:val="Lijstalinea"/>
        <w:numPr>
          <w:ilvl w:val="0"/>
          <w:numId w:val="23"/>
        </w:numPr>
        <w:adjustRightInd/>
        <w:snapToGrid/>
        <w:spacing w:line="240" w:lineRule="auto"/>
        <w:rPr>
          <w:rFonts w:cs="Calibri"/>
          <w:szCs w:val="22"/>
        </w:rPr>
      </w:pPr>
      <w:r w:rsidRPr="00244ED0">
        <w:rPr>
          <w:rFonts w:cs="Calibri"/>
          <w:szCs w:val="22"/>
        </w:rPr>
        <w:t xml:space="preserve">De werkgever is verplicht de aangewezen </w:t>
      </w:r>
      <w:r>
        <w:rPr>
          <w:rFonts w:cs="Calibri"/>
          <w:szCs w:val="22"/>
        </w:rPr>
        <w:t>personen</w:t>
      </w:r>
      <w:r w:rsidRPr="00244ED0">
        <w:rPr>
          <w:rFonts w:cs="Calibri"/>
          <w:szCs w:val="22"/>
        </w:rPr>
        <w:t xml:space="preserve"> </w:t>
      </w:r>
      <w:r w:rsidR="00A240BD">
        <w:rPr>
          <w:rFonts w:cs="Calibri"/>
          <w:szCs w:val="22"/>
        </w:rPr>
        <w:t>periodiek</w:t>
      </w:r>
      <w:r w:rsidR="00A240BD" w:rsidRPr="00244ED0">
        <w:rPr>
          <w:rFonts w:cs="Calibri"/>
          <w:szCs w:val="22"/>
        </w:rPr>
        <w:t xml:space="preserve"> </w:t>
      </w:r>
      <w:r w:rsidRPr="00244ED0">
        <w:rPr>
          <w:rFonts w:cs="Calibri"/>
          <w:szCs w:val="22"/>
        </w:rPr>
        <w:t>te toetsen op kennis, houding en gedrag.</w:t>
      </w:r>
    </w:p>
    <w:p w14:paraId="00C82C1B" w14:textId="77777777" w:rsidR="008F4297" w:rsidRDefault="008F4297" w:rsidP="008F4297"/>
    <w:p w14:paraId="1A50C494" w14:textId="77777777" w:rsidR="008F4297" w:rsidRPr="00DF0ACA" w:rsidRDefault="008F4297" w:rsidP="008F4297">
      <w:pPr>
        <w:adjustRightInd/>
        <w:snapToGrid/>
        <w:spacing w:line="240" w:lineRule="auto"/>
        <w:rPr>
          <w:rFonts w:cs="Calibri"/>
          <w:szCs w:val="22"/>
        </w:rPr>
      </w:pPr>
    </w:p>
    <w:p w14:paraId="63D67A7B" w14:textId="77777777" w:rsidR="00F40C0B" w:rsidRDefault="00F40C0B">
      <w:pPr>
        <w:adjustRightInd/>
        <w:snapToGrid/>
        <w:spacing w:after="200" w:line="276" w:lineRule="auto"/>
      </w:pPr>
      <w:r>
        <w:br w:type="page"/>
      </w:r>
    </w:p>
    <w:p w14:paraId="30AFD683" w14:textId="77777777" w:rsidR="002B70A3" w:rsidRDefault="002B70A3" w:rsidP="00F40C0B">
      <w:pPr>
        <w:pStyle w:val="Kop10"/>
        <w:numPr>
          <w:ilvl w:val="0"/>
          <w:numId w:val="0"/>
        </w:numPr>
        <w:ind w:left="567"/>
      </w:pPr>
      <w:bookmarkStart w:id="1993" w:name="_Toc231393381"/>
      <w:r>
        <w:lastRenderedPageBreak/>
        <w:t>Bijlage B</w:t>
      </w:r>
      <w:bookmarkEnd w:id="1993"/>
    </w:p>
    <w:p w14:paraId="24CC0175" w14:textId="1754F10A" w:rsidR="00F40C0B" w:rsidRDefault="00F40C0B" w:rsidP="00F40C0B">
      <w:pPr>
        <w:pStyle w:val="Kop10"/>
        <w:numPr>
          <w:ilvl w:val="0"/>
          <w:numId w:val="0"/>
        </w:numPr>
        <w:ind w:left="567"/>
      </w:pPr>
      <w:bookmarkStart w:id="1994" w:name="_Toc231393382"/>
      <w:r>
        <w:t>Normatieve verwijzingen</w:t>
      </w:r>
      <w:bookmarkEnd w:id="1994"/>
    </w:p>
    <w:p w14:paraId="7BA3373D" w14:textId="77777777" w:rsidR="00F40C0B" w:rsidRDefault="00F40C0B" w:rsidP="00F40C0B">
      <w:pPr>
        <w:pStyle w:val="Kop10"/>
        <w:numPr>
          <w:ilvl w:val="0"/>
          <w:numId w:val="0"/>
        </w:numPr>
        <w:ind w:left="567"/>
      </w:pPr>
    </w:p>
    <w:tbl>
      <w:tblPr>
        <w:tblW w:w="9913" w:type="dxa"/>
        <w:tblCellMar>
          <w:left w:w="70" w:type="dxa"/>
          <w:right w:w="70" w:type="dxa"/>
        </w:tblCellMar>
        <w:tblLook w:val="04A0" w:firstRow="1" w:lastRow="0" w:firstColumn="1" w:lastColumn="0" w:noHBand="0" w:noVBand="1"/>
      </w:tblPr>
      <w:tblGrid>
        <w:gridCol w:w="4400"/>
        <w:gridCol w:w="5513"/>
      </w:tblGrid>
      <w:tr w:rsidR="00CA4CB5" w:rsidRPr="007E0CAD" w14:paraId="30DC3963" w14:textId="77777777" w:rsidTr="00BD03F1">
        <w:trPr>
          <w:trHeight w:val="276"/>
        </w:trPr>
        <w:tc>
          <w:tcPr>
            <w:tcW w:w="4400" w:type="dxa"/>
            <w:tcBorders>
              <w:top w:val="single" w:sz="8" w:space="0" w:color="auto"/>
              <w:left w:val="single" w:sz="8" w:space="0" w:color="auto"/>
              <w:bottom w:val="nil"/>
              <w:right w:val="single" w:sz="8" w:space="0" w:color="auto"/>
            </w:tcBorders>
            <w:noWrap/>
            <w:vAlign w:val="bottom"/>
            <w:hideMark/>
          </w:tcPr>
          <w:p w14:paraId="493E6FAF" w14:textId="77777777" w:rsidR="00CA4CB5" w:rsidRPr="00CA4CB5" w:rsidRDefault="00CA4CB5" w:rsidP="00236B9F">
            <w:pPr>
              <w:adjustRightInd/>
              <w:snapToGrid/>
              <w:spacing w:line="240" w:lineRule="auto"/>
              <w:rPr>
                <w:rFonts w:ascii="Arial" w:eastAsia="Times New Roman" w:hAnsi="Arial" w:cs="Arial"/>
                <w:color w:val="000000"/>
                <w:kern w:val="0"/>
                <w:szCs w:val="22"/>
                <w:lang w:eastAsia="nl-NL"/>
              </w:rPr>
            </w:pPr>
            <w:r w:rsidRPr="00CA4CB5">
              <w:rPr>
                <w:rFonts w:ascii="Arial" w:eastAsia="Times New Roman" w:hAnsi="Arial" w:cs="Arial"/>
                <w:color w:val="000000"/>
                <w:kern w:val="0"/>
                <w:szCs w:val="22"/>
                <w:lang w:eastAsia="nl-NL"/>
              </w:rPr>
              <w:t>EN 50110-1:2023</w:t>
            </w:r>
          </w:p>
        </w:tc>
        <w:tc>
          <w:tcPr>
            <w:tcW w:w="5513" w:type="dxa"/>
            <w:tcBorders>
              <w:top w:val="single" w:sz="8" w:space="0" w:color="auto"/>
              <w:left w:val="nil"/>
              <w:bottom w:val="nil"/>
              <w:right w:val="single" w:sz="8" w:space="0" w:color="auto"/>
            </w:tcBorders>
            <w:hideMark/>
          </w:tcPr>
          <w:p w14:paraId="7B4F6B81"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Operation of electrical installations - Part 1: General requirements</w:t>
            </w:r>
          </w:p>
        </w:tc>
      </w:tr>
      <w:tr w:rsidR="00CA4CB5" w:rsidRPr="007E0CAD" w14:paraId="4FE19A1C" w14:textId="77777777" w:rsidTr="00BD03F1">
        <w:trPr>
          <w:trHeight w:val="288"/>
        </w:trPr>
        <w:tc>
          <w:tcPr>
            <w:tcW w:w="4400" w:type="dxa"/>
            <w:tcBorders>
              <w:top w:val="nil"/>
              <w:left w:val="single" w:sz="8" w:space="0" w:color="auto"/>
              <w:bottom w:val="single" w:sz="8" w:space="0" w:color="auto"/>
              <w:right w:val="single" w:sz="8" w:space="0" w:color="auto"/>
            </w:tcBorders>
            <w:noWrap/>
            <w:vAlign w:val="bottom"/>
            <w:hideMark/>
          </w:tcPr>
          <w:p w14:paraId="0B9258D2" w14:textId="77777777" w:rsidR="00CA4CB5" w:rsidRPr="007E0CAD" w:rsidRDefault="00CA4CB5" w:rsidP="00236B9F">
            <w:pPr>
              <w:adjustRightInd/>
              <w:snapToGrid/>
              <w:spacing w:line="240" w:lineRule="auto"/>
              <w:rPr>
                <w:rFonts w:ascii="Arial" w:eastAsia="Times New Roman" w:hAnsi="Arial" w:cs="Arial"/>
                <w:color w:val="000000"/>
                <w:kern w:val="0"/>
                <w:szCs w:val="22"/>
                <w:lang w:val="en-US" w:eastAsia="nl-NL"/>
              </w:rPr>
            </w:pPr>
            <w:r w:rsidRPr="007E0CAD">
              <w:rPr>
                <w:rFonts w:ascii="Arial" w:eastAsia="Times New Roman" w:hAnsi="Arial" w:cs="Arial"/>
                <w:color w:val="000000"/>
                <w:kern w:val="0"/>
                <w:szCs w:val="22"/>
                <w:lang w:val="en-US" w:eastAsia="nl-NL"/>
              </w:rPr>
              <w:t> </w:t>
            </w:r>
          </w:p>
        </w:tc>
        <w:tc>
          <w:tcPr>
            <w:tcW w:w="5513" w:type="dxa"/>
            <w:tcBorders>
              <w:top w:val="nil"/>
              <w:left w:val="nil"/>
              <w:bottom w:val="single" w:sz="8" w:space="0" w:color="auto"/>
              <w:right w:val="single" w:sz="8" w:space="0" w:color="auto"/>
            </w:tcBorders>
            <w:hideMark/>
          </w:tcPr>
          <w:p w14:paraId="08661934" w14:textId="1CE025B6" w:rsidR="00CA4CB5" w:rsidRPr="007E0CAD" w:rsidRDefault="00CA4CB5" w:rsidP="00CA4CB5">
            <w:pPr>
              <w:adjustRightInd/>
              <w:snapToGrid/>
              <w:spacing w:line="240" w:lineRule="auto"/>
              <w:rPr>
                <w:rFonts w:ascii="Arial" w:eastAsia="Times New Roman" w:hAnsi="Arial" w:cs="Arial"/>
                <w:i/>
                <w:iCs/>
                <w:color w:val="auto"/>
                <w:kern w:val="0"/>
                <w:szCs w:val="22"/>
                <w:lang w:val="en-US" w:eastAsia="nl-NL"/>
              </w:rPr>
            </w:pPr>
          </w:p>
        </w:tc>
      </w:tr>
      <w:tr w:rsidR="00CA4CB5" w:rsidRPr="007E0CAD" w14:paraId="2804BEB0" w14:textId="77777777" w:rsidTr="00BD03F1">
        <w:trPr>
          <w:trHeight w:val="372"/>
        </w:trPr>
        <w:tc>
          <w:tcPr>
            <w:tcW w:w="4400" w:type="dxa"/>
            <w:tcBorders>
              <w:top w:val="nil"/>
              <w:left w:val="single" w:sz="8" w:space="0" w:color="auto"/>
              <w:bottom w:val="nil"/>
              <w:right w:val="single" w:sz="8" w:space="0" w:color="auto"/>
            </w:tcBorders>
            <w:vAlign w:val="center"/>
            <w:hideMark/>
          </w:tcPr>
          <w:p w14:paraId="1CE2032F"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60529:1992/A2:2013/C1:2019</w:t>
            </w:r>
          </w:p>
        </w:tc>
        <w:tc>
          <w:tcPr>
            <w:tcW w:w="5513" w:type="dxa"/>
            <w:tcBorders>
              <w:top w:val="nil"/>
              <w:left w:val="nil"/>
              <w:bottom w:val="nil"/>
              <w:right w:val="single" w:sz="8" w:space="0" w:color="auto"/>
            </w:tcBorders>
            <w:hideMark/>
          </w:tcPr>
          <w:p w14:paraId="25A0E1D7"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Degrees of protection provided by enclosures (IP Code)</w:t>
            </w:r>
          </w:p>
        </w:tc>
      </w:tr>
      <w:tr w:rsidR="00CA4CB5" w:rsidRPr="007E0CAD" w14:paraId="7DB85A53" w14:textId="77777777" w:rsidTr="00BD03F1">
        <w:trPr>
          <w:trHeight w:val="288"/>
        </w:trPr>
        <w:tc>
          <w:tcPr>
            <w:tcW w:w="4400" w:type="dxa"/>
            <w:tcBorders>
              <w:top w:val="nil"/>
              <w:left w:val="single" w:sz="8" w:space="0" w:color="auto"/>
              <w:bottom w:val="single" w:sz="8" w:space="0" w:color="auto"/>
              <w:right w:val="single" w:sz="8" w:space="0" w:color="auto"/>
            </w:tcBorders>
            <w:noWrap/>
            <w:vAlign w:val="bottom"/>
            <w:hideMark/>
          </w:tcPr>
          <w:p w14:paraId="591427A6" w14:textId="77777777" w:rsidR="00CA4CB5" w:rsidRPr="007E0CAD" w:rsidRDefault="00CA4CB5" w:rsidP="00236B9F">
            <w:pPr>
              <w:adjustRightInd/>
              <w:snapToGrid/>
              <w:spacing w:line="240" w:lineRule="auto"/>
              <w:rPr>
                <w:rFonts w:ascii="Arial" w:eastAsia="Times New Roman" w:hAnsi="Arial" w:cs="Arial"/>
                <w:color w:val="000000"/>
                <w:kern w:val="0"/>
                <w:szCs w:val="22"/>
                <w:lang w:val="en-US" w:eastAsia="nl-NL"/>
              </w:rPr>
            </w:pPr>
            <w:r w:rsidRPr="007E0CAD">
              <w:rPr>
                <w:rFonts w:ascii="Arial" w:eastAsia="Times New Roman" w:hAnsi="Arial" w:cs="Arial"/>
                <w:color w:val="000000"/>
                <w:kern w:val="0"/>
                <w:szCs w:val="22"/>
                <w:lang w:val="en-US" w:eastAsia="nl-NL"/>
              </w:rPr>
              <w:t> </w:t>
            </w:r>
          </w:p>
        </w:tc>
        <w:tc>
          <w:tcPr>
            <w:tcW w:w="5513" w:type="dxa"/>
            <w:tcBorders>
              <w:top w:val="nil"/>
              <w:left w:val="nil"/>
              <w:bottom w:val="single" w:sz="8" w:space="0" w:color="auto"/>
              <w:right w:val="single" w:sz="8" w:space="0" w:color="auto"/>
            </w:tcBorders>
            <w:hideMark/>
          </w:tcPr>
          <w:p w14:paraId="7541F09B" w14:textId="5E1369D8" w:rsidR="00CA4CB5" w:rsidRPr="007E0CAD" w:rsidRDefault="00CA4CB5" w:rsidP="00CA4CB5">
            <w:pPr>
              <w:adjustRightInd/>
              <w:snapToGrid/>
              <w:spacing w:line="240" w:lineRule="auto"/>
              <w:rPr>
                <w:rFonts w:ascii="Arial" w:eastAsia="Times New Roman" w:hAnsi="Arial" w:cs="Arial"/>
                <w:i/>
                <w:iCs/>
                <w:color w:val="000000"/>
                <w:kern w:val="0"/>
                <w:szCs w:val="22"/>
                <w:lang w:val="en-US" w:eastAsia="nl-NL"/>
              </w:rPr>
            </w:pPr>
          </w:p>
        </w:tc>
      </w:tr>
      <w:tr w:rsidR="00CA4CB5" w:rsidRPr="00CA4CB5" w14:paraId="71DC461F" w14:textId="77777777" w:rsidTr="00BD03F1">
        <w:trPr>
          <w:trHeight w:val="564"/>
        </w:trPr>
        <w:tc>
          <w:tcPr>
            <w:tcW w:w="4400" w:type="dxa"/>
            <w:tcBorders>
              <w:top w:val="nil"/>
              <w:left w:val="single" w:sz="8" w:space="0" w:color="auto"/>
              <w:bottom w:val="single" w:sz="8" w:space="0" w:color="auto"/>
              <w:right w:val="single" w:sz="8" w:space="0" w:color="auto"/>
            </w:tcBorders>
            <w:vAlign w:val="center"/>
            <w:hideMark/>
          </w:tcPr>
          <w:p w14:paraId="246E1146" w14:textId="7F99133E" w:rsidR="00CA4CB5" w:rsidRPr="00CA4CB5" w:rsidRDefault="00CA4CB5" w:rsidP="00236B9F">
            <w:pPr>
              <w:adjustRightInd/>
              <w:snapToGrid/>
              <w:spacing w:line="240" w:lineRule="auto"/>
              <w:rPr>
                <w:rFonts w:ascii="Arial" w:eastAsia="Times New Roman" w:hAnsi="Arial" w:cs="Arial"/>
                <w:color w:val="0A1045"/>
                <w:kern w:val="0"/>
                <w:szCs w:val="22"/>
                <w:lang w:eastAsia="nl-NL"/>
              </w:rPr>
            </w:pPr>
            <w:r w:rsidRPr="00CA4CB5">
              <w:rPr>
                <w:rFonts w:ascii="Arial" w:eastAsia="Times New Roman" w:hAnsi="Arial" w:cs="Arial"/>
                <w:color w:val="0A1045"/>
                <w:kern w:val="0"/>
                <w:szCs w:val="22"/>
                <w:lang w:eastAsia="nl-NL"/>
              </w:rPr>
              <w:t>NEN 1010:2020+C1:2024</w:t>
            </w:r>
          </w:p>
        </w:tc>
        <w:tc>
          <w:tcPr>
            <w:tcW w:w="5513" w:type="dxa"/>
            <w:tcBorders>
              <w:top w:val="nil"/>
              <w:left w:val="nil"/>
              <w:bottom w:val="single" w:sz="8" w:space="0" w:color="auto"/>
              <w:right w:val="single" w:sz="8" w:space="0" w:color="auto"/>
            </w:tcBorders>
            <w:hideMark/>
          </w:tcPr>
          <w:p w14:paraId="2D996C4B" w14:textId="77777777" w:rsidR="00CA4CB5" w:rsidRPr="00CA4CB5" w:rsidRDefault="00CA4CB5" w:rsidP="00CA4CB5">
            <w:pPr>
              <w:adjustRightInd/>
              <w:snapToGrid/>
              <w:spacing w:line="240" w:lineRule="auto"/>
              <w:rPr>
                <w:rFonts w:ascii="Arial" w:eastAsia="Times New Roman" w:hAnsi="Arial" w:cs="Arial"/>
                <w:color w:val="143246"/>
                <w:kern w:val="0"/>
                <w:szCs w:val="22"/>
                <w:lang w:eastAsia="nl-NL"/>
              </w:rPr>
            </w:pPr>
            <w:r w:rsidRPr="00CA4CB5">
              <w:rPr>
                <w:rFonts w:ascii="Arial" w:eastAsia="Times New Roman" w:hAnsi="Arial" w:cs="Arial"/>
                <w:color w:val="143246"/>
                <w:kern w:val="0"/>
                <w:szCs w:val="22"/>
                <w:lang w:eastAsia="nl-NL"/>
              </w:rPr>
              <w:t>Elektrische installaties voor laagspanning - Nederlandse implementatie van de HD-IEC 60364-reeks</w:t>
            </w:r>
          </w:p>
        </w:tc>
      </w:tr>
      <w:tr w:rsidR="00CA4CB5" w:rsidRPr="007E0CAD" w14:paraId="78F6B7D2" w14:textId="77777777" w:rsidTr="00BD03F1">
        <w:trPr>
          <w:trHeight w:val="276"/>
        </w:trPr>
        <w:tc>
          <w:tcPr>
            <w:tcW w:w="4400" w:type="dxa"/>
            <w:tcBorders>
              <w:top w:val="nil"/>
              <w:left w:val="single" w:sz="8" w:space="0" w:color="auto"/>
              <w:bottom w:val="nil"/>
              <w:right w:val="single" w:sz="8" w:space="0" w:color="auto"/>
            </w:tcBorders>
            <w:vAlign w:val="center"/>
            <w:hideMark/>
          </w:tcPr>
          <w:p w14:paraId="2A7AFB0A" w14:textId="77777777" w:rsidR="00CA4CB5" w:rsidRPr="00CA4CB5" w:rsidRDefault="00CA4CB5" w:rsidP="00236B9F">
            <w:pPr>
              <w:adjustRightInd/>
              <w:snapToGrid/>
              <w:spacing w:line="240" w:lineRule="auto"/>
              <w:rPr>
                <w:rFonts w:ascii="Arial" w:eastAsia="Times New Roman" w:hAnsi="Arial" w:cs="Arial"/>
                <w:color w:val="0A1045"/>
                <w:kern w:val="0"/>
                <w:szCs w:val="22"/>
                <w:lang w:eastAsia="nl-NL"/>
              </w:rPr>
            </w:pPr>
            <w:r w:rsidRPr="00CA4CB5">
              <w:rPr>
                <w:rFonts w:ascii="Arial" w:eastAsia="Times New Roman" w:hAnsi="Arial" w:cs="Arial"/>
                <w:color w:val="0A1045"/>
                <w:kern w:val="0"/>
                <w:szCs w:val="22"/>
                <w:lang w:eastAsia="nl-NL"/>
              </w:rPr>
              <w:t>EN-IEC 61111:2009</w:t>
            </w:r>
          </w:p>
        </w:tc>
        <w:tc>
          <w:tcPr>
            <w:tcW w:w="5513" w:type="dxa"/>
            <w:tcBorders>
              <w:top w:val="nil"/>
              <w:left w:val="nil"/>
              <w:bottom w:val="nil"/>
              <w:right w:val="single" w:sz="8" w:space="0" w:color="auto"/>
            </w:tcBorders>
            <w:hideMark/>
          </w:tcPr>
          <w:p w14:paraId="4AFD7823" w14:textId="77777777" w:rsidR="00CA4CB5" w:rsidRPr="007E0CAD" w:rsidRDefault="00CA4CB5" w:rsidP="00CA4CB5">
            <w:pPr>
              <w:adjustRightInd/>
              <w:snapToGrid/>
              <w:spacing w:line="240" w:lineRule="auto"/>
              <w:rPr>
                <w:rFonts w:ascii="Arial" w:eastAsia="Times New Roman" w:hAnsi="Arial" w:cs="Arial"/>
                <w:color w:val="143246"/>
                <w:kern w:val="0"/>
                <w:szCs w:val="22"/>
                <w:lang w:val="en-US" w:eastAsia="nl-NL"/>
              </w:rPr>
            </w:pPr>
            <w:r w:rsidRPr="007E0CAD">
              <w:rPr>
                <w:rFonts w:ascii="Arial" w:eastAsia="Times New Roman" w:hAnsi="Arial" w:cs="Arial"/>
                <w:color w:val="143246"/>
                <w:kern w:val="0"/>
                <w:szCs w:val="22"/>
                <w:lang w:val="en-US" w:eastAsia="nl-NL"/>
              </w:rPr>
              <w:t>Live working - Electrical insulating matting</w:t>
            </w:r>
          </w:p>
        </w:tc>
      </w:tr>
      <w:tr w:rsidR="00CA4CB5" w:rsidRPr="007E0CAD" w14:paraId="59E4E1E9" w14:textId="77777777" w:rsidTr="00BD03F1">
        <w:trPr>
          <w:trHeight w:val="360"/>
        </w:trPr>
        <w:tc>
          <w:tcPr>
            <w:tcW w:w="4400" w:type="dxa"/>
            <w:tcBorders>
              <w:top w:val="nil"/>
              <w:left w:val="single" w:sz="8" w:space="0" w:color="auto"/>
              <w:bottom w:val="single" w:sz="8" w:space="0" w:color="auto"/>
              <w:right w:val="single" w:sz="8" w:space="0" w:color="auto"/>
            </w:tcBorders>
            <w:noWrap/>
            <w:vAlign w:val="bottom"/>
            <w:hideMark/>
          </w:tcPr>
          <w:p w14:paraId="2BF6DCB7" w14:textId="77777777" w:rsidR="00CA4CB5" w:rsidRPr="007E0CAD" w:rsidRDefault="00CA4CB5" w:rsidP="00236B9F">
            <w:pPr>
              <w:adjustRightInd/>
              <w:snapToGrid/>
              <w:spacing w:line="240" w:lineRule="auto"/>
              <w:rPr>
                <w:rFonts w:ascii="Arial" w:eastAsia="Times New Roman" w:hAnsi="Arial" w:cs="Arial"/>
                <w:color w:val="000000"/>
                <w:kern w:val="0"/>
                <w:szCs w:val="22"/>
                <w:lang w:val="en-US" w:eastAsia="nl-NL"/>
              </w:rPr>
            </w:pPr>
            <w:r w:rsidRPr="007E0CAD">
              <w:rPr>
                <w:rFonts w:ascii="Arial" w:eastAsia="Times New Roman" w:hAnsi="Arial" w:cs="Arial"/>
                <w:color w:val="000000"/>
                <w:kern w:val="0"/>
                <w:szCs w:val="22"/>
                <w:lang w:val="en-US" w:eastAsia="nl-NL"/>
              </w:rPr>
              <w:t> </w:t>
            </w:r>
          </w:p>
        </w:tc>
        <w:tc>
          <w:tcPr>
            <w:tcW w:w="5513" w:type="dxa"/>
            <w:tcBorders>
              <w:top w:val="nil"/>
              <w:left w:val="nil"/>
              <w:bottom w:val="single" w:sz="8" w:space="0" w:color="auto"/>
              <w:right w:val="single" w:sz="8" w:space="0" w:color="auto"/>
            </w:tcBorders>
            <w:hideMark/>
          </w:tcPr>
          <w:p w14:paraId="387E21D6" w14:textId="29D05C2F" w:rsidR="00CA4CB5" w:rsidRPr="007E0CAD" w:rsidRDefault="00CA4CB5" w:rsidP="00CA4CB5">
            <w:pPr>
              <w:adjustRightInd/>
              <w:snapToGrid/>
              <w:spacing w:line="240" w:lineRule="auto"/>
              <w:rPr>
                <w:rFonts w:ascii="Arial" w:eastAsia="Times New Roman" w:hAnsi="Arial" w:cs="Arial"/>
                <w:color w:val="143246"/>
                <w:kern w:val="0"/>
                <w:szCs w:val="22"/>
                <w:lang w:val="en-US" w:eastAsia="nl-NL"/>
              </w:rPr>
            </w:pPr>
          </w:p>
        </w:tc>
      </w:tr>
      <w:tr w:rsidR="00CA4CB5" w:rsidRPr="007E0CAD" w14:paraId="76A14C76" w14:textId="77777777" w:rsidTr="00BD03F1">
        <w:trPr>
          <w:trHeight w:val="552"/>
        </w:trPr>
        <w:tc>
          <w:tcPr>
            <w:tcW w:w="4400" w:type="dxa"/>
            <w:tcBorders>
              <w:top w:val="nil"/>
              <w:left w:val="single" w:sz="8" w:space="0" w:color="auto"/>
              <w:bottom w:val="nil"/>
              <w:right w:val="single" w:sz="8" w:space="0" w:color="auto"/>
            </w:tcBorders>
            <w:vAlign w:val="center"/>
            <w:hideMark/>
          </w:tcPr>
          <w:p w14:paraId="3CBB9950" w14:textId="77777777" w:rsidR="00CA4CB5" w:rsidRPr="00CA4CB5" w:rsidRDefault="00CA4CB5" w:rsidP="00236B9F">
            <w:pPr>
              <w:adjustRightInd/>
              <w:snapToGrid/>
              <w:spacing w:line="240" w:lineRule="auto"/>
              <w:rPr>
                <w:rFonts w:ascii="Arial" w:eastAsia="Times New Roman" w:hAnsi="Arial" w:cs="Arial"/>
                <w:color w:val="0A1045"/>
                <w:kern w:val="0"/>
                <w:szCs w:val="22"/>
                <w:lang w:eastAsia="nl-NL"/>
              </w:rPr>
            </w:pPr>
            <w:r w:rsidRPr="00CA4CB5">
              <w:rPr>
                <w:rFonts w:ascii="Arial" w:eastAsia="Times New Roman" w:hAnsi="Arial" w:cs="Arial"/>
                <w:color w:val="0A1045"/>
                <w:kern w:val="0"/>
                <w:szCs w:val="22"/>
                <w:lang w:eastAsia="nl-NL"/>
              </w:rPr>
              <w:t>EN-IEC 62819:2023</w:t>
            </w:r>
          </w:p>
        </w:tc>
        <w:tc>
          <w:tcPr>
            <w:tcW w:w="5513" w:type="dxa"/>
            <w:tcBorders>
              <w:top w:val="nil"/>
              <w:left w:val="nil"/>
              <w:bottom w:val="nil"/>
              <w:right w:val="single" w:sz="8" w:space="0" w:color="auto"/>
            </w:tcBorders>
            <w:hideMark/>
          </w:tcPr>
          <w:p w14:paraId="03F55A99" w14:textId="77777777" w:rsidR="00CA4CB5" w:rsidRPr="007E0CAD" w:rsidRDefault="00CA4CB5" w:rsidP="00CA4CB5">
            <w:pPr>
              <w:adjustRightInd/>
              <w:snapToGrid/>
              <w:spacing w:line="240" w:lineRule="auto"/>
              <w:rPr>
                <w:rFonts w:ascii="Arial" w:eastAsia="Times New Roman" w:hAnsi="Arial" w:cs="Arial"/>
                <w:color w:val="143246"/>
                <w:kern w:val="0"/>
                <w:szCs w:val="22"/>
                <w:lang w:val="en-US" w:eastAsia="nl-NL"/>
              </w:rPr>
            </w:pPr>
            <w:r w:rsidRPr="007E0CAD">
              <w:rPr>
                <w:rFonts w:ascii="Arial" w:eastAsia="Times New Roman" w:hAnsi="Arial" w:cs="Arial"/>
                <w:color w:val="143246"/>
                <w:kern w:val="0"/>
                <w:szCs w:val="22"/>
                <w:lang w:val="en-US" w:eastAsia="nl-NL"/>
              </w:rPr>
              <w:t>Live working - Eye, face and head protectors against the effects of electric arc - Performance requirements and test methods</w:t>
            </w:r>
          </w:p>
        </w:tc>
      </w:tr>
      <w:tr w:rsidR="00CA4CB5" w:rsidRPr="007E0CAD" w14:paraId="375EC0CB" w14:textId="77777777" w:rsidTr="00BD03F1">
        <w:trPr>
          <w:trHeight w:val="564"/>
        </w:trPr>
        <w:tc>
          <w:tcPr>
            <w:tcW w:w="4400" w:type="dxa"/>
            <w:tcBorders>
              <w:top w:val="nil"/>
              <w:left w:val="single" w:sz="8" w:space="0" w:color="auto"/>
              <w:bottom w:val="single" w:sz="8" w:space="0" w:color="auto"/>
              <w:right w:val="single" w:sz="8" w:space="0" w:color="auto"/>
            </w:tcBorders>
            <w:noWrap/>
            <w:vAlign w:val="bottom"/>
            <w:hideMark/>
          </w:tcPr>
          <w:p w14:paraId="24FF4381" w14:textId="77777777" w:rsidR="00CA4CB5" w:rsidRPr="007E0CAD" w:rsidRDefault="00CA4CB5" w:rsidP="00236B9F">
            <w:pPr>
              <w:adjustRightInd/>
              <w:snapToGrid/>
              <w:spacing w:line="240" w:lineRule="auto"/>
              <w:rPr>
                <w:rFonts w:ascii="Arial" w:eastAsia="Times New Roman" w:hAnsi="Arial" w:cs="Arial"/>
                <w:color w:val="000000"/>
                <w:kern w:val="0"/>
                <w:szCs w:val="22"/>
                <w:lang w:val="en-US" w:eastAsia="nl-NL"/>
              </w:rPr>
            </w:pPr>
            <w:r w:rsidRPr="007E0CAD">
              <w:rPr>
                <w:rFonts w:ascii="Arial" w:eastAsia="Times New Roman" w:hAnsi="Arial" w:cs="Arial"/>
                <w:color w:val="000000"/>
                <w:kern w:val="0"/>
                <w:szCs w:val="22"/>
                <w:lang w:val="en-US" w:eastAsia="nl-NL"/>
              </w:rPr>
              <w:t> </w:t>
            </w:r>
          </w:p>
        </w:tc>
        <w:tc>
          <w:tcPr>
            <w:tcW w:w="5513" w:type="dxa"/>
            <w:tcBorders>
              <w:top w:val="nil"/>
              <w:left w:val="nil"/>
              <w:bottom w:val="single" w:sz="8" w:space="0" w:color="auto"/>
              <w:right w:val="single" w:sz="8" w:space="0" w:color="auto"/>
            </w:tcBorders>
            <w:hideMark/>
          </w:tcPr>
          <w:p w14:paraId="6FCD706C" w14:textId="396D5350" w:rsidR="00CA4CB5" w:rsidRPr="007E0CAD" w:rsidRDefault="00CA4CB5" w:rsidP="00CA4CB5">
            <w:pPr>
              <w:adjustRightInd/>
              <w:snapToGrid/>
              <w:spacing w:line="240" w:lineRule="auto"/>
              <w:rPr>
                <w:rFonts w:ascii="Arial" w:eastAsia="Times New Roman" w:hAnsi="Arial" w:cs="Arial"/>
                <w:color w:val="143246"/>
                <w:kern w:val="0"/>
                <w:szCs w:val="22"/>
                <w:lang w:val="en-US" w:eastAsia="nl-NL"/>
              </w:rPr>
            </w:pPr>
          </w:p>
        </w:tc>
      </w:tr>
      <w:tr w:rsidR="00CA4CB5" w:rsidRPr="007E0CAD" w14:paraId="0A87C9A4" w14:textId="77777777" w:rsidTr="00BD03F1">
        <w:trPr>
          <w:trHeight w:val="276"/>
        </w:trPr>
        <w:tc>
          <w:tcPr>
            <w:tcW w:w="4400" w:type="dxa"/>
            <w:tcBorders>
              <w:top w:val="nil"/>
              <w:left w:val="single" w:sz="8" w:space="0" w:color="auto"/>
              <w:bottom w:val="nil"/>
              <w:right w:val="single" w:sz="8" w:space="0" w:color="auto"/>
            </w:tcBorders>
            <w:vAlign w:val="center"/>
            <w:hideMark/>
          </w:tcPr>
          <w:p w14:paraId="4916F267"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61482:2015</w:t>
            </w:r>
          </w:p>
        </w:tc>
        <w:tc>
          <w:tcPr>
            <w:tcW w:w="5513" w:type="dxa"/>
            <w:tcBorders>
              <w:top w:val="nil"/>
              <w:left w:val="nil"/>
              <w:bottom w:val="nil"/>
              <w:right w:val="single" w:sz="8" w:space="0" w:color="auto"/>
            </w:tcBorders>
            <w:hideMark/>
          </w:tcPr>
          <w:p w14:paraId="105E3E46"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Protective clothing against the thermal hazards of an electric arc</w:t>
            </w:r>
          </w:p>
        </w:tc>
      </w:tr>
      <w:tr w:rsidR="00CA4CB5" w:rsidRPr="007E0CAD" w14:paraId="6B7760D2" w14:textId="77777777" w:rsidTr="00BD03F1">
        <w:trPr>
          <w:trHeight w:val="564"/>
        </w:trPr>
        <w:tc>
          <w:tcPr>
            <w:tcW w:w="4400" w:type="dxa"/>
            <w:tcBorders>
              <w:top w:val="nil"/>
              <w:left w:val="single" w:sz="8" w:space="0" w:color="auto"/>
              <w:bottom w:val="single" w:sz="8" w:space="0" w:color="auto"/>
              <w:right w:val="single" w:sz="8" w:space="0" w:color="auto"/>
            </w:tcBorders>
            <w:vAlign w:val="center"/>
            <w:hideMark/>
          </w:tcPr>
          <w:p w14:paraId="164F53A0"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hideMark/>
          </w:tcPr>
          <w:p w14:paraId="7C47D9B1" w14:textId="3221EE8B"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6D0BBF2A" w14:textId="77777777" w:rsidTr="00BD03F1">
        <w:trPr>
          <w:trHeight w:val="276"/>
        </w:trPr>
        <w:tc>
          <w:tcPr>
            <w:tcW w:w="4400" w:type="dxa"/>
            <w:tcBorders>
              <w:top w:val="nil"/>
              <w:left w:val="single" w:sz="8" w:space="0" w:color="auto"/>
              <w:bottom w:val="nil"/>
              <w:right w:val="single" w:sz="8" w:space="0" w:color="auto"/>
            </w:tcBorders>
            <w:vAlign w:val="center"/>
            <w:hideMark/>
          </w:tcPr>
          <w:p w14:paraId="5DCA4C80"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60903:2003/C2:2005</w:t>
            </w:r>
          </w:p>
        </w:tc>
        <w:tc>
          <w:tcPr>
            <w:tcW w:w="5513" w:type="dxa"/>
            <w:tcBorders>
              <w:top w:val="nil"/>
              <w:left w:val="nil"/>
              <w:bottom w:val="nil"/>
              <w:right w:val="single" w:sz="8" w:space="0" w:color="auto"/>
            </w:tcBorders>
            <w:hideMark/>
          </w:tcPr>
          <w:p w14:paraId="34E5C037"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Gloves of insulating material</w:t>
            </w:r>
          </w:p>
        </w:tc>
      </w:tr>
      <w:tr w:rsidR="00CA4CB5" w:rsidRPr="007E0CAD" w14:paraId="350A4FF0" w14:textId="77777777" w:rsidTr="00BD03F1">
        <w:trPr>
          <w:trHeight w:val="288"/>
        </w:trPr>
        <w:tc>
          <w:tcPr>
            <w:tcW w:w="4400" w:type="dxa"/>
            <w:tcBorders>
              <w:top w:val="nil"/>
              <w:left w:val="single" w:sz="8" w:space="0" w:color="auto"/>
              <w:bottom w:val="single" w:sz="8" w:space="0" w:color="auto"/>
              <w:right w:val="single" w:sz="8" w:space="0" w:color="auto"/>
            </w:tcBorders>
            <w:vAlign w:val="center"/>
            <w:hideMark/>
          </w:tcPr>
          <w:p w14:paraId="76B1AF82"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hideMark/>
          </w:tcPr>
          <w:p w14:paraId="19A6F4CE" w14:textId="5AC9131A"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45B1F082" w14:textId="77777777" w:rsidTr="00BD03F1">
        <w:trPr>
          <w:trHeight w:val="276"/>
        </w:trPr>
        <w:tc>
          <w:tcPr>
            <w:tcW w:w="4400" w:type="dxa"/>
            <w:tcBorders>
              <w:top w:val="nil"/>
              <w:left w:val="single" w:sz="8" w:space="0" w:color="auto"/>
              <w:bottom w:val="nil"/>
              <w:right w:val="single" w:sz="8" w:space="0" w:color="auto"/>
            </w:tcBorders>
            <w:vAlign w:val="center"/>
            <w:hideMark/>
          </w:tcPr>
          <w:p w14:paraId="67A98081"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 50286:2025</w:t>
            </w:r>
          </w:p>
        </w:tc>
        <w:tc>
          <w:tcPr>
            <w:tcW w:w="5513" w:type="dxa"/>
            <w:tcBorders>
              <w:top w:val="nil"/>
              <w:left w:val="nil"/>
              <w:bottom w:val="nil"/>
              <w:right w:val="single" w:sz="8" w:space="0" w:color="auto"/>
            </w:tcBorders>
            <w:hideMark/>
          </w:tcPr>
          <w:p w14:paraId="6CB3B84A"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Electrical insulating protective clothing for low-voltage installation</w:t>
            </w:r>
          </w:p>
        </w:tc>
      </w:tr>
      <w:tr w:rsidR="00CA4CB5" w:rsidRPr="007E0CAD" w14:paraId="67C8DEA9" w14:textId="77777777" w:rsidTr="00BD03F1">
        <w:trPr>
          <w:trHeight w:val="288"/>
        </w:trPr>
        <w:tc>
          <w:tcPr>
            <w:tcW w:w="4400" w:type="dxa"/>
            <w:tcBorders>
              <w:top w:val="nil"/>
              <w:left w:val="single" w:sz="8" w:space="0" w:color="auto"/>
              <w:bottom w:val="single" w:sz="8" w:space="0" w:color="auto"/>
              <w:right w:val="single" w:sz="8" w:space="0" w:color="auto"/>
            </w:tcBorders>
            <w:vAlign w:val="center"/>
            <w:hideMark/>
          </w:tcPr>
          <w:p w14:paraId="56648E5B"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hideMark/>
          </w:tcPr>
          <w:p w14:paraId="6AB61ECF" w14:textId="6EEEA6A8"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7E3A0A23" w14:textId="77777777" w:rsidTr="00BD03F1">
        <w:trPr>
          <w:trHeight w:val="276"/>
        </w:trPr>
        <w:tc>
          <w:tcPr>
            <w:tcW w:w="4400" w:type="dxa"/>
            <w:tcBorders>
              <w:top w:val="nil"/>
              <w:left w:val="single" w:sz="8" w:space="0" w:color="auto"/>
              <w:bottom w:val="nil"/>
              <w:right w:val="single" w:sz="8" w:space="0" w:color="auto"/>
            </w:tcBorders>
            <w:vAlign w:val="center"/>
            <w:hideMark/>
          </w:tcPr>
          <w:p w14:paraId="2012F614"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 50321:2018/C1:2018</w:t>
            </w:r>
          </w:p>
        </w:tc>
        <w:tc>
          <w:tcPr>
            <w:tcW w:w="5513" w:type="dxa"/>
            <w:tcBorders>
              <w:top w:val="nil"/>
              <w:left w:val="nil"/>
              <w:bottom w:val="nil"/>
              <w:right w:val="single" w:sz="8" w:space="0" w:color="auto"/>
            </w:tcBorders>
            <w:hideMark/>
          </w:tcPr>
          <w:p w14:paraId="12771A56"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Footwear for electrical protection</w:t>
            </w:r>
          </w:p>
        </w:tc>
      </w:tr>
      <w:tr w:rsidR="00CA4CB5" w:rsidRPr="007E0CAD" w14:paraId="3273FAEB" w14:textId="77777777" w:rsidTr="00BD03F1">
        <w:trPr>
          <w:trHeight w:val="288"/>
        </w:trPr>
        <w:tc>
          <w:tcPr>
            <w:tcW w:w="4400" w:type="dxa"/>
            <w:tcBorders>
              <w:top w:val="nil"/>
              <w:left w:val="single" w:sz="8" w:space="0" w:color="auto"/>
              <w:bottom w:val="single" w:sz="8" w:space="0" w:color="auto"/>
              <w:right w:val="single" w:sz="8" w:space="0" w:color="auto"/>
            </w:tcBorders>
            <w:vAlign w:val="center"/>
            <w:hideMark/>
          </w:tcPr>
          <w:p w14:paraId="13A3EA10"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hideMark/>
          </w:tcPr>
          <w:p w14:paraId="12571958" w14:textId="547C6F8B"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77567C84" w14:textId="77777777" w:rsidTr="00BD03F1">
        <w:trPr>
          <w:trHeight w:val="276"/>
        </w:trPr>
        <w:tc>
          <w:tcPr>
            <w:tcW w:w="4400" w:type="dxa"/>
            <w:tcBorders>
              <w:top w:val="nil"/>
              <w:left w:val="single" w:sz="8" w:space="0" w:color="auto"/>
              <w:bottom w:val="nil"/>
              <w:right w:val="single" w:sz="8" w:space="0" w:color="auto"/>
            </w:tcBorders>
            <w:vAlign w:val="center"/>
            <w:hideMark/>
          </w:tcPr>
          <w:p w14:paraId="266DDAD2"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61482:2020</w:t>
            </w:r>
          </w:p>
        </w:tc>
        <w:tc>
          <w:tcPr>
            <w:tcW w:w="5513" w:type="dxa"/>
            <w:tcBorders>
              <w:top w:val="nil"/>
              <w:left w:val="nil"/>
              <w:bottom w:val="nil"/>
              <w:right w:val="single" w:sz="8" w:space="0" w:color="auto"/>
            </w:tcBorders>
            <w:hideMark/>
          </w:tcPr>
          <w:p w14:paraId="5F706EC6"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Protective clothing against the thermal hazards of an electric arc</w:t>
            </w:r>
          </w:p>
        </w:tc>
      </w:tr>
      <w:tr w:rsidR="00CA4CB5" w:rsidRPr="007E0CAD" w14:paraId="1BE9B07A" w14:textId="77777777" w:rsidTr="00BD03F1">
        <w:trPr>
          <w:trHeight w:val="564"/>
        </w:trPr>
        <w:tc>
          <w:tcPr>
            <w:tcW w:w="4400" w:type="dxa"/>
            <w:tcBorders>
              <w:top w:val="nil"/>
              <w:left w:val="single" w:sz="8" w:space="0" w:color="auto"/>
              <w:bottom w:val="single" w:sz="8" w:space="0" w:color="auto"/>
              <w:right w:val="single" w:sz="8" w:space="0" w:color="auto"/>
            </w:tcBorders>
            <w:vAlign w:val="center"/>
            <w:hideMark/>
          </w:tcPr>
          <w:p w14:paraId="4BF3C4F2"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hideMark/>
          </w:tcPr>
          <w:p w14:paraId="61D74E74" w14:textId="44D012B8"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2FFDB008" w14:textId="77777777" w:rsidTr="00BD03F1">
        <w:trPr>
          <w:trHeight w:val="276"/>
        </w:trPr>
        <w:tc>
          <w:tcPr>
            <w:tcW w:w="4400" w:type="dxa"/>
            <w:tcBorders>
              <w:top w:val="nil"/>
              <w:left w:val="single" w:sz="8" w:space="0" w:color="auto"/>
              <w:bottom w:val="nil"/>
              <w:right w:val="single" w:sz="8" w:space="0" w:color="auto"/>
            </w:tcBorders>
            <w:vAlign w:val="center"/>
            <w:hideMark/>
          </w:tcPr>
          <w:p w14:paraId="6F240738"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61112:2009</w:t>
            </w:r>
          </w:p>
        </w:tc>
        <w:tc>
          <w:tcPr>
            <w:tcW w:w="5513" w:type="dxa"/>
            <w:tcBorders>
              <w:top w:val="nil"/>
              <w:left w:val="nil"/>
              <w:bottom w:val="nil"/>
              <w:right w:val="single" w:sz="8" w:space="0" w:color="auto"/>
            </w:tcBorders>
            <w:hideMark/>
          </w:tcPr>
          <w:p w14:paraId="5435D372"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Electrical insulating blankets</w:t>
            </w:r>
          </w:p>
        </w:tc>
      </w:tr>
      <w:tr w:rsidR="00CA4CB5" w:rsidRPr="007E0CAD" w14:paraId="35A2B89F" w14:textId="77777777" w:rsidTr="00BD03F1">
        <w:trPr>
          <w:trHeight w:val="312"/>
        </w:trPr>
        <w:tc>
          <w:tcPr>
            <w:tcW w:w="4400" w:type="dxa"/>
            <w:tcBorders>
              <w:top w:val="nil"/>
              <w:left w:val="single" w:sz="8" w:space="0" w:color="auto"/>
              <w:bottom w:val="single" w:sz="8" w:space="0" w:color="auto"/>
              <w:right w:val="single" w:sz="8" w:space="0" w:color="auto"/>
            </w:tcBorders>
            <w:vAlign w:val="center"/>
            <w:hideMark/>
          </w:tcPr>
          <w:p w14:paraId="3256E0CC"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tcPr>
          <w:p w14:paraId="49FACD4C" w14:textId="7D6AF3E8"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2552B9BA" w14:textId="77777777" w:rsidTr="00BD03F1">
        <w:trPr>
          <w:trHeight w:val="276"/>
        </w:trPr>
        <w:tc>
          <w:tcPr>
            <w:tcW w:w="4400" w:type="dxa"/>
            <w:tcBorders>
              <w:top w:val="nil"/>
              <w:left w:val="single" w:sz="8" w:space="0" w:color="auto"/>
              <w:bottom w:val="nil"/>
              <w:right w:val="single" w:sz="8" w:space="0" w:color="auto"/>
            </w:tcBorders>
            <w:vAlign w:val="center"/>
            <w:hideMark/>
          </w:tcPr>
          <w:p w14:paraId="3E9187B3"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60900-5:2018/C2:2020</w:t>
            </w:r>
          </w:p>
        </w:tc>
        <w:tc>
          <w:tcPr>
            <w:tcW w:w="5513" w:type="dxa"/>
            <w:tcBorders>
              <w:top w:val="nil"/>
              <w:left w:val="nil"/>
              <w:bottom w:val="nil"/>
              <w:right w:val="single" w:sz="8" w:space="0" w:color="auto"/>
            </w:tcBorders>
            <w:hideMark/>
          </w:tcPr>
          <w:p w14:paraId="700FB2FE"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Hand tools for use up to 1 000 V AC and 1 500 V DC</w:t>
            </w:r>
          </w:p>
        </w:tc>
      </w:tr>
      <w:tr w:rsidR="00CA4CB5" w:rsidRPr="007E0CAD" w14:paraId="6A5377D8" w14:textId="77777777" w:rsidTr="00BD03F1">
        <w:trPr>
          <w:trHeight w:val="564"/>
        </w:trPr>
        <w:tc>
          <w:tcPr>
            <w:tcW w:w="4400" w:type="dxa"/>
            <w:tcBorders>
              <w:top w:val="nil"/>
              <w:left w:val="single" w:sz="8" w:space="0" w:color="auto"/>
              <w:bottom w:val="single" w:sz="8" w:space="0" w:color="auto"/>
              <w:right w:val="single" w:sz="8" w:space="0" w:color="auto"/>
            </w:tcBorders>
            <w:vAlign w:val="center"/>
            <w:hideMark/>
          </w:tcPr>
          <w:p w14:paraId="71ABED5C"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hideMark/>
          </w:tcPr>
          <w:p w14:paraId="6BBDC5A0" w14:textId="0B1C0E09"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09A9896A" w14:textId="77777777" w:rsidTr="00BD03F1">
        <w:trPr>
          <w:trHeight w:val="276"/>
        </w:trPr>
        <w:tc>
          <w:tcPr>
            <w:tcW w:w="4400" w:type="dxa"/>
            <w:tcBorders>
              <w:top w:val="nil"/>
              <w:left w:val="single" w:sz="8" w:space="0" w:color="auto"/>
              <w:bottom w:val="nil"/>
              <w:right w:val="single" w:sz="8" w:space="0" w:color="auto"/>
            </w:tcBorders>
            <w:vAlign w:val="center"/>
            <w:hideMark/>
          </w:tcPr>
          <w:p w14:paraId="1F2988E4"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61243-3:2014</w:t>
            </w:r>
          </w:p>
        </w:tc>
        <w:tc>
          <w:tcPr>
            <w:tcW w:w="5513" w:type="dxa"/>
            <w:tcBorders>
              <w:top w:val="nil"/>
              <w:left w:val="nil"/>
              <w:bottom w:val="nil"/>
              <w:right w:val="single" w:sz="8" w:space="0" w:color="auto"/>
            </w:tcBorders>
            <w:hideMark/>
          </w:tcPr>
          <w:p w14:paraId="17754A21"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Voltage detectors - Part 3: Two-pole low-voltage type</w:t>
            </w:r>
          </w:p>
        </w:tc>
      </w:tr>
      <w:tr w:rsidR="00CA4CB5" w:rsidRPr="007E0CAD" w14:paraId="0926FE33" w14:textId="77777777" w:rsidTr="00BD03F1">
        <w:trPr>
          <w:trHeight w:val="288"/>
        </w:trPr>
        <w:tc>
          <w:tcPr>
            <w:tcW w:w="4400" w:type="dxa"/>
            <w:tcBorders>
              <w:top w:val="nil"/>
              <w:left w:val="single" w:sz="8" w:space="0" w:color="auto"/>
              <w:bottom w:val="single" w:sz="8" w:space="0" w:color="auto"/>
              <w:right w:val="single" w:sz="8" w:space="0" w:color="auto"/>
            </w:tcBorders>
            <w:vAlign w:val="center"/>
            <w:hideMark/>
          </w:tcPr>
          <w:p w14:paraId="48096E8A"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single" w:sz="8" w:space="0" w:color="auto"/>
              <w:right w:val="single" w:sz="8" w:space="0" w:color="auto"/>
            </w:tcBorders>
          </w:tcPr>
          <w:p w14:paraId="2CE28577" w14:textId="4E532165"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CA4CB5" w:rsidRPr="007E0CAD" w14:paraId="106076E3" w14:textId="77777777" w:rsidTr="00BD03F1">
        <w:trPr>
          <w:trHeight w:val="276"/>
        </w:trPr>
        <w:tc>
          <w:tcPr>
            <w:tcW w:w="4400" w:type="dxa"/>
            <w:tcBorders>
              <w:top w:val="nil"/>
              <w:left w:val="single" w:sz="8" w:space="0" w:color="auto"/>
              <w:bottom w:val="nil"/>
              <w:right w:val="single" w:sz="8" w:space="0" w:color="auto"/>
            </w:tcBorders>
            <w:vAlign w:val="center"/>
            <w:hideMark/>
          </w:tcPr>
          <w:p w14:paraId="37F2A772" w14:textId="77777777" w:rsidR="00CA4CB5" w:rsidRPr="00CA4CB5" w:rsidRDefault="00CA4CB5" w:rsidP="00236B9F">
            <w:pPr>
              <w:adjustRightInd/>
              <w:snapToGrid/>
              <w:spacing w:line="240" w:lineRule="auto"/>
              <w:rPr>
                <w:rFonts w:ascii="Arial" w:eastAsia="Times New Roman" w:hAnsi="Arial" w:cs="Arial"/>
                <w:color w:val="2F1351"/>
                <w:kern w:val="0"/>
                <w:szCs w:val="22"/>
                <w:lang w:eastAsia="nl-NL"/>
              </w:rPr>
            </w:pPr>
            <w:r w:rsidRPr="00CA4CB5">
              <w:rPr>
                <w:rFonts w:ascii="Arial" w:eastAsia="Times New Roman" w:hAnsi="Arial" w:cs="Arial"/>
                <w:color w:val="2F1351"/>
                <w:kern w:val="0"/>
                <w:szCs w:val="22"/>
                <w:lang w:eastAsia="nl-NL"/>
              </w:rPr>
              <w:t>EN-IEC 61230:2008</w:t>
            </w:r>
          </w:p>
        </w:tc>
        <w:tc>
          <w:tcPr>
            <w:tcW w:w="5513" w:type="dxa"/>
            <w:tcBorders>
              <w:top w:val="nil"/>
              <w:left w:val="nil"/>
              <w:bottom w:val="nil"/>
              <w:right w:val="single" w:sz="8" w:space="0" w:color="auto"/>
            </w:tcBorders>
            <w:hideMark/>
          </w:tcPr>
          <w:p w14:paraId="730E8DBD" w14:textId="77777777"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r w:rsidRPr="007E0CAD">
              <w:rPr>
                <w:rFonts w:ascii="Arial" w:eastAsia="Times New Roman" w:hAnsi="Arial" w:cs="Arial"/>
                <w:color w:val="auto"/>
                <w:kern w:val="0"/>
                <w:szCs w:val="22"/>
                <w:lang w:val="en-US" w:eastAsia="nl-NL"/>
              </w:rPr>
              <w:t>Live working - Portable equipment for earthing or earthing and short-circuiting</w:t>
            </w:r>
          </w:p>
        </w:tc>
      </w:tr>
      <w:tr w:rsidR="00CA4CB5" w:rsidRPr="007E0CAD" w14:paraId="0B4A5009" w14:textId="77777777" w:rsidTr="00BD03F1">
        <w:trPr>
          <w:trHeight w:val="288"/>
        </w:trPr>
        <w:tc>
          <w:tcPr>
            <w:tcW w:w="4400" w:type="dxa"/>
            <w:tcBorders>
              <w:top w:val="nil"/>
              <w:left w:val="single" w:sz="8" w:space="0" w:color="auto"/>
              <w:bottom w:val="nil"/>
              <w:right w:val="single" w:sz="8" w:space="0" w:color="auto"/>
            </w:tcBorders>
            <w:vAlign w:val="center"/>
            <w:hideMark/>
          </w:tcPr>
          <w:p w14:paraId="5FBD933E" w14:textId="77777777" w:rsidR="00CA4CB5" w:rsidRPr="007E0CAD" w:rsidRDefault="00CA4CB5" w:rsidP="00236B9F">
            <w:pPr>
              <w:adjustRightInd/>
              <w:snapToGrid/>
              <w:spacing w:line="240" w:lineRule="auto"/>
              <w:rPr>
                <w:rFonts w:ascii="Arial" w:eastAsia="Times New Roman" w:hAnsi="Arial" w:cs="Arial"/>
                <w:color w:val="2F1351"/>
                <w:kern w:val="0"/>
                <w:szCs w:val="22"/>
                <w:lang w:val="en-US" w:eastAsia="nl-NL"/>
              </w:rPr>
            </w:pPr>
            <w:r w:rsidRPr="007E0CAD">
              <w:rPr>
                <w:rFonts w:ascii="Arial" w:eastAsia="Times New Roman" w:hAnsi="Arial" w:cs="Arial"/>
                <w:color w:val="2F1351"/>
                <w:kern w:val="0"/>
                <w:szCs w:val="22"/>
                <w:lang w:val="en-US" w:eastAsia="nl-NL"/>
              </w:rPr>
              <w:t> </w:t>
            </w:r>
          </w:p>
        </w:tc>
        <w:tc>
          <w:tcPr>
            <w:tcW w:w="5513" w:type="dxa"/>
            <w:tcBorders>
              <w:top w:val="nil"/>
              <w:left w:val="nil"/>
              <w:bottom w:val="nil"/>
              <w:right w:val="single" w:sz="8" w:space="0" w:color="auto"/>
            </w:tcBorders>
            <w:hideMark/>
          </w:tcPr>
          <w:p w14:paraId="06C694E2" w14:textId="66350D62" w:rsidR="00CA4CB5" w:rsidRPr="007E0CAD" w:rsidRDefault="00CA4CB5" w:rsidP="00CA4CB5">
            <w:pPr>
              <w:adjustRightInd/>
              <w:snapToGrid/>
              <w:spacing w:line="240" w:lineRule="auto"/>
              <w:rPr>
                <w:rFonts w:ascii="Arial" w:eastAsia="Times New Roman" w:hAnsi="Arial" w:cs="Arial"/>
                <w:color w:val="auto"/>
                <w:kern w:val="0"/>
                <w:szCs w:val="22"/>
                <w:lang w:val="en-US" w:eastAsia="nl-NL"/>
              </w:rPr>
            </w:pPr>
          </w:p>
        </w:tc>
      </w:tr>
      <w:tr w:rsidR="00A240BD" w:rsidRPr="007E0CAD" w14:paraId="6158CD93" w14:textId="77777777" w:rsidTr="00BD03F1">
        <w:trPr>
          <w:trHeight w:val="288"/>
        </w:trPr>
        <w:tc>
          <w:tcPr>
            <w:tcW w:w="4400" w:type="dxa"/>
            <w:tcBorders>
              <w:top w:val="nil"/>
              <w:left w:val="single" w:sz="8" w:space="0" w:color="auto"/>
              <w:bottom w:val="nil"/>
              <w:right w:val="single" w:sz="8" w:space="0" w:color="auto"/>
            </w:tcBorders>
            <w:vAlign w:val="center"/>
          </w:tcPr>
          <w:p w14:paraId="560CB32F" w14:textId="77777777" w:rsidR="00A240BD" w:rsidRPr="007E0CAD" w:rsidRDefault="00A240BD" w:rsidP="00236B9F">
            <w:pPr>
              <w:adjustRightInd/>
              <w:snapToGrid/>
              <w:spacing w:line="240" w:lineRule="auto"/>
              <w:rPr>
                <w:rFonts w:ascii="Arial" w:eastAsia="Times New Roman" w:hAnsi="Arial" w:cs="Arial"/>
                <w:color w:val="2F1351"/>
                <w:kern w:val="0"/>
                <w:szCs w:val="22"/>
                <w:lang w:val="en-US" w:eastAsia="nl-NL"/>
              </w:rPr>
            </w:pPr>
          </w:p>
        </w:tc>
        <w:tc>
          <w:tcPr>
            <w:tcW w:w="5513" w:type="dxa"/>
            <w:tcBorders>
              <w:top w:val="nil"/>
              <w:left w:val="nil"/>
              <w:bottom w:val="nil"/>
              <w:right w:val="single" w:sz="8" w:space="0" w:color="auto"/>
            </w:tcBorders>
          </w:tcPr>
          <w:p w14:paraId="4042E505" w14:textId="77777777" w:rsidR="00A240BD" w:rsidRPr="007E0CAD" w:rsidRDefault="00A240BD" w:rsidP="00CA4CB5">
            <w:pPr>
              <w:adjustRightInd/>
              <w:snapToGrid/>
              <w:spacing w:line="240" w:lineRule="auto"/>
              <w:rPr>
                <w:rFonts w:ascii="Arial" w:eastAsia="Times New Roman" w:hAnsi="Arial" w:cs="Arial"/>
                <w:color w:val="auto"/>
                <w:kern w:val="0"/>
                <w:szCs w:val="22"/>
                <w:lang w:val="en-US" w:eastAsia="nl-NL"/>
              </w:rPr>
            </w:pPr>
          </w:p>
        </w:tc>
      </w:tr>
      <w:tr w:rsidR="002B70A3" w:rsidRPr="00CA4CB5" w14:paraId="6B202F14" w14:textId="77777777" w:rsidTr="00236B9F">
        <w:trPr>
          <w:trHeight w:val="288"/>
        </w:trPr>
        <w:tc>
          <w:tcPr>
            <w:tcW w:w="4400" w:type="dxa"/>
            <w:tcBorders>
              <w:top w:val="nil"/>
              <w:left w:val="single" w:sz="8" w:space="0" w:color="auto"/>
              <w:bottom w:val="single" w:sz="8" w:space="0" w:color="auto"/>
              <w:right w:val="single" w:sz="8" w:space="0" w:color="auto"/>
            </w:tcBorders>
            <w:vAlign w:val="center"/>
          </w:tcPr>
          <w:p w14:paraId="06D5FCBD" w14:textId="7C24205F" w:rsidR="002B70A3" w:rsidRPr="00CA4CB5" w:rsidRDefault="002B70A3" w:rsidP="00236B9F">
            <w:pPr>
              <w:adjustRightInd/>
              <w:snapToGrid/>
              <w:spacing w:line="240" w:lineRule="auto"/>
              <w:rPr>
                <w:rFonts w:ascii="Arial" w:eastAsia="Times New Roman" w:hAnsi="Arial" w:cs="Arial"/>
                <w:color w:val="2F1351"/>
                <w:kern w:val="0"/>
                <w:szCs w:val="22"/>
                <w:lang w:eastAsia="nl-NL"/>
              </w:rPr>
            </w:pPr>
            <w:r>
              <w:rPr>
                <w:rFonts w:ascii="Arial" w:eastAsia="Times New Roman" w:hAnsi="Arial" w:cs="Arial"/>
                <w:color w:val="2F1351"/>
                <w:kern w:val="0"/>
                <w:szCs w:val="22"/>
                <w:lang w:eastAsia="nl-NL"/>
              </w:rPr>
              <w:lastRenderedPageBreak/>
              <w:t>GS-ET 29</w:t>
            </w:r>
          </w:p>
        </w:tc>
        <w:tc>
          <w:tcPr>
            <w:tcW w:w="5513" w:type="dxa"/>
            <w:tcBorders>
              <w:top w:val="nil"/>
              <w:left w:val="nil"/>
              <w:bottom w:val="single" w:sz="8" w:space="0" w:color="auto"/>
              <w:right w:val="single" w:sz="8" w:space="0" w:color="auto"/>
            </w:tcBorders>
          </w:tcPr>
          <w:p w14:paraId="5A4D8625" w14:textId="2C0D65D9" w:rsidR="002B70A3" w:rsidRPr="00CA4CB5" w:rsidRDefault="007A2F27" w:rsidP="00CA4CB5">
            <w:pPr>
              <w:adjustRightInd/>
              <w:snapToGrid/>
              <w:spacing w:line="240" w:lineRule="auto"/>
              <w:rPr>
                <w:rFonts w:ascii="Arial" w:eastAsia="Times New Roman" w:hAnsi="Arial" w:cs="Arial"/>
                <w:color w:val="auto"/>
                <w:kern w:val="0"/>
                <w:szCs w:val="22"/>
                <w:lang w:eastAsia="nl-NL"/>
              </w:rPr>
            </w:pPr>
            <w:proofErr w:type="spellStart"/>
            <w:r w:rsidRPr="007A2F27">
              <w:rPr>
                <w:rFonts w:ascii="Arial" w:eastAsia="Times New Roman" w:hAnsi="Arial" w:cs="Arial"/>
                <w:color w:val="auto"/>
                <w:kern w:val="0"/>
                <w:szCs w:val="22"/>
                <w:lang w:eastAsia="nl-NL"/>
              </w:rPr>
              <w:t>Prüfung</w:t>
            </w:r>
            <w:proofErr w:type="spellEnd"/>
            <w:r w:rsidRPr="007A2F27">
              <w:rPr>
                <w:rFonts w:ascii="Arial" w:eastAsia="Times New Roman" w:hAnsi="Arial" w:cs="Arial"/>
                <w:color w:val="auto"/>
                <w:kern w:val="0"/>
                <w:szCs w:val="22"/>
                <w:lang w:eastAsia="nl-NL"/>
              </w:rPr>
              <w:t xml:space="preserve"> </w:t>
            </w:r>
            <w:proofErr w:type="spellStart"/>
            <w:r w:rsidRPr="007A2F27">
              <w:rPr>
                <w:rFonts w:ascii="Arial" w:eastAsia="Times New Roman" w:hAnsi="Arial" w:cs="Arial"/>
                <w:color w:val="auto"/>
                <w:kern w:val="0"/>
                <w:szCs w:val="22"/>
                <w:lang w:eastAsia="nl-NL"/>
              </w:rPr>
              <w:t>und</w:t>
            </w:r>
            <w:proofErr w:type="spellEnd"/>
            <w:r w:rsidRPr="007A2F27">
              <w:rPr>
                <w:rFonts w:ascii="Arial" w:eastAsia="Times New Roman" w:hAnsi="Arial" w:cs="Arial"/>
                <w:color w:val="auto"/>
                <w:kern w:val="0"/>
                <w:szCs w:val="22"/>
                <w:lang w:eastAsia="nl-NL"/>
              </w:rPr>
              <w:t xml:space="preserve"> </w:t>
            </w:r>
            <w:proofErr w:type="spellStart"/>
            <w:r w:rsidRPr="007A2F27">
              <w:rPr>
                <w:rFonts w:ascii="Arial" w:eastAsia="Times New Roman" w:hAnsi="Arial" w:cs="Arial"/>
                <w:color w:val="auto"/>
                <w:kern w:val="0"/>
                <w:szCs w:val="22"/>
                <w:lang w:eastAsia="nl-NL"/>
              </w:rPr>
              <w:t>Zertifizierung</w:t>
            </w:r>
            <w:proofErr w:type="spellEnd"/>
            <w:r w:rsidRPr="007A2F27">
              <w:rPr>
                <w:rFonts w:ascii="Arial" w:eastAsia="Times New Roman" w:hAnsi="Arial" w:cs="Arial"/>
                <w:color w:val="auto"/>
                <w:kern w:val="0"/>
                <w:szCs w:val="22"/>
                <w:lang w:eastAsia="nl-NL"/>
              </w:rPr>
              <w:t xml:space="preserve"> </w:t>
            </w:r>
            <w:proofErr w:type="spellStart"/>
            <w:r w:rsidRPr="007A2F27">
              <w:rPr>
                <w:rFonts w:ascii="Arial" w:eastAsia="Times New Roman" w:hAnsi="Arial" w:cs="Arial"/>
                <w:color w:val="auto"/>
                <w:kern w:val="0"/>
                <w:szCs w:val="22"/>
                <w:lang w:eastAsia="nl-NL"/>
              </w:rPr>
              <w:t>von</w:t>
            </w:r>
            <w:proofErr w:type="spellEnd"/>
            <w:r w:rsidRPr="007A2F27">
              <w:rPr>
                <w:rFonts w:ascii="Arial" w:eastAsia="Times New Roman" w:hAnsi="Arial" w:cs="Arial"/>
                <w:color w:val="auto"/>
                <w:kern w:val="0"/>
                <w:szCs w:val="22"/>
                <w:lang w:eastAsia="nl-NL"/>
              </w:rPr>
              <w:t xml:space="preserve"> </w:t>
            </w:r>
            <w:proofErr w:type="spellStart"/>
            <w:r w:rsidRPr="007A2F27">
              <w:rPr>
                <w:rFonts w:ascii="Arial" w:eastAsia="Times New Roman" w:hAnsi="Arial" w:cs="Arial"/>
                <w:color w:val="auto"/>
                <w:kern w:val="0"/>
                <w:szCs w:val="22"/>
                <w:lang w:eastAsia="nl-NL"/>
              </w:rPr>
              <w:t>Elektriker-Gesichtsschutz</w:t>
            </w:r>
            <w:proofErr w:type="spellEnd"/>
          </w:p>
        </w:tc>
      </w:tr>
    </w:tbl>
    <w:p w14:paraId="242FAC56" w14:textId="1EDFC7F0" w:rsidR="00F40C0B" w:rsidRPr="00BD03F1" w:rsidRDefault="00F40C0B" w:rsidP="00BD03F1">
      <w:pPr>
        <w:pStyle w:val="Kop10"/>
        <w:numPr>
          <w:ilvl w:val="0"/>
          <w:numId w:val="0"/>
        </w:numPr>
        <w:shd w:val="clear" w:color="auto" w:fill="FFFFFF"/>
        <w:rPr>
          <w:rFonts w:asciiTheme="minorHAnsi" w:eastAsiaTheme="minorHAnsi" w:hAnsiTheme="minorHAnsi" w:cstheme="minorBidi"/>
          <w:b w:val="0"/>
          <w:bCs w:val="0"/>
          <w:sz w:val="22"/>
          <w:szCs w:val="24"/>
        </w:rPr>
      </w:pPr>
    </w:p>
    <w:p w14:paraId="6C0AE553" w14:textId="2D017DAF" w:rsidR="00F40C0B" w:rsidRDefault="001830CA">
      <w:pPr>
        <w:adjustRightInd/>
        <w:snapToGrid/>
        <w:spacing w:after="200" w:line="276" w:lineRule="auto"/>
        <w:rPr>
          <w:color w:val="auto"/>
          <w:kern w:val="0"/>
          <w:szCs w:val="22"/>
        </w:rPr>
      </w:pPr>
      <w:r w:rsidDel="00F40C0B">
        <w:t xml:space="preserve"> </w:t>
      </w:r>
      <w:r w:rsidR="00F40C0B">
        <w:rPr>
          <w:color w:val="auto"/>
          <w:kern w:val="0"/>
          <w:szCs w:val="22"/>
        </w:rPr>
        <w:br w:type="page"/>
      </w:r>
    </w:p>
    <w:p w14:paraId="5F82EA9E" w14:textId="77777777" w:rsidR="001830CA" w:rsidRDefault="001830CA">
      <w:pPr>
        <w:adjustRightInd/>
        <w:snapToGrid/>
        <w:spacing w:after="200" w:line="276" w:lineRule="auto"/>
        <w:rPr>
          <w:color w:val="auto"/>
          <w:kern w:val="0"/>
          <w:szCs w:val="22"/>
        </w:rPr>
      </w:pPr>
    </w:p>
    <w:p w14:paraId="3D67887F" w14:textId="6C61A12C" w:rsidR="001830CA" w:rsidRDefault="001830CA">
      <w:pPr>
        <w:adjustRightInd/>
        <w:snapToGrid/>
        <w:spacing w:after="200" w:line="276" w:lineRule="auto"/>
        <w:rPr>
          <w:color w:val="auto"/>
          <w:kern w:val="0"/>
          <w:szCs w:val="22"/>
        </w:rPr>
      </w:pPr>
    </w:p>
    <w:p w14:paraId="2BCABB85" w14:textId="352BCAAB" w:rsidR="008F4297" w:rsidRDefault="00A229AE">
      <w:pPr>
        <w:adjustRightInd/>
        <w:snapToGrid/>
        <w:spacing w:after="200" w:line="276" w:lineRule="auto"/>
        <w:rPr>
          <w:color w:val="auto"/>
          <w:kern w:val="0"/>
          <w:szCs w:val="22"/>
        </w:rPr>
      </w:pPr>
      <w:r>
        <w:rPr>
          <w:noProof/>
          <w:lang w:val="en-GB"/>
        </w:rPr>
        <w:drawing>
          <wp:anchor distT="0" distB="0" distL="114300" distR="114300" simplePos="0" relativeHeight="251738112" behindDoc="1" locked="1" layoutInCell="1" allowOverlap="1" wp14:anchorId="70DEE1D4" wp14:editId="187ADBF8">
            <wp:simplePos x="0" y="0"/>
            <wp:positionH relativeFrom="page">
              <wp:posOffset>19050</wp:posOffset>
            </wp:positionH>
            <wp:positionV relativeFrom="page">
              <wp:posOffset>2472690</wp:posOffset>
            </wp:positionV>
            <wp:extent cx="7577455" cy="6558915"/>
            <wp:effectExtent l="0" t="0" r="4445" b="0"/>
            <wp:wrapNone/>
            <wp:docPr id="1920284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8"/>
                    <a:stretch>
                      <a:fillRect/>
                    </a:stretch>
                  </pic:blipFill>
                  <pic:spPr>
                    <a:xfrm>
                      <a:off x="0" y="0"/>
                      <a:ext cx="7577455" cy="6558915"/>
                    </a:xfrm>
                    <a:prstGeom prst="rect">
                      <a:avLst/>
                    </a:prstGeom>
                  </pic:spPr>
                </pic:pic>
              </a:graphicData>
            </a:graphic>
            <wp14:sizeRelH relativeFrom="margin">
              <wp14:pctWidth>0</wp14:pctWidth>
            </wp14:sizeRelH>
            <wp14:sizeRelV relativeFrom="margin">
              <wp14:pctHeight>0</wp14:pctHeight>
            </wp14:sizeRelV>
          </wp:anchor>
        </w:drawing>
      </w:r>
    </w:p>
    <w:sectPr w:rsidR="008F4297" w:rsidSect="0017355D">
      <w:headerReference w:type="even" r:id="rId19"/>
      <w:headerReference w:type="default" r:id="rId20"/>
      <w:footerReference w:type="default" r:id="rId21"/>
      <w:headerReference w:type="first" r:id="rId22"/>
      <w:footerReference w:type="first" r:id="rId23"/>
      <w:pgSz w:w="11906" w:h="16838"/>
      <w:pgMar w:top="1276" w:right="964" w:bottom="1712"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5CA5C" w14:textId="77777777" w:rsidR="00AB5E10" w:rsidRDefault="00AB5E10" w:rsidP="00A06882">
      <w:r>
        <w:separator/>
      </w:r>
    </w:p>
  </w:endnote>
  <w:endnote w:type="continuationSeparator" w:id="0">
    <w:p w14:paraId="1544E616" w14:textId="77777777" w:rsidR="00AB5E10" w:rsidRDefault="00AB5E10" w:rsidP="00A0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Lucida Grande">
    <w:altName w:val="Segoe UI"/>
    <w:charset w:val="00"/>
    <w:family w:val="swiss"/>
    <w:pitch w:val="variable"/>
    <w:sig w:usb0="E1000AEF" w:usb1="5000A1FF" w:usb2="00000000" w:usb3="00000000" w:csb0="000001BF" w:csb1="00000000"/>
  </w:font>
  <w:font w:name="UnitRoundedPro-Light">
    <w:altName w:val="Calibri"/>
    <w:charset w:val="4D"/>
    <w:family w:val="auto"/>
    <w:pitch w:val="default"/>
    <w:sig w:usb0="00000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Arial-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F32A8" w14:textId="77777777" w:rsidR="00DD5054" w:rsidRDefault="00DD505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55399" w14:textId="0B39BBBF" w:rsidR="001712B0" w:rsidRPr="009B1A13" w:rsidRDefault="001712B0" w:rsidP="001712B0">
    <w:pPr>
      <w:pStyle w:val="Bijschrift"/>
      <w:pBdr>
        <w:top w:val="single" w:sz="4" w:space="1" w:color="EC6608" w:themeColor="accent2"/>
      </w:pBdr>
      <w:spacing w:line="120" w:lineRule="exact"/>
    </w:pPr>
  </w:p>
  <w:p w14:paraId="3104CD61" w14:textId="77777777" w:rsidR="00577DEF" w:rsidRPr="009B1A13" w:rsidRDefault="00577DEF" w:rsidP="00C8059A">
    <w:pPr>
      <w:pStyle w:val="Bijschrift"/>
      <w:tabs>
        <w:tab w:val="clear" w:pos="8505"/>
        <w:tab w:val="left" w:pos="9421"/>
      </w:tabs>
    </w:pPr>
    <w:r w:rsidRPr="009B1A13">
      <w:t>Versie</w:t>
    </w:r>
    <w:r w:rsidRPr="009B1A13">
      <w:tab/>
      <w:t>Datum</w:t>
    </w:r>
    <w:r w:rsidRPr="009B1A13">
      <w:tab/>
      <w:t>Titel</w:t>
    </w:r>
    <w:r w:rsidR="00B82A9A" w:rsidRPr="009B1A13">
      <w:tab/>
      <w:t>Pag.</w:t>
    </w:r>
  </w:p>
  <w:p w14:paraId="2047CFF1" w14:textId="6CC24FC5" w:rsidR="00577DEF" w:rsidRPr="009B1A13" w:rsidRDefault="004C5BB5" w:rsidP="00C8059A">
    <w:pPr>
      <w:pStyle w:val="Voettekst"/>
      <w:tabs>
        <w:tab w:val="clear" w:pos="4320"/>
        <w:tab w:val="clear" w:pos="8640"/>
        <w:tab w:val="left" w:pos="1418"/>
        <w:tab w:val="left" w:pos="2835"/>
        <w:tab w:val="left" w:pos="9421"/>
      </w:tabs>
      <w:rPr>
        <w:b/>
        <w:bCs/>
      </w:rPr>
    </w:pPr>
    <w:r w:rsidRPr="009B1A13">
      <w:rPr>
        <w:b/>
        <w:bCs/>
      </w:rPr>
      <w:t>0</w:t>
    </w:r>
    <w:r w:rsidR="00F641E7" w:rsidRPr="009B1A13">
      <w:rPr>
        <w:b/>
        <w:bCs/>
      </w:rPr>
      <w:t>.</w:t>
    </w:r>
    <w:r w:rsidR="00671FF4">
      <w:rPr>
        <w:b/>
        <w:bCs/>
      </w:rPr>
      <w:t>4</w:t>
    </w:r>
    <w:r w:rsidR="007345E7">
      <w:rPr>
        <w:b/>
        <w:bCs/>
      </w:rPr>
      <w:t>4</w:t>
    </w:r>
    <w:r w:rsidR="00577DEF" w:rsidRPr="009B1A13">
      <w:rPr>
        <w:b/>
        <w:bCs/>
      </w:rPr>
      <w:tab/>
    </w:r>
    <w:r w:rsidR="007345E7">
      <w:rPr>
        <w:b/>
        <w:bCs/>
      </w:rPr>
      <w:t>26</w:t>
    </w:r>
    <w:r w:rsidR="008A136D">
      <w:rPr>
        <w:b/>
        <w:bCs/>
      </w:rPr>
      <w:t>-10</w:t>
    </w:r>
    <w:r w:rsidR="00577DEF" w:rsidRPr="009B1A13">
      <w:rPr>
        <w:b/>
        <w:bCs/>
      </w:rPr>
      <w:t>-202</w:t>
    </w:r>
    <w:r w:rsidR="009C6060">
      <w:rPr>
        <w:b/>
        <w:bCs/>
      </w:rPr>
      <w:t>4</w:t>
    </w:r>
    <w:r w:rsidR="00577DEF" w:rsidRPr="009B1A13">
      <w:rPr>
        <w:b/>
        <w:bCs/>
      </w:rPr>
      <w:tab/>
    </w:r>
    <w:r w:rsidR="00BC00C3" w:rsidRPr="009B1A13">
      <w:rPr>
        <w:b/>
        <w:bCs/>
      </w:rPr>
      <w:t xml:space="preserve">VVW </w:t>
    </w:r>
    <w:r w:rsidRPr="009B1A13">
      <w:rPr>
        <w:b/>
        <w:bCs/>
      </w:rPr>
      <w:t>Laagspanning</w:t>
    </w:r>
    <w:r w:rsidR="00B82A9A" w:rsidRPr="009B1A13">
      <w:rPr>
        <w:b/>
        <w:bCs/>
      </w:rPr>
      <w:tab/>
    </w:r>
    <w:r w:rsidR="00577DEF" w:rsidRPr="009B1A13">
      <w:rPr>
        <w:b/>
        <w:bCs/>
      </w:rPr>
      <w:fldChar w:fldCharType="begin"/>
    </w:r>
    <w:r w:rsidR="00577DEF" w:rsidRPr="009B1A13">
      <w:rPr>
        <w:b/>
        <w:bCs/>
      </w:rPr>
      <w:instrText xml:space="preserve"> PAGE </w:instrText>
    </w:r>
    <w:r w:rsidR="00577DEF" w:rsidRPr="009B1A13">
      <w:rPr>
        <w:b/>
        <w:bCs/>
      </w:rPr>
      <w:fldChar w:fldCharType="separate"/>
    </w:r>
    <w:r w:rsidR="00577DEF" w:rsidRPr="009B1A13">
      <w:rPr>
        <w:b/>
        <w:bCs/>
      </w:rPr>
      <w:t>8</w:t>
    </w:r>
    <w:r w:rsidR="00577DEF" w:rsidRPr="009B1A13">
      <w:rPr>
        <w:b/>
        <w:bCs/>
      </w:rPr>
      <w:fldChar w:fldCharType="end"/>
    </w:r>
    <w:r w:rsidR="00577DEF" w:rsidRPr="009B1A13">
      <w:rPr>
        <w:b/>
        <w:bCs/>
      </w:rPr>
      <w:t>/</w:t>
    </w:r>
    <w:r w:rsidR="00577DEF" w:rsidRPr="009B1A13">
      <w:rPr>
        <w:b/>
        <w:bCs/>
      </w:rPr>
      <w:fldChar w:fldCharType="begin"/>
    </w:r>
    <w:r w:rsidR="00577DEF" w:rsidRPr="009B1A13">
      <w:rPr>
        <w:b/>
        <w:bCs/>
      </w:rPr>
      <w:instrText xml:space="preserve"> NUMPAGES </w:instrText>
    </w:r>
    <w:r w:rsidR="00577DEF" w:rsidRPr="009B1A13">
      <w:rPr>
        <w:b/>
        <w:bCs/>
      </w:rPr>
      <w:fldChar w:fldCharType="separate"/>
    </w:r>
    <w:r w:rsidR="00577DEF" w:rsidRPr="009B1A13">
      <w:rPr>
        <w:b/>
        <w:bCs/>
      </w:rPr>
      <w:t>15</w:t>
    </w:r>
    <w:r w:rsidR="00577DEF" w:rsidRPr="009B1A13">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81A4B" w14:textId="77777777" w:rsidR="006A34A0" w:rsidRPr="00A70510" w:rsidRDefault="006A34A0" w:rsidP="006A34A0">
    <w:pPr>
      <w:pStyle w:val="Bijschrift"/>
      <w:pBdr>
        <w:top w:val="single" w:sz="4" w:space="1" w:color="EC6608" w:themeColor="accent2"/>
      </w:pBdr>
      <w:spacing w:line="240" w:lineRule="exact"/>
      <w:rPr>
        <w:sz w:val="20"/>
        <w:szCs w:val="20"/>
      </w:rPr>
    </w:pPr>
  </w:p>
  <w:p w14:paraId="59B56737" w14:textId="1DE0CF89" w:rsidR="006A34A0" w:rsidRPr="00A70510" w:rsidRDefault="00A47FA2" w:rsidP="006A34A0">
    <w:pPr>
      <w:pStyle w:val="Bijschrift"/>
      <w:rPr>
        <w:b/>
        <w:bCs/>
        <w:sz w:val="20"/>
        <w:szCs w:val="20"/>
      </w:rPr>
    </w:pPr>
    <w:r>
      <w:rPr>
        <w:b/>
        <w:bCs/>
        <w:sz w:val="20"/>
        <w:szCs w:val="20"/>
      </w:rPr>
      <w:t>2026</w:t>
    </w:r>
  </w:p>
  <w:p w14:paraId="1F459D1F" w14:textId="54867E21" w:rsidR="006A34A0" w:rsidRPr="00A70510" w:rsidRDefault="00313F4A" w:rsidP="006A34A0">
    <w:pPr>
      <w:rPr>
        <w:b/>
        <w:bCs/>
        <w:sz w:val="20"/>
        <w:szCs w:val="20"/>
      </w:rPr>
    </w:pPr>
    <w:r w:rsidRPr="00A70510">
      <w:rPr>
        <w:b/>
        <w:bCs/>
        <w:noProof/>
        <w:sz w:val="20"/>
        <w:szCs w:val="20"/>
      </w:rPr>
      <w:drawing>
        <wp:anchor distT="0" distB="0" distL="114300" distR="114300" simplePos="0" relativeHeight="251666431" behindDoc="1" locked="1" layoutInCell="1" allowOverlap="1" wp14:anchorId="3A044B8E" wp14:editId="51D349DF">
          <wp:simplePos x="0" y="0"/>
          <wp:positionH relativeFrom="page">
            <wp:posOffset>5978525</wp:posOffset>
          </wp:positionH>
          <wp:positionV relativeFrom="page">
            <wp:posOffset>10153015</wp:posOffset>
          </wp:positionV>
          <wp:extent cx="964565" cy="215900"/>
          <wp:effectExtent l="0" t="0" r="635" b="0"/>
          <wp:wrapNone/>
          <wp:docPr id="17501912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r w:rsidR="00873782">
      <w:rPr>
        <w:b/>
        <w:bCs/>
        <w:sz w:val="20"/>
        <w:szCs w:val="20"/>
      </w:rPr>
      <w:t xml:space="preserve">Werkkamer </w:t>
    </w:r>
    <w:r w:rsidR="0016296B">
      <w:rPr>
        <w:b/>
        <w:bCs/>
        <w:sz w:val="20"/>
        <w:szCs w:val="20"/>
      </w:rPr>
      <w:t>Laagspanning</w:t>
    </w:r>
    <w:r w:rsidR="004C5BB5">
      <w:rPr>
        <w:b/>
        <w:bCs/>
        <w:sz w:val="20"/>
        <w:szCs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79970" w14:textId="6D964C98" w:rsidR="000B4B70" w:rsidRPr="009B1A13" w:rsidRDefault="000B4B70" w:rsidP="000B4B70">
    <w:pPr>
      <w:pStyle w:val="Bijschrift"/>
      <w:pBdr>
        <w:top w:val="single" w:sz="4" w:space="1" w:color="EC6608" w:themeColor="accent2"/>
      </w:pBdr>
      <w:spacing w:line="120" w:lineRule="exact"/>
    </w:pPr>
  </w:p>
  <w:p w14:paraId="64361D4D" w14:textId="77777777" w:rsidR="000B4B70" w:rsidRPr="009B1A13" w:rsidRDefault="000B4B70" w:rsidP="000B4B70">
    <w:pPr>
      <w:pStyle w:val="Bijschrift"/>
      <w:tabs>
        <w:tab w:val="clear" w:pos="8505"/>
        <w:tab w:val="left" w:pos="9421"/>
      </w:tabs>
    </w:pPr>
    <w:r w:rsidRPr="009B1A13">
      <w:t>Versie</w:t>
    </w:r>
    <w:r w:rsidRPr="009B1A13">
      <w:tab/>
      <w:t>Datum</w:t>
    </w:r>
    <w:r w:rsidRPr="009B1A13">
      <w:tab/>
      <w:t>Titel</w:t>
    </w:r>
    <w:r w:rsidRPr="009B1A13">
      <w:tab/>
      <w:t>Pag.</w:t>
    </w:r>
  </w:p>
  <w:p w14:paraId="297DE4AA" w14:textId="6DCE719D" w:rsidR="00A70510" w:rsidRPr="00577DEF" w:rsidRDefault="004D7318" w:rsidP="0017355D">
    <w:pPr>
      <w:pStyle w:val="Voettekst"/>
      <w:tabs>
        <w:tab w:val="clear" w:pos="4320"/>
        <w:tab w:val="clear" w:pos="8640"/>
        <w:tab w:val="left" w:pos="1418"/>
        <w:tab w:val="left" w:pos="2835"/>
        <w:tab w:val="left" w:pos="9412"/>
      </w:tabs>
      <w:rPr>
        <w:b/>
        <w:bCs/>
      </w:rPr>
    </w:pPr>
    <w:r>
      <w:rPr>
        <w:b/>
        <w:bCs/>
      </w:rPr>
      <w:t>1.1</w:t>
    </w:r>
    <w:r w:rsidR="000B4B70" w:rsidRPr="009B1A13">
      <w:rPr>
        <w:b/>
        <w:bCs/>
      </w:rPr>
      <w:tab/>
    </w:r>
    <w:r>
      <w:rPr>
        <w:b/>
        <w:bCs/>
      </w:rPr>
      <w:t xml:space="preserve">Juni </w:t>
    </w:r>
    <w:r w:rsidR="005B2BE1">
      <w:rPr>
        <w:b/>
        <w:bCs/>
      </w:rPr>
      <w:t>202</w:t>
    </w:r>
    <w:r w:rsidR="00A47FA2">
      <w:rPr>
        <w:b/>
        <w:bCs/>
      </w:rPr>
      <w:t>6</w:t>
    </w:r>
    <w:r w:rsidR="000B4B70" w:rsidRPr="009B1A13">
      <w:rPr>
        <w:b/>
        <w:bCs/>
      </w:rPr>
      <w:tab/>
      <w:t>V</w:t>
    </w:r>
    <w:r>
      <w:rPr>
        <w:b/>
        <w:bCs/>
      </w:rPr>
      <w:t xml:space="preserve">oorschrift veilig werken </w:t>
    </w:r>
    <w:r w:rsidR="000B4B70" w:rsidRPr="009B1A13">
      <w:rPr>
        <w:b/>
        <w:bCs/>
      </w:rPr>
      <w:t>Laagspanning</w:t>
    </w:r>
    <w:r w:rsidR="000B4B70" w:rsidRPr="009B1A13">
      <w:rPr>
        <w:b/>
        <w:bCs/>
      </w:rPr>
      <w:tab/>
    </w:r>
    <w:r w:rsidR="000B4B70" w:rsidRPr="009B1A13">
      <w:rPr>
        <w:b/>
        <w:bCs/>
      </w:rPr>
      <w:fldChar w:fldCharType="begin"/>
    </w:r>
    <w:r w:rsidR="000B4B70" w:rsidRPr="009B1A13">
      <w:rPr>
        <w:b/>
        <w:bCs/>
      </w:rPr>
      <w:instrText xml:space="preserve"> PAGE </w:instrText>
    </w:r>
    <w:r w:rsidR="000B4B70" w:rsidRPr="009B1A13">
      <w:rPr>
        <w:b/>
        <w:bCs/>
      </w:rPr>
      <w:fldChar w:fldCharType="separate"/>
    </w:r>
    <w:r w:rsidR="000B4B70">
      <w:rPr>
        <w:b/>
        <w:bCs/>
      </w:rPr>
      <w:t>3</w:t>
    </w:r>
    <w:r w:rsidR="000B4B70" w:rsidRPr="009B1A13">
      <w:rPr>
        <w:b/>
        <w:bCs/>
      </w:rPr>
      <w:fldChar w:fldCharType="end"/>
    </w:r>
    <w:r w:rsidR="000B4B70" w:rsidRPr="009B1A13">
      <w:rPr>
        <w:b/>
        <w:bCs/>
      </w:rPr>
      <w:t>/</w:t>
    </w:r>
    <w:r w:rsidR="000B4B70" w:rsidRPr="009B1A13">
      <w:rPr>
        <w:b/>
        <w:bCs/>
      </w:rPr>
      <w:fldChar w:fldCharType="begin"/>
    </w:r>
    <w:r w:rsidR="000B4B70" w:rsidRPr="009B1A13">
      <w:rPr>
        <w:b/>
        <w:bCs/>
      </w:rPr>
      <w:instrText xml:space="preserve"> NUMPAGES </w:instrText>
    </w:r>
    <w:r w:rsidR="000B4B70" w:rsidRPr="009B1A13">
      <w:rPr>
        <w:b/>
        <w:bCs/>
      </w:rPr>
      <w:fldChar w:fldCharType="separate"/>
    </w:r>
    <w:r w:rsidR="000B4B70">
      <w:rPr>
        <w:b/>
        <w:bCs/>
      </w:rPr>
      <w:t>72</w:t>
    </w:r>
    <w:r w:rsidR="000B4B70" w:rsidRPr="009B1A13">
      <w:rPr>
        <w:b/>
        <w:bC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EDF1" w14:textId="77777777" w:rsidR="00A70510" w:rsidRPr="00A70510" w:rsidRDefault="00A70510" w:rsidP="006A34A0">
    <w:pPr>
      <w:pStyle w:val="Bijschrift"/>
      <w:pBdr>
        <w:top w:val="single" w:sz="4" w:space="1" w:color="EC6608" w:themeColor="accent2"/>
      </w:pBdr>
      <w:spacing w:line="240" w:lineRule="exact"/>
      <w:rPr>
        <w:sz w:val="20"/>
        <w:szCs w:val="20"/>
      </w:rPr>
    </w:pPr>
  </w:p>
  <w:p w14:paraId="6EE0EED2" w14:textId="77777777" w:rsidR="00A70510" w:rsidRPr="00A70510" w:rsidRDefault="00A70510" w:rsidP="006A34A0">
    <w:pPr>
      <w:pStyle w:val="Bijschrift"/>
      <w:rPr>
        <w:b/>
        <w:bCs/>
        <w:sz w:val="20"/>
        <w:szCs w:val="20"/>
      </w:rPr>
    </w:pPr>
    <w:r>
      <w:rPr>
        <w:b/>
        <w:bCs/>
        <w:sz w:val="20"/>
        <w:szCs w:val="20"/>
      </w:rPr>
      <w:t>1 juli 2022</w:t>
    </w:r>
  </w:p>
  <w:p w14:paraId="4636D7F0" w14:textId="77777777" w:rsidR="00A70510" w:rsidRPr="00A70510" w:rsidRDefault="00A70510" w:rsidP="006A34A0">
    <w:pPr>
      <w:rPr>
        <w:b/>
        <w:bCs/>
        <w:sz w:val="20"/>
        <w:szCs w:val="20"/>
      </w:rPr>
    </w:pPr>
    <w:r w:rsidRPr="00A70510">
      <w:rPr>
        <w:b/>
        <w:bCs/>
        <w:noProof/>
        <w:sz w:val="20"/>
        <w:szCs w:val="20"/>
      </w:rPr>
      <w:drawing>
        <wp:anchor distT="0" distB="0" distL="114300" distR="114300" simplePos="0" relativeHeight="251668479" behindDoc="1" locked="1" layoutInCell="1" allowOverlap="1" wp14:anchorId="6FB59B13" wp14:editId="250B1467">
          <wp:simplePos x="0" y="0"/>
          <wp:positionH relativeFrom="page">
            <wp:posOffset>5978525</wp:posOffset>
          </wp:positionH>
          <wp:positionV relativeFrom="page">
            <wp:posOffset>10153015</wp:posOffset>
          </wp:positionV>
          <wp:extent cx="964565" cy="215900"/>
          <wp:effectExtent l="0" t="0" r="635" b="0"/>
          <wp:wrapNone/>
          <wp:docPr id="151516485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r w:rsidRPr="00A70510">
      <w:rPr>
        <w:b/>
        <w:bCs/>
        <w:sz w:val="20"/>
        <w:szCs w:val="20"/>
      </w:rPr>
      <w:t>Invullen naam opsteller of werkkamer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40D5C" w14:textId="77777777" w:rsidR="00AB5E10" w:rsidRDefault="00AB5E10" w:rsidP="00A06882">
      <w:pPr>
        <w:rPr>
          <w:color w:val="EC6608" w:themeColor="accent2"/>
        </w:rPr>
      </w:pPr>
    </w:p>
    <w:p w14:paraId="41215452" w14:textId="77777777" w:rsidR="00AB5E10" w:rsidRPr="003D5C0B" w:rsidRDefault="00AB5E10" w:rsidP="00A06882">
      <w:pPr>
        <w:rPr>
          <w:color w:val="506B16"/>
        </w:rPr>
      </w:pPr>
      <w:r w:rsidRPr="008843FA">
        <w:rPr>
          <w:color w:val="EC6608" w:themeColor="accent2"/>
        </w:rPr>
        <w:separator/>
      </w:r>
    </w:p>
  </w:footnote>
  <w:footnote w:type="continuationSeparator" w:id="0">
    <w:p w14:paraId="15F89C12" w14:textId="77777777" w:rsidR="00AB5E10" w:rsidRDefault="00AB5E10" w:rsidP="00A06882">
      <w:r w:rsidRPr="008843FA">
        <w:rPr>
          <w:color w:val="EC6608" w:themeColor="accent2"/>
        </w:rPr>
        <w:continuationSeparator/>
      </w:r>
    </w:p>
  </w:footnote>
  <w:footnote w:type="continuationNotice" w:id="1">
    <w:p w14:paraId="6BF66948" w14:textId="77777777" w:rsidR="00AB5E10" w:rsidRDefault="00AB5E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F0E35" w14:textId="1FAF45E5" w:rsidR="00DD5054" w:rsidRDefault="00AB5E10">
    <w:pPr>
      <w:pStyle w:val="Koptekst"/>
    </w:pPr>
    <w:r>
      <w:rPr>
        <w:noProof/>
      </w:rPr>
      <w:pict w14:anchorId="35DDF9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94579" o:spid="_x0000_s1033" type="#_x0000_t136" style="position:absolute;margin-left:0;margin-top:0;width:511.55pt;height:191.8pt;rotation:315;z-index:-251643905;mso-position-horizontal:center;mso-position-horizontal-relative:margin;mso-position-vertical:center;mso-position-vertical-relative:margin" o:allowincell="f" fillcolor="silver" stroked="f">
          <v:fill opacity=".5"/>
          <v:textpath style="font-family:&quot;Calibri&quot;;font-size:1pt" string="T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87E69" w14:textId="6E9A26B5" w:rsidR="000F289F" w:rsidRDefault="00AB5E10" w:rsidP="00A06882">
    <w:pPr>
      <w:pStyle w:val="Koptekst"/>
    </w:pPr>
    <w:r>
      <w:rPr>
        <w:noProof/>
      </w:rPr>
      <w:pict w14:anchorId="058C33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94580" o:spid="_x0000_s1034" type="#_x0000_t136" style="position:absolute;margin-left:0;margin-top:0;width:511.55pt;height:191.8pt;rotation:315;z-index:-251641857;mso-position-horizontal:center;mso-position-horizontal-relative:margin;mso-position-vertical:center;mso-position-vertical-relative:margin" o:allowincell="f" fillcolor="silver" stroked="f">
          <v:fill opacity=".5"/>
          <v:textpath style="font-family:&quot;Calibri&quot;;font-size:1pt" string="Ter review"/>
          <w10:wrap anchorx="margin" anchory="margin"/>
        </v:shape>
      </w:pict>
    </w:r>
    <w:r w:rsidR="00FB4446">
      <w:rPr>
        <w:noProof/>
      </w:rPr>
      <w:drawing>
        <wp:anchor distT="0" distB="0" distL="114300" distR="114300" simplePos="0" relativeHeight="251662335" behindDoc="1" locked="1" layoutInCell="1" allowOverlap="1" wp14:anchorId="153EDAD0" wp14:editId="275D1BE8">
          <wp:simplePos x="0" y="0"/>
          <wp:positionH relativeFrom="page">
            <wp:posOffset>4529455</wp:posOffset>
          </wp:positionH>
          <wp:positionV relativeFrom="page">
            <wp:posOffset>673100</wp:posOffset>
          </wp:positionV>
          <wp:extent cx="2160000" cy="406800"/>
          <wp:effectExtent l="0" t="0" r="0" b="0"/>
          <wp:wrapNone/>
          <wp:docPr id="3126110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160000" cy="406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0B22" w14:textId="5CB52071" w:rsidR="00DD5054" w:rsidRDefault="00AB5E10">
    <w:pPr>
      <w:pStyle w:val="Koptekst"/>
    </w:pPr>
    <w:r>
      <w:rPr>
        <w:noProof/>
      </w:rPr>
      <w:pict w14:anchorId="6A3A61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94578" o:spid="_x0000_s1032" type="#_x0000_t136" style="position:absolute;margin-left:0;margin-top:0;width:511.55pt;height:191.8pt;rotation:315;z-index:-251645953;mso-position-horizontal:center;mso-position-horizontal-relative:margin;mso-position-vertical:center;mso-position-vertical-relative:margin" o:allowincell="f" fillcolor="silver" stroked="f">
          <v:fill opacity=".5"/>
          <v:textpath style="font-family:&quot;Calibri&quot;;font-size:1pt" string="Ter review"/>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F9686" w14:textId="11030F71" w:rsidR="000933A9" w:rsidRDefault="00AB5E10">
    <w:pPr>
      <w:pStyle w:val="Koptekst"/>
    </w:pPr>
    <w:r>
      <w:rPr>
        <w:noProof/>
      </w:rPr>
      <w:pict w14:anchorId="731F40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94582" o:spid="_x0000_s1036" type="#_x0000_t136" style="position:absolute;margin-left:0;margin-top:0;width:511.55pt;height:191.8pt;rotation:315;z-index:-251637761;mso-position-horizontal:center;mso-position-horizontal-relative:margin;mso-position-vertical:center;mso-position-vertical-relative:margin" o:allowincell="f" fillcolor="silver" stroked="f">
          <v:fill opacity=".5"/>
          <v:textpath style="font-family:&quot;Calibri&quot;;font-size:1pt" string="T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4EC86" w14:textId="76155E9A" w:rsidR="000933A9" w:rsidRDefault="00AB5E10">
    <w:pPr>
      <w:pStyle w:val="Koptekst"/>
    </w:pPr>
    <w:r>
      <w:rPr>
        <w:noProof/>
      </w:rPr>
      <w:pict w14:anchorId="7AE9CA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94583" o:spid="_x0000_s1037" type="#_x0000_t136" style="position:absolute;margin-left:0;margin-top:0;width:511.55pt;height:191.8pt;rotation:315;z-index:-251635713;mso-position-horizontal:center;mso-position-horizontal-relative:margin;mso-position-vertical:center;mso-position-vertical-relative:margin" o:allowincell="f" fillcolor="silver" stroked="f">
          <v:fill opacity=".5"/>
          <v:textpath style="font-family:&quot;Calibri&quot;;font-size:1pt" string="Ter review"/>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AA4B6" w14:textId="057B9F50" w:rsidR="007B536B" w:rsidRDefault="00AB5E10">
    <w:pPr>
      <w:pStyle w:val="Koptekst"/>
    </w:pPr>
    <w:r>
      <w:rPr>
        <w:noProof/>
      </w:rPr>
      <w:pict w14:anchorId="2E2967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94581" o:spid="_x0000_s1035" type="#_x0000_t136" style="position:absolute;margin-left:0;margin-top:0;width:511.55pt;height:191.8pt;rotation:315;z-index:-251639809;mso-position-horizontal:center;mso-position-horizontal-relative:margin;mso-position-vertical:center;mso-position-vertical-relative:margin" o:allowincell="f" fillcolor="silver" stroked="f">
          <v:fill opacity=".5"/>
          <v:textpath style="font-family:&quot;Calibri&quot;;font-size:1pt" string="Ter review"/>
          <w10:wrap anchorx="margin" anchory="margin"/>
        </v:shape>
      </w:pict>
    </w:r>
    <w:r w:rsidR="006A34A0">
      <w:rPr>
        <w:noProof/>
      </w:rPr>
      <w:drawing>
        <wp:anchor distT="0" distB="0" distL="114300" distR="114300" simplePos="0" relativeHeight="251665407" behindDoc="1" locked="1" layoutInCell="1" allowOverlap="1" wp14:anchorId="47BFF8B2" wp14:editId="2AB4A89F">
          <wp:simplePos x="0" y="0"/>
          <wp:positionH relativeFrom="column">
            <wp:posOffset>3263900</wp:posOffset>
          </wp:positionH>
          <wp:positionV relativeFrom="page">
            <wp:posOffset>682625</wp:posOffset>
          </wp:positionV>
          <wp:extent cx="2159635" cy="406400"/>
          <wp:effectExtent l="0" t="0" r="0" b="0"/>
          <wp:wrapNone/>
          <wp:docPr id="158410187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159635" cy="406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BF6A142"/>
    <w:lvl w:ilvl="0">
      <w:start w:val="1"/>
      <w:numFmt w:val="bullet"/>
      <w:pStyle w:val="Lijstopsomteken2"/>
      <w:lvlText w:val=""/>
      <w:lvlJc w:val="left"/>
      <w:pPr>
        <w:tabs>
          <w:tab w:val="num" w:pos="567"/>
        </w:tabs>
        <w:ind w:left="567" w:hanging="284"/>
      </w:pPr>
      <w:rPr>
        <w:rFonts w:ascii="Symbol" w:hAnsi="Symbol" w:hint="default"/>
        <w:color w:val="EC6608" w:themeColor="accent2"/>
      </w:rPr>
    </w:lvl>
  </w:abstractNum>
  <w:abstractNum w:abstractNumId="1" w15:restartNumberingAfterBreak="0">
    <w:nsid w:val="FFFFFF89"/>
    <w:multiLevelType w:val="singleLevel"/>
    <w:tmpl w:val="01D825E6"/>
    <w:lvl w:ilvl="0">
      <w:start w:val="1"/>
      <w:numFmt w:val="bullet"/>
      <w:pStyle w:val="Lijstopsomteken"/>
      <w:lvlText w:val=""/>
      <w:lvlJc w:val="left"/>
      <w:pPr>
        <w:tabs>
          <w:tab w:val="num" w:pos="284"/>
        </w:tabs>
        <w:ind w:left="284" w:hanging="284"/>
      </w:pPr>
      <w:rPr>
        <w:rFonts w:ascii="Symbol" w:hAnsi="Symbol" w:hint="default"/>
        <w:color w:val="EC6608" w:themeColor="accent2"/>
      </w:rPr>
    </w:lvl>
  </w:abstractNum>
  <w:abstractNum w:abstractNumId="2" w15:restartNumberingAfterBreak="0">
    <w:nsid w:val="00753BE7"/>
    <w:multiLevelType w:val="hybridMultilevel"/>
    <w:tmpl w:val="81308D12"/>
    <w:lvl w:ilvl="0" w:tplc="04130001">
      <w:start w:val="1"/>
      <w:numFmt w:val="bullet"/>
      <w:lvlText w:val=""/>
      <w:lvlJc w:val="left"/>
      <w:pPr>
        <w:ind w:left="360" w:hanging="360"/>
      </w:pPr>
      <w:rPr>
        <w:rFonts w:ascii="Symbol" w:hAnsi="Symbol" w:hint="default"/>
        <w:color w:val="EC6608" w:themeColor="accent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1C228B1"/>
    <w:multiLevelType w:val="hybridMultilevel"/>
    <w:tmpl w:val="989C16C2"/>
    <w:lvl w:ilvl="0" w:tplc="04130001">
      <w:start w:val="1"/>
      <w:numFmt w:val="bullet"/>
      <w:lvlText w:val=""/>
      <w:lvlJc w:val="left"/>
      <w:pPr>
        <w:ind w:left="360" w:hanging="360"/>
      </w:pPr>
      <w:rPr>
        <w:rFonts w:ascii="Symbol" w:hAnsi="Symbol" w:hint="default"/>
        <w:color w:val="EC6608" w:themeColor="accent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F6674A6"/>
    <w:multiLevelType w:val="hybridMultilevel"/>
    <w:tmpl w:val="D89A2C52"/>
    <w:lvl w:ilvl="0" w:tplc="561021A4">
      <w:start w:val="1"/>
      <w:numFmt w:val="decimal"/>
      <w:lvlText w:val="%1."/>
      <w:lvlJc w:val="left"/>
      <w:pPr>
        <w:ind w:left="360" w:hanging="360"/>
      </w:pPr>
      <w:rPr>
        <w:rFonts w:hint="default"/>
        <w:color w:val="EC6608" w:themeColor="accent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0F54832"/>
    <w:multiLevelType w:val="multilevel"/>
    <w:tmpl w:val="EB9A0C8A"/>
    <w:styleLink w:val="Stijl1"/>
    <w:lvl w:ilvl="0">
      <w:numFmt w:val="decimal"/>
      <w:lvlText w:val="%1"/>
      <w:lvlJc w:val="left"/>
      <w:pPr>
        <w:ind w:left="2134" w:hanging="432"/>
      </w:pPr>
      <w:rPr>
        <w:rFonts w:hint="default"/>
      </w:rPr>
    </w:lvl>
    <w:lvl w:ilvl="1">
      <w:start w:val="1"/>
      <w:numFmt w:val="decimal"/>
      <w:lvlText w:val="%1.%2"/>
      <w:lvlJc w:val="left"/>
      <w:pPr>
        <w:ind w:left="1711" w:hanging="576"/>
      </w:pPr>
      <w:rPr>
        <w:rFonts w:hint="default"/>
        <w:b w:val="0"/>
        <w:bCs w:val="0"/>
        <w:i w:val="0"/>
        <w:iCs w:val="0"/>
        <w:caps w:val="0"/>
        <w:smallCaps w:val="0"/>
        <w:strike w:val="0"/>
        <w:dstrike w:val="0"/>
        <w:noProof w:val="0"/>
        <w:vanish w:val="0"/>
        <w:color w:val="EC7405"/>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04" w:hanging="720"/>
      </w:pPr>
      <w:rPr>
        <w:rFonts w:hint="default"/>
        <w:b w:val="0"/>
        <w:bCs w:val="0"/>
        <w:i w:val="0"/>
        <w:iCs w:val="0"/>
        <w:caps w:val="0"/>
        <w:smallCaps w:val="0"/>
        <w:strike w:val="0"/>
        <w:dstrike w:val="0"/>
        <w:noProof w:val="0"/>
        <w:vanish w:val="0"/>
        <w:color w:val="EC7405"/>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13B3AC1"/>
    <w:multiLevelType w:val="hybridMultilevel"/>
    <w:tmpl w:val="9AFC3550"/>
    <w:lvl w:ilvl="0" w:tplc="8FE24E78">
      <w:start w:val="1"/>
      <w:numFmt w:val="decimal"/>
      <w:lvlText w:val="%1."/>
      <w:lvlJc w:val="left"/>
      <w:pPr>
        <w:ind w:left="360" w:hanging="360"/>
      </w:pPr>
      <w:rPr>
        <w:rFonts w:hint="default"/>
        <w:color w:val="EC6608" w:themeColor="accent2"/>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16625AC1"/>
    <w:multiLevelType w:val="hybridMultilevel"/>
    <w:tmpl w:val="4A6204E6"/>
    <w:lvl w:ilvl="0" w:tplc="04130001">
      <w:start w:val="1"/>
      <w:numFmt w:val="bullet"/>
      <w:lvlText w:val=""/>
      <w:lvlJc w:val="left"/>
      <w:pPr>
        <w:ind w:left="360" w:hanging="360"/>
      </w:pPr>
      <w:rPr>
        <w:rFonts w:ascii="Symbol" w:hAnsi="Symbol" w:hint="default"/>
        <w:color w:val="EC6608" w:themeColor="accent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AEB56BA"/>
    <w:multiLevelType w:val="hybridMultilevel"/>
    <w:tmpl w:val="45C6296A"/>
    <w:lvl w:ilvl="0" w:tplc="5A888614">
      <w:start w:val="1"/>
      <w:numFmt w:val="decimal"/>
      <w:lvlText w:val="%1."/>
      <w:lvlJc w:val="left"/>
      <w:pPr>
        <w:ind w:left="720" w:hanging="360"/>
      </w:pPr>
      <w:rPr>
        <w:rFonts w:hint="default"/>
        <w:color w:val="EC6608" w:themeColor="accent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F8E3F94"/>
    <w:multiLevelType w:val="hybridMultilevel"/>
    <w:tmpl w:val="3AC297A6"/>
    <w:lvl w:ilvl="0" w:tplc="5A888614">
      <w:start w:val="1"/>
      <w:numFmt w:val="decimal"/>
      <w:lvlText w:val="%1."/>
      <w:lvlJc w:val="left"/>
      <w:pPr>
        <w:ind w:left="720" w:hanging="360"/>
      </w:pPr>
      <w:rPr>
        <w:rFonts w:hint="default"/>
        <w:color w:val="EC6608" w:themeColor="accent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431155D"/>
    <w:multiLevelType w:val="hybridMultilevel"/>
    <w:tmpl w:val="9FC841C6"/>
    <w:lvl w:ilvl="0" w:tplc="5A888614">
      <w:start w:val="1"/>
      <w:numFmt w:val="decimal"/>
      <w:lvlText w:val="%1."/>
      <w:lvlJc w:val="left"/>
      <w:pPr>
        <w:ind w:left="360" w:hanging="360"/>
      </w:pPr>
      <w:rPr>
        <w:rFonts w:hint="default"/>
        <w:color w:val="EC6608" w:themeColor="accent2"/>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2B145817"/>
    <w:multiLevelType w:val="hybridMultilevel"/>
    <w:tmpl w:val="D5F82F68"/>
    <w:lvl w:ilvl="0" w:tplc="04130001">
      <w:start w:val="1"/>
      <w:numFmt w:val="bullet"/>
      <w:lvlText w:val=""/>
      <w:lvlJc w:val="left"/>
      <w:pPr>
        <w:ind w:left="360" w:hanging="360"/>
      </w:pPr>
      <w:rPr>
        <w:rFonts w:ascii="Symbol" w:hAnsi="Symbol" w:hint="default"/>
        <w:color w:val="EC6608" w:themeColor="accent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2680836"/>
    <w:multiLevelType w:val="hybridMultilevel"/>
    <w:tmpl w:val="C5B06408"/>
    <w:lvl w:ilvl="0" w:tplc="5A888614">
      <w:start w:val="1"/>
      <w:numFmt w:val="decimal"/>
      <w:lvlText w:val="%1."/>
      <w:lvlJc w:val="left"/>
      <w:pPr>
        <w:ind w:left="928" w:hanging="360"/>
      </w:pPr>
      <w:rPr>
        <w:rFonts w:hint="default"/>
        <w:color w:val="EC6608" w:themeColor="accent2"/>
      </w:rPr>
    </w:lvl>
    <w:lvl w:ilvl="1" w:tplc="04130019" w:tentative="1">
      <w:start w:val="1"/>
      <w:numFmt w:val="lowerLetter"/>
      <w:lvlText w:val="%2."/>
      <w:lvlJc w:val="left"/>
      <w:pPr>
        <w:ind w:left="1648" w:hanging="360"/>
      </w:pPr>
    </w:lvl>
    <w:lvl w:ilvl="2" w:tplc="0413001B" w:tentative="1">
      <w:start w:val="1"/>
      <w:numFmt w:val="lowerRoman"/>
      <w:lvlText w:val="%3."/>
      <w:lvlJc w:val="right"/>
      <w:pPr>
        <w:ind w:left="2368" w:hanging="180"/>
      </w:pPr>
    </w:lvl>
    <w:lvl w:ilvl="3" w:tplc="0413000F" w:tentative="1">
      <w:start w:val="1"/>
      <w:numFmt w:val="decimal"/>
      <w:lvlText w:val="%4."/>
      <w:lvlJc w:val="left"/>
      <w:pPr>
        <w:ind w:left="3088" w:hanging="360"/>
      </w:pPr>
    </w:lvl>
    <w:lvl w:ilvl="4" w:tplc="04130019" w:tentative="1">
      <w:start w:val="1"/>
      <w:numFmt w:val="lowerLetter"/>
      <w:lvlText w:val="%5."/>
      <w:lvlJc w:val="left"/>
      <w:pPr>
        <w:ind w:left="3808" w:hanging="360"/>
      </w:pPr>
    </w:lvl>
    <w:lvl w:ilvl="5" w:tplc="0413001B" w:tentative="1">
      <w:start w:val="1"/>
      <w:numFmt w:val="lowerRoman"/>
      <w:lvlText w:val="%6."/>
      <w:lvlJc w:val="right"/>
      <w:pPr>
        <w:ind w:left="4528" w:hanging="180"/>
      </w:pPr>
    </w:lvl>
    <w:lvl w:ilvl="6" w:tplc="0413000F" w:tentative="1">
      <w:start w:val="1"/>
      <w:numFmt w:val="decimal"/>
      <w:lvlText w:val="%7."/>
      <w:lvlJc w:val="left"/>
      <w:pPr>
        <w:ind w:left="5248" w:hanging="360"/>
      </w:pPr>
    </w:lvl>
    <w:lvl w:ilvl="7" w:tplc="04130019" w:tentative="1">
      <w:start w:val="1"/>
      <w:numFmt w:val="lowerLetter"/>
      <w:lvlText w:val="%8."/>
      <w:lvlJc w:val="left"/>
      <w:pPr>
        <w:ind w:left="5968" w:hanging="360"/>
      </w:pPr>
    </w:lvl>
    <w:lvl w:ilvl="8" w:tplc="0413001B" w:tentative="1">
      <w:start w:val="1"/>
      <w:numFmt w:val="lowerRoman"/>
      <w:lvlText w:val="%9."/>
      <w:lvlJc w:val="right"/>
      <w:pPr>
        <w:ind w:left="6688" w:hanging="180"/>
      </w:pPr>
    </w:lvl>
  </w:abstractNum>
  <w:abstractNum w:abstractNumId="13" w15:restartNumberingAfterBreak="0">
    <w:nsid w:val="35E30AE0"/>
    <w:multiLevelType w:val="multilevel"/>
    <w:tmpl w:val="D128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780958"/>
    <w:multiLevelType w:val="hybridMultilevel"/>
    <w:tmpl w:val="96EEA0AA"/>
    <w:lvl w:ilvl="0" w:tplc="4C34C7C0">
      <w:start w:val="1"/>
      <w:numFmt w:val="decimal"/>
      <w:lvlText w:val="Niveau %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40B521FE"/>
    <w:multiLevelType w:val="multilevel"/>
    <w:tmpl w:val="5C1046DA"/>
    <w:lvl w:ilvl="0">
      <w:start w:val="1"/>
      <w:numFmt w:val="bullet"/>
      <w:pStyle w:val="Opsomming"/>
      <w:lvlText w:val=""/>
      <w:lvlJc w:val="left"/>
      <w:pPr>
        <w:ind w:left="284" w:hanging="284"/>
      </w:pPr>
      <w:rPr>
        <w:rFonts w:ascii="Symbol" w:hAnsi="Symbo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Symbol" w:hAnsi="Symbol"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6" w15:restartNumberingAfterBreak="0">
    <w:nsid w:val="43350911"/>
    <w:multiLevelType w:val="hybridMultilevel"/>
    <w:tmpl w:val="02ACD0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34731A7"/>
    <w:multiLevelType w:val="multilevel"/>
    <w:tmpl w:val="AFCCB5E0"/>
    <w:lvl w:ilvl="0">
      <w:start w:val="1"/>
      <w:numFmt w:val="decimal"/>
      <w:pStyle w:val="kop1"/>
      <w:lvlText w:val="%1"/>
      <w:lvlJc w:val="left"/>
      <w:pPr>
        <w:tabs>
          <w:tab w:val="num" w:pos="680"/>
        </w:tabs>
        <w:ind w:left="680" w:hanging="680"/>
      </w:pPr>
      <w:rPr>
        <w:rFonts w:ascii="Arial" w:hAnsi="Arial" w:hint="default"/>
        <w:b/>
        <w:i w:val="0"/>
        <w:sz w:val="24"/>
      </w:rPr>
    </w:lvl>
    <w:lvl w:ilvl="1">
      <w:start w:val="1"/>
      <w:numFmt w:val="decimal"/>
      <w:pStyle w:val="kop2"/>
      <w:lvlText w:val="%1.%2"/>
      <w:lvlJc w:val="left"/>
      <w:pPr>
        <w:tabs>
          <w:tab w:val="num" w:pos="680"/>
        </w:tabs>
        <w:ind w:left="680" w:hanging="680"/>
      </w:pPr>
      <w:rPr>
        <w:rFonts w:ascii="Arial" w:hAnsi="Arial" w:hint="default"/>
        <w:b/>
        <w:i w:val="0"/>
        <w:sz w:val="20"/>
      </w:rPr>
    </w:lvl>
    <w:lvl w:ilvl="2">
      <w:start w:val="1"/>
      <w:numFmt w:val="decimal"/>
      <w:pStyle w:val="kop3"/>
      <w:lvlText w:val="%1.%2.%3"/>
      <w:lvlJc w:val="left"/>
      <w:pPr>
        <w:tabs>
          <w:tab w:val="num" w:pos="1080"/>
        </w:tabs>
        <w:ind w:left="680" w:hanging="680"/>
      </w:pPr>
      <w:rPr>
        <w:rFonts w:ascii="Arial" w:hAnsi="Arial" w:hint="default"/>
        <w:b w:val="0"/>
        <w:i w:val="0"/>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467829CA"/>
    <w:multiLevelType w:val="hybridMultilevel"/>
    <w:tmpl w:val="397A5D04"/>
    <w:lvl w:ilvl="0" w:tplc="5A888614">
      <w:start w:val="1"/>
      <w:numFmt w:val="decimal"/>
      <w:lvlText w:val="%1."/>
      <w:lvlJc w:val="left"/>
      <w:pPr>
        <w:ind w:left="2487" w:hanging="360"/>
      </w:pPr>
      <w:rPr>
        <w:rFonts w:hint="default"/>
        <w:color w:val="EC6608" w:themeColor="accent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48BB7961"/>
    <w:multiLevelType w:val="hybridMultilevel"/>
    <w:tmpl w:val="40C4340A"/>
    <w:lvl w:ilvl="0" w:tplc="5A888614">
      <w:start w:val="1"/>
      <w:numFmt w:val="decimal"/>
      <w:lvlText w:val="%1."/>
      <w:lvlJc w:val="left"/>
      <w:pPr>
        <w:ind w:left="360" w:hanging="360"/>
      </w:pPr>
      <w:rPr>
        <w:rFonts w:hint="default"/>
        <w:color w:val="EC6608" w:themeColor="accent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E2362C5"/>
    <w:multiLevelType w:val="hybridMultilevel"/>
    <w:tmpl w:val="EEE42266"/>
    <w:lvl w:ilvl="0" w:tplc="20F49752">
      <w:start w:val="1"/>
      <w:numFmt w:val="lowerLetter"/>
      <w:lvlText w:val="%1."/>
      <w:lvlJc w:val="left"/>
      <w:pPr>
        <w:ind w:left="360" w:hanging="360"/>
      </w:pPr>
      <w:rPr>
        <w:rFonts w:cs="Times New Roman" w:hint="default"/>
        <w:color w:val="EC6608" w:themeColor="accent2"/>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50B56D75"/>
    <w:multiLevelType w:val="hybridMultilevel"/>
    <w:tmpl w:val="DEA04B32"/>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22" w15:restartNumberingAfterBreak="0">
    <w:nsid w:val="54F62622"/>
    <w:multiLevelType w:val="multilevel"/>
    <w:tmpl w:val="D30CF4A6"/>
    <w:lvl w:ilvl="0">
      <w:start w:val="1"/>
      <w:numFmt w:val="decimal"/>
      <w:pStyle w:val="Kop10"/>
      <w:lvlText w:val="%1"/>
      <w:lvlJc w:val="left"/>
      <w:pPr>
        <w:ind w:left="432" w:hanging="432"/>
      </w:pPr>
      <w:rPr>
        <w:rFonts w:hint="default"/>
      </w:rPr>
    </w:lvl>
    <w:lvl w:ilvl="1">
      <w:start w:val="1"/>
      <w:numFmt w:val="decimal"/>
      <w:pStyle w:val="Kop20"/>
      <w:lvlText w:val="%1.%2"/>
      <w:lvlJc w:val="left"/>
      <w:pPr>
        <w:ind w:left="718" w:hanging="576"/>
      </w:pPr>
      <w:rPr>
        <w:rFonts w:hint="default"/>
      </w:rPr>
    </w:lvl>
    <w:lvl w:ilvl="2">
      <w:start w:val="1"/>
      <w:numFmt w:val="decimal"/>
      <w:pStyle w:val="Kop30"/>
      <w:lvlText w:val="%1.%2.%3"/>
      <w:lvlJc w:val="left"/>
      <w:pPr>
        <w:ind w:left="5682" w:hanging="720"/>
      </w:pPr>
      <w:rPr>
        <w:rFonts w:hint="default"/>
      </w:rPr>
    </w:lvl>
    <w:lvl w:ilvl="3">
      <w:start w:val="1"/>
      <w:numFmt w:val="none"/>
      <w:pStyle w:val="Kop4"/>
      <w:lvlText w:val=""/>
      <w:lvlJc w:val="left"/>
      <w:pPr>
        <w:ind w:left="0" w:firstLine="0"/>
      </w:pPr>
      <w:rPr>
        <w:rFonts w:hint="default"/>
      </w:rPr>
    </w:lvl>
    <w:lvl w:ilvl="4">
      <w:start w:val="1"/>
      <w:numFmt w:val="none"/>
      <w:pStyle w:val="Kop5"/>
      <w:lvlText w:val=""/>
      <w:lvlJc w:val="left"/>
      <w:pPr>
        <w:ind w:left="0" w:firstLine="0"/>
      </w:pPr>
      <w:rPr>
        <w:rFonts w:hint="default"/>
      </w:rPr>
    </w:lvl>
    <w:lvl w:ilvl="5">
      <w:start w:val="1"/>
      <w:numFmt w:val="none"/>
      <w:pStyle w:val="Kop6"/>
      <w:lvlText w:val=""/>
      <w:lvlJc w:val="left"/>
      <w:pPr>
        <w:ind w:left="0" w:firstLine="0"/>
      </w:pPr>
      <w:rPr>
        <w:rFonts w:hint="default"/>
      </w:rPr>
    </w:lvl>
    <w:lvl w:ilvl="6">
      <w:start w:val="1"/>
      <w:numFmt w:val="none"/>
      <w:pStyle w:val="Kop7"/>
      <w:lvlText w:val=""/>
      <w:lvlJc w:val="left"/>
      <w:pPr>
        <w:ind w:left="0" w:firstLine="0"/>
      </w:pPr>
      <w:rPr>
        <w:rFonts w:hint="default"/>
      </w:rPr>
    </w:lvl>
    <w:lvl w:ilvl="7">
      <w:start w:val="1"/>
      <w:numFmt w:val="none"/>
      <w:pStyle w:val="Kop8"/>
      <w:lvlText w:val=""/>
      <w:lvlJc w:val="left"/>
      <w:pPr>
        <w:ind w:left="0" w:firstLine="0"/>
      </w:pPr>
      <w:rPr>
        <w:rFonts w:hint="default"/>
      </w:rPr>
    </w:lvl>
    <w:lvl w:ilvl="8">
      <w:start w:val="1"/>
      <w:numFmt w:val="none"/>
      <w:pStyle w:val="Kop9"/>
      <w:lvlText w:val=""/>
      <w:lvlJc w:val="left"/>
      <w:pPr>
        <w:ind w:left="0" w:firstLine="0"/>
      </w:pPr>
      <w:rPr>
        <w:rFonts w:hint="default"/>
      </w:rPr>
    </w:lvl>
  </w:abstractNum>
  <w:abstractNum w:abstractNumId="23" w15:restartNumberingAfterBreak="0">
    <w:nsid w:val="55833F9C"/>
    <w:multiLevelType w:val="multilevel"/>
    <w:tmpl w:val="C7024046"/>
    <w:lvl w:ilvl="0">
      <w:start w:val="1"/>
      <w:numFmt w:val="decimal"/>
      <w:pStyle w:val="Nummering"/>
      <w:lvlText w:val="%1."/>
      <w:lvlJc w:val="left"/>
      <w:pPr>
        <w:ind w:left="284" w:hanging="284"/>
      </w:pPr>
      <w:rPr>
        <w:rFonts w:hint="default"/>
      </w:rPr>
    </w:lvl>
    <w:lvl w:ilvl="1">
      <w:start w:val="1"/>
      <w:numFmt w:val="decimal"/>
      <w:lvlText w:val="%1.%2."/>
      <w:lvlJc w:val="left"/>
      <w:pPr>
        <w:ind w:left="568" w:hanging="284"/>
      </w:pPr>
      <w:rPr>
        <w:rFonts w:hint="default"/>
      </w:rPr>
    </w:lvl>
    <w:lvl w:ilvl="2">
      <w:start w:val="1"/>
      <w:numFmt w:val="decimal"/>
      <w:lvlText w:val="%1.%2.%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24" w15:restartNumberingAfterBreak="0">
    <w:nsid w:val="57B749CF"/>
    <w:multiLevelType w:val="hybridMultilevel"/>
    <w:tmpl w:val="A2982D7C"/>
    <w:lvl w:ilvl="0" w:tplc="8FE24E78">
      <w:start w:val="1"/>
      <w:numFmt w:val="decimal"/>
      <w:lvlText w:val="%1."/>
      <w:lvlJc w:val="left"/>
      <w:pPr>
        <w:ind w:left="720" w:hanging="360"/>
      </w:pPr>
      <w:rPr>
        <w:rFonts w:hint="default"/>
        <w:color w:val="EC6608" w:themeColor="accent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1BB08CB"/>
    <w:multiLevelType w:val="multilevel"/>
    <w:tmpl w:val="0413001D"/>
    <w:styleLink w:val="Stij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3631360"/>
    <w:multiLevelType w:val="hybridMultilevel"/>
    <w:tmpl w:val="1DA6F050"/>
    <w:lvl w:ilvl="0" w:tplc="8FE24E78">
      <w:start w:val="1"/>
      <w:numFmt w:val="decimal"/>
      <w:lvlText w:val="%1."/>
      <w:lvlJc w:val="left"/>
      <w:pPr>
        <w:ind w:left="360" w:hanging="360"/>
      </w:pPr>
      <w:rPr>
        <w:rFonts w:hint="default"/>
        <w:color w:val="EC6608" w:themeColor="accent2"/>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65F2506E"/>
    <w:multiLevelType w:val="hybridMultilevel"/>
    <w:tmpl w:val="4C001FFA"/>
    <w:lvl w:ilvl="0" w:tplc="04130001">
      <w:start w:val="1"/>
      <w:numFmt w:val="bullet"/>
      <w:lvlText w:val=""/>
      <w:lvlJc w:val="left"/>
      <w:pPr>
        <w:ind w:left="360" w:hanging="360"/>
      </w:pPr>
      <w:rPr>
        <w:rFonts w:ascii="Symbol" w:hAnsi="Symbol" w:hint="default"/>
        <w:color w:val="EC6608" w:themeColor="accent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ADC5476"/>
    <w:multiLevelType w:val="hybridMultilevel"/>
    <w:tmpl w:val="05803FE8"/>
    <w:lvl w:ilvl="0" w:tplc="8FE24E78">
      <w:start w:val="1"/>
      <w:numFmt w:val="decimal"/>
      <w:lvlText w:val="%1."/>
      <w:lvlJc w:val="left"/>
      <w:pPr>
        <w:ind w:left="360" w:hanging="360"/>
      </w:pPr>
      <w:rPr>
        <w:rFonts w:hint="default"/>
        <w:color w:val="EC6608" w:themeColor="accent2"/>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9" w15:restartNumberingAfterBreak="0">
    <w:nsid w:val="6CFF31C8"/>
    <w:multiLevelType w:val="hybridMultilevel"/>
    <w:tmpl w:val="DF708D24"/>
    <w:lvl w:ilvl="0" w:tplc="5A888614">
      <w:start w:val="1"/>
      <w:numFmt w:val="decimal"/>
      <w:lvlText w:val="%1."/>
      <w:lvlJc w:val="left"/>
      <w:pPr>
        <w:ind w:left="1287" w:hanging="360"/>
      </w:pPr>
      <w:rPr>
        <w:rFonts w:hint="default"/>
        <w:color w:val="EC6608" w:themeColor="accent2"/>
        <w:sz w:val="22"/>
        <w:szCs w:val="32"/>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4C74E50"/>
    <w:multiLevelType w:val="hybridMultilevel"/>
    <w:tmpl w:val="ECC00786"/>
    <w:lvl w:ilvl="0" w:tplc="04130001">
      <w:start w:val="1"/>
      <w:numFmt w:val="bullet"/>
      <w:lvlText w:val=""/>
      <w:lvlJc w:val="left"/>
      <w:pPr>
        <w:ind w:left="360" w:hanging="360"/>
      </w:pPr>
      <w:rPr>
        <w:rFonts w:ascii="Symbol" w:hAnsi="Symbol" w:hint="default"/>
        <w:color w:val="EC6608" w:themeColor="accent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F233FBF"/>
    <w:multiLevelType w:val="hybridMultilevel"/>
    <w:tmpl w:val="86284E7A"/>
    <w:lvl w:ilvl="0" w:tplc="04130005">
      <w:start w:val="1"/>
      <w:numFmt w:val="bullet"/>
      <w:pStyle w:val="Colofonopsomming"/>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5983570">
    <w:abstractNumId w:val="0"/>
  </w:num>
  <w:num w:numId="2" w16cid:durableId="13268804">
    <w:abstractNumId w:val="1"/>
  </w:num>
  <w:num w:numId="3" w16cid:durableId="1291940510">
    <w:abstractNumId w:val="22"/>
  </w:num>
  <w:num w:numId="4" w16cid:durableId="1208223172">
    <w:abstractNumId w:val="31"/>
  </w:num>
  <w:num w:numId="5" w16cid:durableId="600378970">
    <w:abstractNumId w:val="23"/>
  </w:num>
  <w:num w:numId="6" w16cid:durableId="1535462001">
    <w:abstractNumId w:val="15"/>
  </w:num>
  <w:num w:numId="7" w16cid:durableId="1946114491">
    <w:abstractNumId w:val="17"/>
  </w:num>
  <w:num w:numId="8" w16cid:durableId="1200127373">
    <w:abstractNumId w:val="20"/>
  </w:num>
  <w:num w:numId="9" w16cid:durableId="1428698938">
    <w:abstractNumId w:val="9"/>
  </w:num>
  <w:num w:numId="10" w16cid:durableId="1219166904">
    <w:abstractNumId w:val="18"/>
  </w:num>
  <w:num w:numId="11" w16cid:durableId="1074015242">
    <w:abstractNumId w:val="16"/>
  </w:num>
  <w:num w:numId="12" w16cid:durableId="274793603">
    <w:abstractNumId w:val="29"/>
  </w:num>
  <w:num w:numId="13" w16cid:durableId="1668824919">
    <w:abstractNumId w:val="5"/>
  </w:num>
  <w:num w:numId="14" w16cid:durableId="59712872">
    <w:abstractNumId w:val="25"/>
  </w:num>
  <w:num w:numId="15" w16cid:durableId="612789309">
    <w:abstractNumId w:val="12"/>
  </w:num>
  <w:num w:numId="16" w16cid:durableId="344404975">
    <w:abstractNumId w:val="8"/>
  </w:num>
  <w:num w:numId="17" w16cid:durableId="1964657209">
    <w:abstractNumId w:val="10"/>
  </w:num>
  <w:num w:numId="18" w16cid:durableId="1362632817">
    <w:abstractNumId w:val="24"/>
  </w:num>
  <w:num w:numId="19" w16cid:durableId="1708674756">
    <w:abstractNumId w:val="28"/>
  </w:num>
  <w:num w:numId="20" w16cid:durableId="1700277110">
    <w:abstractNumId w:val="6"/>
  </w:num>
  <w:num w:numId="21" w16cid:durableId="2075351041">
    <w:abstractNumId w:val="26"/>
  </w:num>
  <w:num w:numId="22" w16cid:durableId="1786778005">
    <w:abstractNumId w:val="14"/>
  </w:num>
  <w:num w:numId="23" w16cid:durableId="1668173845">
    <w:abstractNumId w:val="4"/>
  </w:num>
  <w:num w:numId="24" w16cid:durableId="685327706">
    <w:abstractNumId w:val="21"/>
  </w:num>
  <w:num w:numId="25" w16cid:durableId="1585870810">
    <w:abstractNumId w:val="27"/>
  </w:num>
  <w:num w:numId="26" w16cid:durableId="1228802856">
    <w:abstractNumId w:val="19"/>
  </w:num>
  <w:num w:numId="27" w16cid:durableId="1275362090">
    <w:abstractNumId w:val="2"/>
  </w:num>
  <w:num w:numId="28" w16cid:durableId="522473343">
    <w:abstractNumId w:val="30"/>
  </w:num>
  <w:num w:numId="29" w16cid:durableId="1314214378">
    <w:abstractNumId w:val="3"/>
  </w:num>
  <w:num w:numId="30" w16cid:durableId="1619600583">
    <w:abstractNumId w:val="7"/>
  </w:num>
  <w:num w:numId="31" w16cid:durableId="1007906909">
    <w:abstractNumId w:val="11"/>
  </w:num>
  <w:num w:numId="32" w16cid:durableId="1976524923">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acDisableGlyphATSUI" w:val="0"/>
  </w:docVars>
  <w:rsids>
    <w:rsidRoot w:val="00500FB0"/>
    <w:rsid w:val="00000425"/>
    <w:rsid w:val="0000110D"/>
    <w:rsid w:val="000014A9"/>
    <w:rsid w:val="0000151B"/>
    <w:rsid w:val="000022D7"/>
    <w:rsid w:val="00002DCB"/>
    <w:rsid w:val="0000303E"/>
    <w:rsid w:val="0000387C"/>
    <w:rsid w:val="000044E5"/>
    <w:rsid w:val="00004BCB"/>
    <w:rsid w:val="000054D7"/>
    <w:rsid w:val="00005897"/>
    <w:rsid w:val="00010DCF"/>
    <w:rsid w:val="00010FEB"/>
    <w:rsid w:val="000123BC"/>
    <w:rsid w:val="00013655"/>
    <w:rsid w:val="00013AAA"/>
    <w:rsid w:val="00014C8E"/>
    <w:rsid w:val="00014F60"/>
    <w:rsid w:val="00014FBE"/>
    <w:rsid w:val="00015DA4"/>
    <w:rsid w:val="00015F82"/>
    <w:rsid w:val="00020B7B"/>
    <w:rsid w:val="00020CF4"/>
    <w:rsid w:val="00020D10"/>
    <w:rsid w:val="00021908"/>
    <w:rsid w:val="00021FE4"/>
    <w:rsid w:val="00022CAF"/>
    <w:rsid w:val="0002424A"/>
    <w:rsid w:val="0002476A"/>
    <w:rsid w:val="00024921"/>
    <w:rsid w:val="00025A31"/>
    <w:rsid w:val="00025DF2"/>
    <w:rsid w:val="0002668A"/>
    <w:rsid w:val="0003626E"/>
    <w:rsid w:val="000367CC"/>
    <w:rsid w:val="000370B0"/>
    <w:rsid w:val="00037CAA"/>
    <w:rsid w:val="00040D79"/>
    <w:rsid w:val="0004160B"/>
    <w:rsid w:val="00041650"/>
    <w:rsid w:val="00043E9A"/>
    <w:rsid w:val="00043EEE"/>
    <w:rsid w:val="000444D7"/>
    <w:rsid w:val="00045096"/>
    <w:rsid w:val="0004605A"/>
    <w:rsid w:val="00046959"/>
    <w:rsid w:val="00046A09"/>
    <w:rsid w:val="00050009"/>
    <w:rsid w:val="000501CD"/>
    <w:rsid w:val="000515B9"/>
    <w:rsid w:val="00051A63"/>
    <w:rsid w:val="000521EF"/>
    <w:rsid w:val="00053626"/>
    <w:rsid w:val="00053B20"/>
    <w:rsid w:val="00053CFC"/>
    <w:rsid w:val="00054AA6"/>
    <w:rsid w:val="0005501D"/>
    <w:rsid w:val="000556F0"/>
    <w:rsid w:val="00056088"/>
    <w:rsid w:val="000577D4"/>
    <w:rsid w:val="000613C7"/>
    <w:rsid w:val="00061EB3"/>
    <w:rsid w:val="00061FA6"/>
    <w:rsid w:val="00062592"/>
    <w:rsid w:val="000627BC"/>
    <w:rsid w:val="00064778"/>
    <w:rsid w:val="00066F05"/>
    <w:rsid w:val="0007010D"/>
    <w:rsid w:val="00075439"/>
    <w:rsid w:val="000762FB"/>
    <w:rsid w:val="000768F5"/>
    <w:rsid w:val="00076B6C"/>
    <w:rsid w:val="00076D59"/>
    <w:rsid w:val="000776CD"/>
    <w:rsid w:val="000777A3"/>
    <w:rsid w:val="00080358"/>
    <w:rsid w:val="00080A1A"/>
    <w:rsid w:val="0008119F"/>
    <w:rsid w:val="000816C1"/>
    <w:rsid w:val="00085625"/>
    <w:rsid w:val="00086AB8"/>
    <w:rsid w:val="00090902"/>
    <w:rsid w:val="000911CB"/>
    <w:rsid w:val="00092520"/>
    <w:rsid w:val="000926D9"/>
    <w:rsid w:val="000933A9"/>
    <w:rsid w:val="0009357B"/>
    <w:rsid w:val="0009371C"/>
    <w:rsid w:val="00094945"/>
    <w:rsid w:val="000954CA"/>
    <w:rsid w:val="00095B32"/>
    <w:rsid w:val="000972B7"/>
    <w:rsid w:val="0009745B"/>
    <w:rsid w:val="000A21D0"/>
    <w:rsid w:val="000A2980"/>
    <w:rsid w:val="000A3361"/>
    <w:rsid w:val="000A47D7"/>
    <w:rsid w:val="000A51ED"/>
    <w:rsid w:val="000A52E4"/>
    <w:rsid w:val="000A5C50"/>
    <w:rsid w:val="000A6F65"/>
    <w:rsid w:val="000A7521"/>
    <w:rsid w:val="000A760D"/>
    <w:rsid w:val="000A7A55"/>
    <w:rsid w:val="000B05E3"/>
    <w:rsid w:val="000B172C"/>
    <w:rsid w:val="000B26A7"/>
    <w:rsid w:val="000B4B70"/>
    <w:rsid w:val="000B50F9"/>
    <w:rsid w:val="000B5550"/>
    <w:rsid w:val="000B5CB7"/>
    <w:rsid w:val="000B5E0C"/>
    <w:rsid w:val="000B6585"/>
    <w:rsid w:val="000B69AC"/>
    <w:rsid w:val="000B7981"/>
    <w:rsid w:val="000B7D63"/>
    <w:rsid w:val="000B7E13"/>
    <w:rsid w:val="000C01CC"/>
    <w:rsid w:val="000C0769"/>
    <w:rsid w:val="000C0798"/>
    <w:rsid w:val="000C0D35"/>
    <w:rsid w:val="000C1518"/>
    <w:rsid w:val="000C1E17"/>
    <w:rsid w:val="000C3813"/>
    <w:rsid w:val="000C5131"/>
    <w:rsid w:val="000C5A16"/>
    <w:rsid w:val="000C7FE3"/>
    <w:rsid w:val="000D152E"/>
    <w:rsid w:val="000D2E78"/>
    <w:rsid w:val="000D359E"/>
    <w:rsid w:val="000D3E42"/>
    <w:rsid w:val="000D4DA9"/>
    <w:rsid w:val="000D57FB"/>
    <w:rsid w:val="000D60C3"/>
    <w:rsid w:val="000D6B29"/>
    <w:rsid w:val="000D7823"/>
    <w:rsid w:val="000D7E41"/>
    <w:rsid w:val="000E1CED"/>
    <w:rsid w:val="000E5321"/>
    <w:rsid w:val="000E543A"/>
    <w:rsid w:val="000E57EF"/>
    <w:rsid w:val="000E616D"/>
    <w:rsid w:val="000E6556"/>
    <w:rsid w:val="000F0B6E"/>
    <w:rsid w:val="000F2350"/>
    <w:rsid w:val="000F289F"/>
    <w:rsid w:val="000F29B1"/>
    <w:rsid w:val="000F2ED0"/>
    <w:rsid w:val="000F4BA0"/>
    <w:rsid w:val="000F4BD9"/>
    <w:rsid w:val="000F4EF0"/>
    <w:rsid w:val="000F640D"/>
    <w:rsid w:val="000F72BB"/>
    <w:rsid w:val="000F72F2"/>
    <w:rsid w:val="000F745B"/>
    <w:rsid w:val="000F7843"/>
    <w:rsid w:val="000F78FB"/>
    <w:rsid w:val="000F7DCC"/>
    <w:rsid w:val="00100464"/>
    <w:rsid w:val="0010114E"/>
    <w:rsid w:val="00101222"/>
    <w:rsid w:val="00101A84"/>
    <w:rsid w:val="001021AD"/>
    <w:rsid w:val="00102293"/>
    <w:rsid w:val="001040B1"/>
    <w:rsid w:val="00104BA4"/>
    <w:rsid w:val="00105A29"/>
    <w:rsid w:val="00106D49"/>
    <w:rsid w:val="00107387"/>
    <w:rsid w:val="00107A3F"/>
    <w:rsid w:val="00110500"/>
    <w:rsid w:val="00110B20"/>
    <w:rsid w:val="00110C3C"/>
    <w:rsid w:val="00110E70"/>
    <w:rsid w:val="00112221"/>
    <w:rsid w:val="001128AF"/>
    <w:rsid w:val="00113F65"/>
    <w:rsid w:val="00115186"/>
    <w:rsid w:val="001155BD"/>
    <w:rsid w:val="00116057"/>
    <w:rsid w:val="00122BF3"/>
    <w:rsid w:val="001234CC"/>
    <w:rsid w:val="001246E3"/>
    <w:rsid w:val="00124964"/>
    <w:rsid w:val="00126880"/>
    <w:rsid w:val="00126D70"/>
    <w:rsid w:val="00127766"/>
    <w:rsid w:val="00127ABE"/>
    <w:rsid w:val="00127BCB"/>
    <w:rsid w:val="00127EBB"/>
    <w:rsid w:val="00130A57"/>
    <w:rsid w:val="00133DAC"/>
    <w:rsid w:val="00133EBC"/>
    <w:rsid w:val="00134421"/>
    <w:rsid w:val="001349BD"/>
    <w:rsid w:val="001362A9"/>
    <w:rsid w:val="001377B4"/>
    <w:rsid w:val="00140F96"/>
    <w:rsid w:val="0014173F"/>
    <w:rsid w:val="00141AD9"/>
    <w:rsid w:val="00141E9D"/>
    <w:rsid w:val="00142F13"/>
    <w:rsid w:val="00143DEE"/>
    <w:rsid w:val="00143EDE"/>
    <w:rsid w:val="00144786"/>
    <w:rsid w:val="00144AF4"/>
    <w:rsid w:val="001451E0"/>
    <w:rsid w:val="001456FC"/>
    <w:rsid w:val="00145865"/>
    <w:rsid w:val="001472FC"/>
    <w:rsid w:val="001477EC"/>
    <w:rsid w:val="00150F0F"/>
    <w:rsid w:val="00151C35"/>
    <w:rsid w:val="0015264C"/>
    <w:rsid w:val="00153DE0"/>
    <w:rsid w:val="00157625"/>
    <w:rsid w:val="001611B4"/>
    <w:rsid w:val="0016296B"/>
    <w:rsid w:val="001639D9"/>
    <w:rsid w:val="00165520"/>
    <w:rsid w:val="001656CC"/>
    <w:rsid w:val="001656F4"/>
    <w:rsid w:val="00166503"/>
    <w:rsid w:val="00166F4D"/>
    <w:rsid w:val="00167910"/>
    <w:rsid w:val="00170CF0"/>
    <w:rsid w:val="001712B0"/>
    <w:rsid w:val="0017132C"/>
    <w:rsid w:val="0017183D"/>
    <w:rsid w:val="0017355D"/>
    <w:rsid w:val="0017423E"/>
    <w:rsid w:val="00174573"/>
    <w:rsid w:val="00180AB1"/>
    <w:rsid w:val="00180C84"/>
    <w:rsid w:val="001812A3"/>
    <w:rsid w:val="001819AB"/>
    <w:rsid w:val="00181C83"/>
    <w:rsid w:val="00181DC2"/>
    <w:rsid w:val="001830CA"/>
    <w:rsid w:val="00183A7D"/>
    <w:rsid w:val="00185727"/>
    <w:rsid w:val="00185BD5"/>
    <w:rsid w:val="001869BC"/>
    <w:rsid w:val="00186BC0"/>
    <w:rsid w:val="001877B1"/>
    <w:rsid w:val="001907AA"/>
    <w:rsid w:val="001918C7"/>
    <w:rsid w:val="00191A49"/>
    <w:rsid w:val="00192D71"/>
    <w:rsid w:val="0019344D"/>
    <w:rsid w:val="001934E9"/>
    <w:rsid w:val="001944B2"/>
    <w:rsid w:val="001950C0"/>
    <w:rsid w:val="00195CE4"/>
    <w:rsid w:val="00197460"/>
    <w:rsid w:val="001A0318"/>
    <w:rsid w:val="001A0AB7"/>
    <w:rsid w:val="001A124C"/>
    <w:rsid w:val="001A12FA"/>
    <w:rsid w:val="001A1435"/>
    <w:rsid w:val="001A2441"/>
    <w:rsid w:val="001A4261"/>
    <w:rsid w:val="001B0584"/>
    <w:rsid w:val="001B0841"/>
    <w:rsid w:val="001B11F3"/>
    <w:rsid w:val="001B1668"/>
    <w:rsid w:val="001B230E"/>
    <w:rsid w:val="001B2F73"/>
    <w:rsid w:val="001B3A23"/>
    <w:rsid w:val="001B3C43"/>
    <w:rsid w:val="001B3CC9"/>
    <w:rsid w:val="001B3E89"/>
    <w:rsid w:val="001B509B"/>
    <w:rsid w:val="001B56E1"/>
    <w:rsid w:val="001B6FDF"/>
    <w:rsid w:val="001C0867"/>
    <w:rsid w:val="001C0A86"/>
    <w:rsid w:val="001C0C62"/>
    <w:rsid w:val="001C13A3"/>
    <w:rsid w:val="001C2FE1"/>
    <w:rsid w:val="001C3B5C"/>
    <w:rsid w:val="001C467A"/>
    <w:rsid w:val="001C56FC"/>
    <w:rsid w:val="001C6D85"/>
    <w:rsid w:val="001C76AE"/>
    <w:rsid w:val="001D0217"/>
    <w:rsid w:val="001D06DD"/>
    <w:rsid w:val="001D0DF9"/>
    <w:rsid w:val="001D1346"/>
    <w:rsid w:val="001D1439"/>
    <w:rsid w:val="001D14B3"/>
    <w:rsid w:val="001D715E"/>
    <w:rsid w:val="001D7709"/>
    <w:rsid w:val="001D7DDE"/>
    <w:rsid w:val="001E06D4"/>
    <w:rsid w:val="001E0719"/>
    <w:rsid w:val="001E08D5"/>
    <w:rsid w:val="001E18CB"/>
    <w:rsid w:val="001E1C49"/>
    <w:rsid w:val="001E20FB"/>
    <w:rsid w:val="001E22D9"/>
    <w:rsid w:val="001E3090"/>
    <w:rsid w:val="001E38C3"/>
    <w:rsid w:val="001E3B7D"/>
    <w:rsid w:val="001E419A"/>
    <w:rsid w:val="001E477F"/>
    <w:rsid w:val="001E4B1A"/>
    <w:rsid w:val="001E4DC3"/>
    <w:rsid w:val="001E4ED8"/>
    <w:rsid w:val="001E58A6"/>
    <w:rsid w:val="001E58D3"/>
    <w:rsid w:val="001E5BCE"/>
    <w:rsid w:val="001E5DE1"/>
    <w:rsid w:val="001E7986"/>
    <w:rsid w:val="001E7D86"/>
    <w:rsid w:val="001F0652"/>
    <w:rsid w:val="001F070D"/>
    <w:rsid w:val="001F0D9C"/>
    <w:rsid w:val="001F164C"/>
    <w:rsid w:val="001F19DB"/>
    <w:rsid w:val="001F2515"/>
    <w:rsid w:val="001F2742"/>
    <w:rsid w:val="001F27A5"/>
    <w:rsid w:val="001F373D"/>
    <w:rsid w:val="001F4004"/>
    <w:rsid w:val="001F5B17"/>
    <w:rsid w:val="001F643F"/>
    <w:rsid w:val="001F6C11"/>
    <w:rsid w:val="001F6D67"/>
    <w:rsid w:val="001F715F"/>
    <w:rsid w:val="001F7BEA"/>
    <w:rsid w:val="0020011A"/>
    <w:rsid w:val="00200C20"/>
    <w:rsid w:val="00201BBC"/>
    <w:rsid w:val="00202846"/>
    <w:rsid w:val="00203132"/>
    <w:rsid w:val="00203AF3"/>
    <w:rsid w:val="00203D61"/>
    <w:rsid w:val="0020508C"/>
    <w:rsid w:val="00205BD0"/>
    <w:rsid w:val="00207283"/>
    <w:rsid w:val="002074D6"/>
    <w:rsid w:val="00207EB5"/>
    <w:rsid w:val="0021190F"/>
    <w:rsid w:val="00213344"/>
    <w:rsid w:val="002134DE"/>
    <w:rsid w:val="00213944"/>
    <w:rsid w:val="00216926"/>
    <w:rsid w:val="00216FFD"/>
    <w:rsid w:val="00217DD9"/>
    <w:rsid w:val="00220C36"/>
    <w:rsid w:val="00221DFA"/>
    <w:rsid w:val="00222C1F"/>
    <w:rsid w:val="00222FB2"/>
    <w:rsid w:val="00223077"/>
    <w:rsid w:val="002232D7"/>
    <w:rsid w:val="002233EC"/>
    <w:rsid w:val="0022364E"/>
    <w:rsid w:val="00224FB3"/>
    <w:rsid w:val="002252AE"/>
    <w:rsid w:val="00225B1C"/>
    <w:rsid w:val="002267BC"/>
    <w:rsid w:val="0022694C"/>
    <w:rsid w:val="002279AD"/>
    <w:rsid w:val="00227A8E"/>
    <w:rsid w:val="00230031"/>
    <w:rsid w:val="00230BBE"/>
    <w:rsid w:val="00230E65"/>
    <w:rsid w:val="00232610"/>
    <w:rsid w:val="00232DA1"/>
    <w:rsid w:val="002331A5"/>
    <w:rsid w:val="0023583C"/>
    <w:rsid w:val="0023602F"/>
    <w:rsid w:val="002366D9"/>
    <w:rsid w:val="00236B9F"/>
    <w:rsid w:val="00236E9E"/>
    <w:rsid w:val="0023727F"/>
    <w:rsid w:val="0023733B"/>
    <w:rsid w:val="002429C0"/>
    <w:rsid w:val="00242B8D"/>
    <w:rsid w:val="002432DF"/>
    <w:rsid w:val="00243A3F"/>
    <w:rsid w:val="00244329"/>
    <w:rsid w:val="00244ED0"/>
    <w:rsid w:val="00245BD5"/>
    <w:rsid w:val="00245C61"/>
    <w:rsid w:val="00246903"/>
    <w:rsid w:val="0024696C"/>
    <w:rsid w:val="00246FE2"/>
    <w:rsid w:val="00251732"/>
    <w:rsid w:val="00253BAC"/>
    <w:rsid w:val="0025428D"/>
    <w:rsid w:val="00255051"/>
    <w:rsid w:val="002552FA"/>
    <w:rsid w:val="00255C79"/>
    <w:rsid w:val="002567A4"/>
    <w:rsid w:val="00257F88"/>
    <w:rsid w:val="002610B1"/>
    <w:rsid w:val="00261C2B"/>
    <w:rsid w:val="00261F90"/>
    <w:rsid w:val="00262488"/>
    <w:rsid w:val="0026358A"/>
    <w:rsid w:val="00263645"/>
    <w:rsid w:val="00266B94"/>
    <w:rsid w:val="00267E85"/>
    <w:rsid w:val="00267F34"/>
    <w:rsid w:val="00273D65"/>
    <w:rsid w:val="00273DF8"/>
    <w:rsid w:val="00274841"/>
    <w:rsid w:val="0027519B"/>
    <w:rsid w:val="00276A9C"/>
    <w:rsid w:val="002779A6"/>
    <w:rsid w:val="0028023C"/>
    <w:rsid w:val="00280308"/>
    <w:rsid w:val="00282785"/>
    <w:rsid w:val="0028334B"/>
    <w:rsid w:val="00283524"/>
    <w:rsid w:val="002867D4"/>
    <w:rsid w:val="00286A58"/>
    <w:rsid w:val="0028727B"/>
    <w:rsid w:val="00287D23"/>
    <w:rsid w:val="00290525"/>
    <w:rsid w:val="002915C8"/>
    <w:rsid w:val="00291775"/>
    <w:rsid w:val="0029241F"/>
    <w:rsid w:val="002933A3"/>
    <w:rsid w:val="00294113"/>
    <w:rsid w:val="002955C5"/>
    <w:rsid w:val="00295A45"/>
    <w:rsid w:val="002A0095"/>
    <w:rsid w:val="002A16B8"/>
    <w:rsid w:val="002A2C79"/>
    <w:rsid w:val="002A4220"/>
    <w:rsid w:val="002A4DC2"/>
    <w:rsid w:val="002A5346"/>
    <w:rsid w:val="002A5BE3"/>
    <w:rsid w:val="002A6111"/>
    <w:rsid w:val="002A69CD"/>
    <w:rsid w:val="002A7519"/>
    <w:rsid w:val="002B21B1"/>
    <w:rsid w:val="002B2D8E"/>
    <w:rsid w:val="002B3B36"/>
    <w:rsid w:val="002B4FCF"/>
    <w:rsid w:val="002B53CF"/>
    <w:rsid w:val="002B6149"/>
    <w:rsid w:val="002B62D8"/>
    <w:rsid w:val="002B70A3"/>
    <w:rsid w:val="002B7B6E"/>
    <w:rsid w:val="002C0326"/>
    <w:rsid w:val="002C30E8"/>
    <w:rsid w:val="002C3137"/>
    <w:rsid w:val="002C38C0"/>
    <w:rsid w:val="002C5534"/>
    <w:rsid w:val="002C568F"/>
    <w:rsid w:val="002C5BD5"/>
    <w:rsid w:val="002C5EC9"/>
    <w:rsid w:val="002C6B3E"/>
    <w:rsid w:val="002C741F"/>
    <w:rsid w:val="002C7577"/>
    <w:rsid w:val="002C75B3"/>
    <w:rsid w:val="002D0D7B"/>
    <w:rsid w:val="002D28D9"/>
    <w:rsid w:val="002D2C01"/>
    <w:rsid w:val="002D3030"/>
    <w:rsid w:val="002D405E"/>
    <w:rsid w:val="002D420A"/>
    <w:rsid w:val="002D577E"/>
    <w:rsid w:val="002D63AA"/>
    <w:rsid w:val="002D6C79"/>
    <w:rsid w:val="002D7A09"/>
    <w:rsid w:val="002D7AB5"/>
    <w:rsid w:val="002E08F0"/>
    <w:rsid w:val="002E0B47"/>
    <w:rsid w:val="002E123C"/>
    <w:rsid w:val="002E1803"/>
    <w:rsid w:val="002E1ED6"/>
    <w:rsid w:val="002E204A"/>
    <w:rsid w:val="002E26B8"/>
    <w:rsid w:val="002E3AFC"/>
    <w:rsid w:val="002E510B"/>
    <w:rsid w:val="002E53DB"/>
    <w:rsid w:val="002E6B72"/>
    <w:rsid w:val="002E755F"/>
    <w:rsid w:val="002E7D6C"/>
    <w:rsid w:val="002F0392"/>
    <w:rsid w:val="002F0D16"/>
    <w:rsid w:val="002F1380"/>
    <w:rsid w:val="002F1CAF"/>
    <w:rsid w:val="002F4900"/>
    <w:rsid w:val="002F5060"/>
    <w:rsid w:val="002F5DA5"/>
    <w:rsid w:val="002F5F85"/>
    <w:rsid w:val="002F6C92"/>
    <w:rsid w:val="002F6FEE"/>
    <w:rsid w:val="002F71EE"/>
    <w:rsid w:val="00300FD4"/>
    <w:rsid w:val="003010F4"/>
    <w:rsid w:val="00301541"/>
    <w:rsid w:val="00301DF1"/>
    <w:rsid w:val="00301F10"/>
    <w:rsid w:val="0030268C"/>
    <w:rsid w:val="00303D2D"/>
    <w:rsid w:val="003043EB"/>
    <w:rsid w:val="003049BD"/>
    <w:rsid w:val="00304A71"/>
    <w:rsid w:val="00304DCB"/>
    <w:rsid w:val="00305CA5"/>
    <w:rsid w:val="00307140"/>
    <w:rsid w:val="00310805"/>
    <w:rsid w:val="00310F9A"/>
    <w:rsid w:val="00311615"/>
    <w:rsid w:val="00311786"/>
    <w:rsid w:val="00312623"/>
    <w:rsid w:val="00313998"/>
    <w:rsid w:val="00313F4A"/>
    <w:rsid w:val="00315E5C"/>
    <w:rsid w:val="00321B72"/>
    <w:rsid w:val="00321D6D"/>
    <w:rsid w:val="003225D5"/>
    <w:rsid w:val="003227E7"/>
    <w:rsid w:val="003228B8"/>
    <w:rsid w:val="00322BAB"/>
    <w:rsid w:val="003237DF"/>
    <w:rsid w:val="00323944"/>
    <w:rsid w:val="00323EC6"/>
    <w:rsid w:val="003273B3"/>
    <w:rsid w:val="00331F46"/>
    <w:rsid w:val="0033332B"/>
    <w:rsid w:val="003346CF"/>
    <w:rsid w:val="003348FC"/>
    <w:rsid w:val="00334BE9"/>
    <w:rsid w:val="003373B5"/>
    <w:rsid w:val="003403FE"/>
    <w:rsid w:val="0034050D"/>
    <w:rsid w:val="00340600"/>
    <w:rsid w:val="003417E1"/>
    <w:rsid w:val="00342FA0"/>
    <w:rsid w:val="0034301F"/>
    <w:rsid w:val="00343DEC"/>
    <w:rsid w:val="0034582C"/>
    <w:rsid w:val="0034681C"/>
    <w:rsid w:val="003470CE"/>
    <w:rsid w:val="00347379"/>
    <w:rsid w:val="00347A8F"/>
    <w:rsid w:val="00347F1C"/>
    <w:rsid w:val="003501B8"/>
    <w:rsid w:val="003518E3"/>
    <w:rsid w:val="00351BEA"/>
    <w:rsid w:val="003526CD"/>
    <w:rsid w:val="003549A6"/>
    <w:rsid w:val="00354FB5"/>
    <w:rsid w:val="0035536C"/>
    <w:rsid w:val="00355809"/>
    <w:rsid w:val="00355BE8"/>
    <w:rsid w:val="003563C1"/>
    <w:rsid w:val="003570EE"/>
    <w:rsid w:val="00357330"/>
    <w:rsid w:val="003574E6"/>
    <w:rsid w:val="003576EF"/>
    <w:rsid w:val="00357C5E"/>
    <w:rsid w:val="00360042"/>
    <w:rsid w:val="00360A02"/>
    <w:rsid w:val="00360D22"/>
    <w:rsid w:val="00360DEB"/>
    <w:rsid w:val="00362644"/>
    <w:rsid w:val="00363800"/>
    <w:rsid w:val="003647A2"/>
    <w:rsid w:val="00365456"/>
    <w:rsid w:val="00367787"/>
    <w:rsid w:val="003704CF"/>
    <w:rsid w:val="00371CD0"/>
    <w:rsid w:val="00373758"/>
    <w:rsid w:val="00374122"/>
    <w:rsid w:val="00374324"/>
    <w:rsid w:val="00374C20"/>
    <w:rsid w:val="00375333"/>
    <w:rsid w:val="00375F2C"/>
    <w:rsid w:val="00380AAB"/>
    <w:rsid w:val="0038102B"/>
    <w:rsid w:val="00381063"/>
    <w:rsid w:val="0038301C"/>
    <w:rsid w:val="00383410"/>
    <w:rsid w:val="003841F2"/>
    <w:rsid w:val="00384843"/>
    <w:rsid w:val="00385557"/>
    <w:rsid w:val="00385C14"/>
    <w:rsid w:val="0038626C"/>
    <w:rsid w:val="00386AAC"/>
    <w:rsid w:val="00387060"/>
    <w:rsid w:val="0038769A"/>
    <w:rsid w:val="00391B01"/>
    <w:rsid w:val="00392D90"/>
    <w:rsid w:val="00393D65"/>
    <w:rsid w:val="00393FE8"/>
    <w:rsid w:val="00394632"/>
    <w:rsid w:val="0039543C"/>
    <w:rsid w:val="00396511"/>
    <w:rsid w:val="003A0068"/>
    <w:rsid w:val="003A0925"/>
    <w:rsid w:val="003A0FEE"/>
    <w:rsid w:val="003A11EB"/>
    <w:rsid w:val="003A2E72"/>
    <w:rsid w:val="003A4C4F"/>
    <w:rsid w:val="003A6105"/>
    <w:rsid w:val="003A6C6A"/>
    <w:rsid w:val="003A7080"/>
    <w:rsid w:val="003B057D"/>
    <w:rsid w:val="003B081D"/>
    <w:rsid w:val="003B1C70"/>
    <w:rsid w:val="003B2C75"/>
    <w:rsid w:val="003B4D75"/>
    <w:rsid w:val="003B55F9"/>
    <w:rsid w:val="003B5DE4"/>
    <w:rsid w:val="003B5E4A"/>
    <w:rsid w:val="003B6AF9"/>
    <w:rsid w:val="003B7679"/>
    <w:rsid w:val="003C02E4"/>
    <w:rsid w:val="003C0553"/>
    <w:rsid w:val="003C1483"/>
    <w:rsid w:val="003C1572"/>
    <w:rsid w:val="003C3C4E"/>
    <w:rsid w:val="003C4269"/>
    <w:rsid w:val="003C5D5E"/>
    <w:rsid w:val="003C62B3"/>
    <w:rsid w:val="003C69E6"/>
    <w:rsid w:val="003C6B14"/>
    <w:rsid w:val="003D0BDC"/>
    <w:rsid w:val="003D13D1"/>
    <w:rsid w:val="003D19FA"/>
    <w:rsid w:val="003D38A3"/>
    <w:rsid w:val="003D3E61"/>
    <w:rsid w:val="003D3EBA"/>
    <w:rsid w:val="003D45BA"/>
    <w:rsid w:val="003D4B12"/>
    <w:rsid w:val="003D4FF3"/>
    <w:rsid w:val="003D58C7"/>
    <w:rsid w:val="003D592A"/>
    <w:rsid w:val="003D5C0B"/>
    <w:rsid w:val="003D603F"/>
    <w:rsid w:val="003D6585"/>
    <w:rsid w:val="003E0241"/>
    <w:rsid w:val="003E1D55"/>
    <w:rsid w:val="003E4038"/>
    <w:rsid w:val="003E4554"/>
    <w:rsid w:val="003E4BF5"/>
    <w:rsid w:val="003E7732"/>
    <w:rsid w:val="003F0857"/>
    <w:rsid w:val="003F086D"/>
    <w:rsid w:val="003F4F51"/>
    <w:rsid w:val="003F7894"/>
    <w:rsid w:val="0040005A"/>
    <w:rsid w:val="0040124D"/>
    <w:rsid w:val="00402915"/>
    <w:rsid w:val="0040312D"/>
    <w:rsid w:val="00403863"/>
    <w:rsid w:val="00403977"/>
    <w:rsid w:val="00403EC0"/>
    <w:rsid w:val="004040D0"/>
    <w:rsid w:val="004043AB"/>
    <w:rsid w:val="00404A58"/>
    <w:rsid w:val="00406536"/>
    <w:rsid w:val="00406963"/>
    <w:rsid w:val="00406D07"/>
    <w:rsid w:val="00407BE1"/>
    <w:rsid w:val="004100C1"/>
    <w:rsid w:val="00411271"/>
    <w:rsid w:val="00411FB8"/>
    <w:rsid w:val="0041292B"/>
    <w:rsid w:val="0041327F"/>
    <w:rsid w:val="00414219"/>
    <w:rsid w:val="00414548"/>
    <w:rsid w:val="004149D2"/>
    <w:rsid w:val="00414C03"/>
    <w:rsid w:val="00415963"/>
    <w:rsid w:val="00416238"/>
    <w:rsid w:val="00416AC0"/>
    <w:rsid w:val="00417E5B"/>
    <w:rsid w:val="00420901"/>
    <w:rsid w:val="00424D71"/>
    <w:rsid w:val="004255C9"/>
    <w:rsid w:val="00425929"/>
    <w:rsid w:val="0042612C"/>
    <w:rsid w:val="00426159"/>
    <w:rsid w:val="004271B5"/>
    <w:rsid w:val="00430427"/>
    <w:rsid w:val="004319C1"/>
    <w:rsid w:val="00431DF6"/>
    <w:rsid w:val="004323DB"/>
    <w:rsid w:val="0043247B"/>
    <w:rsid w:val="004328CB"/>
    <w:rsid w:val="00432D61"/>
    <w:rsid w:val="0043312E"/>
    <w:rsid w:val="004354C4"/>
    <w:rsid w:val="00435E60"/>
    <w:rsid w:val="00436280"/>
    <w:rsid w:val="004377A3"/>
    <w:rsid w:val="00437AC0"/>
    <w:rsid w:val="00437F66"/>
    <w:rsid w:val="004407E3"/>
    <w:rsid w:val="0044089A"/>
    <w:rsid w:val="0044262B"/>
    <w:rsid w:val="00442A88"/>
    <w:rsid w:val="00445352"/>
    <w:rsid w:val="00451E34"/>
    <w:rsid w:val="0045329C"/>
    <w:rsid w:val="0045343F"/>
    <w:rsid w:val="00454B79"/>
    <w:rsid w:val="0045554F"/>
    <w:rsid w:val="004557FA"/>
    <w:rsid w:val="0045739F"/>
    <w:rsid w:val="00457964"/>
    <w:rsid w:val="004579D6"/>
    <w:rsid w:val="00457BD6"/>
    <w:rsid w:val="004605D5"/>
    <w:rsid w:val="00460F06"/>
    <w:rsid w:val="00461911"/>
    <w:rsid w:val="00461D66"/>
    <w:rsid w:val="004623AB"/>
    <w:rsid w:val="00463530"/>
    <w:rsid w:val="00463A9C"/>
    <w:rsid w:val="00464658"/>
    <w:rsid w:val="00464C1B"/>
    <w:rsid w:val="00464FA3"/>
    <w:rsid w:val="00465DF1"/>
    <w:rsid w:val="00466427"/>
    <w:rsid w:val="00466800"/>
    <w:rsid w:val="00470838"/>
    <w:rsid w:val="0047137F"/>
    <w:rsid w:val="00471C13"/>
    <w:rsid w:val="00473688"/>
    <w:rsid w:val="00473AD9"/>
    <w:rsid w:val="00475861"/>
    <w:rsid w:val="004763A5"/>
    <w:rsid w:val="00476D48"/>
    <w:rsid w:val="004772F9"/>
    <w:rsid w:val="0047769E"/>
    <w:rsid w:val="00481C94"/>
    <w:rsid w:val="00481CD3"/>
    <w:rsid w:val="00482682"/>
    <w:rsid w:val="00482AA5"/>
    <w:rsid w:val="00483341"/>
    <w:rsid w:val="004848BF"/>
    <w:rsid w:val="0048617C"/>
    <w:rsid w:val="0048643A"/>
    <w:rsid w:val="00487F4B"/>
    <w:rsid w:val="00491973"/>
    <w:rsid w:val="00491A1C"/>
    <w:rsid w:val="00491E30"/>
    <w:rsid w:val="0049257B"/>
    <w:rsid w:val="0049278F"/>
    <w:rsid w:val="004927AB"/>
    <w:rsid w:val="00493125"/>
    <w:rsid w:val="0049332E"/>
    <w:rsid w:val="00493F9B"/>
    <w:rsid w:val="00495F70"/>
    <w:rsid w:val="00496DAD"/>
    <w:rsid w:val="004A06EB"/>
    <w:rsid w:val="004A154A"/>
    <w:rsid w:val="004A1EAD"/>
    <w:rsid w:val="004A1F79"/>
    <w:rsid w:val="004A3296"/>
    <w:rsid w:val="004A5F83"/>
    <w:rsid w:val="004A75A0"/>
    <w:rsid w:val="004B087A"/>
    <w:rsid w:val="004B0D98"/>
    <w:rsid w:val="004B1DB6"/>
    <w:rsid w:val="004B1E44"/>
    <w:rsid w:val="004B247E"/>
    <w:rsid w:val="004B526A"/>
    <w:rsid w:val="004B58EA"/>
    <w:rsid w:val="004B622B"/>
    <w:rsid w:val="004B646C"/>
    <w:rsid w:val="004B647E"/>
    <w:rsid w:val="004B6FE5"/>
    <w:rsid w:val="004B7135"/>
    <w:rsid w:val="004C1372"/>
    <w:rsid w:val="004C177E"/>
    <w:rsid w:val="004C28A6"/>
    <w:rsid w:val="004C4C7F"/>
    <w:rsid w:val="004C536D"/>
    <w:rsid w:val="004C552C"/>
    <w:rsid w:val="004C577A"/>
    <w:rsid w:val="004C5BB5"/>
    <w:rsid w:val="004C627D"/>
    <w:rsid w:val="004C77F5"/>
    <w:rsid w:val="004D05C1"/>
    <w:rsid w:val="004D16F8"/>
    <w:rsid w:val="004D17AD"/>
    <w:rsid w:val="004D2171"/>
    <w:rsid w:val="004D4EFF"/>
    <w:rsid w:val="004D543A"/>
    <w:rsid w:val="004D560B"/>
    <w:rsid w:val="004D5C61"/>
    <w:rsid w:val="004D7318"/>
    <w:rsid w:val="004D78E7"/>
    <w:rsid w:val="004E05E2"/>
    <w:rsid w:val="004E083F"/>
    <w:rsid w:val="004E0AC9"/>
    <w:rsid w:val="004E1214"/>
    <w:rsid w:val="004E2A30"/>
    <w:rsid w:val="004E2EE1"/>
    <w:rsid w:val="004E3997"/>
    <w:rsid w:val="004E3ABB"/>
    <w:rsid w:val="004E41C0"/>
    <w:rsid w:val="004E4DA8"/>
    <w:rsid w:val="004E59CD"/>
    <w:rsid w:val="004E6DB8"/>
    <w:rsid w:val="004E754B"/>
    <w:rsid w:val="004E7D24"/>
    <w:rsid w:val="004F0A43"/>
    <w:rsid w:val="004F1C41"/>
    <w:rsid w:val="004F1C64"/>
    <w:rsid w:val="004F2269"/>
    <w:rsid w:val="004F2326"/>
    <w:rsid w:val="004F259C"/>
    <w:rsid w:val="004F3C46"/>
    <w:rsid w:val="004F4178"/>
    <w:rsid w:val="004F4185"/>
    <w:rsid w:val="004F4C00"/>
    <w:rsid w:val="004F515E"/>
    <w:rsid w:val="004F5B28"/>
    <w:rsid w:val="004F612F"/>
    <w:rsid w:val="004F651F"/>
    <w:rsid w:val="004F69EF"/>
    <w:rsid w:val="004F6E77"/>
    <w:rsid w:val="004F78B9"/>
    <w:rsid w:val="004F79C6"/>
    <w:rsid w:val="004F7B81"/>
    <w:rsid w:val="00500800"/>
    <w:rsid w:val="00500FB0"/>
    <w:rsid w:val="00501009"/>
    <w:rsid w:val="00505551"/>
    <w:rsid w:val="00511509"/>
    <w:rsid w:val="00512050"/>
    <w:rsid w:val="00512195"/>
    <w:rsid w:val="00512C4C"/>
    <w:rsid w:val="00513601"/>
    <w:rsid w:val="005136B3"/>
    <w:rsid w:val="005137BE"/>
    <w:rsid w:val="0051482E"/>
    <w:rsid w:val="005163D3"/>
    <w:rsid w:val="0051723A"/>
    <w:rsid w:val="00517FF7"/>
    <w:rsid w:val="005212B0"/>
    <w:rsid w:val="0052331C"/>
    <w:rsid w:val="00523450"/>
    <w:rsid w:val="005235DF"/>
    <w:rsid w:val="00523897"/>
    <w:rsid w:val="00523EE7"/>
    <w:rsid w:val="005248E0"/>
    <w:rsid w:val="005262FE"/>
    <w:rsid w:val="00527259"/>
    <w:rsid w:val="00527502"/>
    <w:rsid w:val="005301CB"/>
    <w:rsid w:val="00531F07"/>
    <w:rsid w:val="00532B2F"/>
    <w:rsid w:val="00533B97"/>
    <w:rsid w:val="00535FCC"/>
    <w:rsid w:val="0053736B"/>
    <w:rsid w:val="00537736"/>
    <w:rsid w:val="00537938"/>
    <w:rsid w:val="00540126"/>
    <w:rsid w:val="005406A5"/>
    <w:rsid w:val="00540AEE"/>
    <w:rsid w:val="005417C2"/>
    <w:rsid w:val="005423A5"/>
    <w:rsid w:val="0054335C"/>
    <w:rsid w:val="005435FE"/>
    <w:rsid w:val="005441AC"/>
    <w:rsid w:val="00545578"/>
    <w:rsid w:val="00545E98"/>
    <w:rsid w:val="0054623E"/>
    <w:rsid w:val="00546969"/>
    <w:rsid w:val="00546D5B"/>
    <w:rsid w:val="00547BB6"/>
    <w:rsid w:val="00550FF7"/>
    <w:rsid w:val="00552739"/>
    <w:rsid w:val="005533F5"/>
    <w:rsid w:val="00553F7A"/>
    <w:rsid w:val="005547D9"/>
    <w:rsid w:val="005559DD"/>
    <w:rsid w:val="00557275"/>
    <w:rsid w:val="00557466"/>
    <w:rsid w:val="00557AA6"/>
    <w:rsid w:val="005601BD"/>
    <w:rsid w:val="00560CB3"/>
    <w:rsid w:val="00560D0D"/>
    <w:rsid w:val="00561211"/>
    <w:rsid w:val="0056122F"/>
    <w:rsid w:val="00561A46"/>
    <w:rsid w:val="0056202C"/>
    <w:rsid w:val="00562736"/>
    <w:rsid w:val="00562D0D"/>
    <w:rsid w:val="0056312A"/>
    <w:rsid w:val="00565684"/>
    <w:rsid w:val="00565AB1"/>
    <w:rsid w:val="005667D8"/>
    <w:rsid w:val="00567003"/>
    <w:rsid w:val="005674D9"/>
    <w:rsid w:val="005704D2"/>
    <w:rsid w:val="00570D2E"/>
    <w:rsid w:val="0057268B"/>
    <w:rsid w:val="00572E73"/>
    <w:rsid w:val="00574A63"/>
    <w:rsid w:val="00575485"/>
    <w:rsid w:val="00576617"/>
    <w:rsid w:val="00576A5C"/>
    <w:rsid w:val="0057760D"/>
    <w:rsid w:val="00577CC3"/>
    <w:rsid w:val="00577DEF"/>
    <w:rsid w:val="005811BD"/>
    <w:rsid w:val="005818DB"/>
    <w:rsid w:val="005829FD"/>
    <w:rsid w:val="00584024"/>
    <w:rsid w:val="00585F7E"/>
    <w:rsid w:val="0058651B"/>
    <w:rsid w:val="00587FA2"/>
    <w:rsid w:val="00591090"/>
    <w:rsid w:val="005917C7"/>
    <w:rsid w:val="0059200F"/>
    <w:rsid w:val="0059264F"/>
    <w:rsid w:val="00592BEE"/>
    <w:rsid w:val="00593199"/>
    <w:rsid w:val="00595EFE"/>
    <w:rsid w:val="00595FEA"/>
    <w:rsid w:val="00596186"/>
    <w:rsid w:val="00596312"/>
    <w:rsid w:val="005970D5"/>
    <w:rsid w:val="00597756"/>
    <w:rsid w:val="00597876"/>
    <w:rsid w:val="00597954"/>
    <w:rsid w:val="00597D0D"/>
    <w:rsid w:val="005A2AE0"/>
    <w:rsid w:val="005A35D2"/>
    <w:rsid w:val="005A3924"/>
    <w:rsid w:val="005A5465"/>
    <w:rsid w:val="005A7F8A"/>
    <w:rsid w:val="005B1474"/>
    <w:rsid w:val="005B2BE1"/>
    <w:rsid w:val="005B300B"/>
    <w:rsid w:val="005B6879"/>
    <w:rsid w:val="005B6FDC"/>
    <w:rsid w:val="005B7212"/>
    <w:rsid w:val="005B76F1"/>
    <w:rsid w:val="005C08F9"/>
    <w:rsid w:val="005C0973"/>
    <w:rsid w:val="005C3DB7"/>
    <w:rsid w:val="005C47C2"/>
    <w:rsid w:val="005C5A2C"/>
    <w:rsid w:val="005C7C04"/>
    <w:rsid w:val="005D01D4"/>
    <w:rsid w:val="005D09BD"/>
    <w:rsid w:val="005D2071"/>
    <w:rsid w:val="005D4427"/>
    <w:rsid w:val="005D4825"/>
    <w:rsid w:val="005D6123"/>
    <w:rsid w:val="005D63E7"/>
    <w:rsid w:val="005D7E26"/>
    <w:rsid w:val="005E039E"/>
    <w:rsid w:val="005E0789"/>
    <w:rsid w:val="005E0C00"/>
    <w:rsid w:val="005E0F5E"/>
    <w:rsid w:val="005E276C"/>
    <w:rsid w:val="005E371B"/>
    <w:rsid w:val="005E45AA"/>
    <w:rsid w:val="005E4B56"/>
    <w:rsid w:val="005E582D"/>
    <w:rsid w:val="005E6028"/>
    <w:rsid w:val="005E6132"/>
    <w:rsid w:val="005E62DC"/>
    <w:rsid w:val="005E6A8D"/>
    <w:rsid w:val="005F0C54"/>
    <w:rsid w:val="005F359E"/>
    <w:rsid w:val="005F40F6"/>
    <w:rsid w:val="005F4884"/>
    <w:rsid w:val="005F4F37"/>
    <w:rsid w:val="005F5594"/>
    <w:rsid w:val="005F5878"/>
    <w:rsid w:val="005F5D93"/>
    <w:rsid w:val="0060022B"/>
    <w:rsid w:val="006005C9"/>
    <w:rsid w:val="006007F2"/>
    <w:rsid w:val="00600AB7"/>
    <w:rsid w:val="0060104A"/>
    <w:rsid w:val="00601ECC"/>
    <w:rsid w:val="00601FE3"/>
    <w:rsid w:val="0060287A"/>
    <w:rsid w:val="006052D0"/>
    <w:rsid w:val="006055AD"/>
    <w:rsid w:val="00605746"/>
    <w:rsid w:val="00606123"/>
    <w:rsid w:val="00606143"/>
    <w:rsid w:val="00606A20"/>
    <w:rsid w:val="00606B26"/>
    <w:rsid w:val="00607D0F"/>
    <w:rsid w:val="0061328E"/>
    <w:rsid w:val="0061396A"/>
    <w:rsid w:val="00613EC9"/>
    <w:rsid w:val="00614C99"/>
    <w:rsid w:val="006150BE"/>
    <w:rsid w:val="00617E64"/>
    <w:rsid w:val="00622516"/>
    <w:rsid w:val="00622A44"/>
    <w:rsid w:val="00622A9B"/>
    <w:rsid w:val="00622CE0"/>
    <w:rsid w:val="0062315A"/>
    <w:rsid w:val="00623A37"/>
    <w:rsid w:val="0062444B"/>
    <w:rsid w:val="00624830"/>
    <w:rsid w:val="00624E36"/>
    <w:rsid w:val="00625581"/>
    <w:rsid w:val="006301D9"/>
    <w:rsid w:val="006305D8"/>
    <w:rsid w:val="006309AB"/>
    <w:rsid w:val="00630FE6"/>
    <w:rsid w:val="00631055"/>
    <w:rsid w:val="006315CD"/>
    <w:rsid w:val="006318C9"/>
    <w:rsid w:val="006323D0"/>
    <w:rsid w:val="006326DF"/>
    <w:rsid w:val="0063276C"/>
    <w:rsid w:val="00632DA0"/>
    <w:rsid w:val="006340A9"/>
    <w:rsid w:val="00634956"/>
    <w:rsid w:val="006357F1"/>
    <w:rsid w:val="00637FEE"/>
    <w:rsid w:val="006403F3"/>
    <w:rsid w:val="0064047B"/>
    <w:rsid w:val="006416E2"/>
    <w:rsid w:val="00641F2A"/>
    <w:rsid w:val="00644B65"/>
    <w:rsid w:val="00644BF0"/>
    <w:rsid w:val="0064509B"/>
    <w:rsid w:val="00645676"/>
    <w:rsid w:val="0064575B"/>
    <w:rsid w:val="006460DF"/>
    <w:rsid w:val="00646272"/>
    <w:rsid w:val="00647AAD"/>
    <w:rsid w:val="00650352"/>
    <w:rsid w:val="00650D90"/>
    <w:rsid w:val="00651B33"/>
    <w:rsid w:val="00652AD5"/>
    <w:rsid w:val="00653120"/>
    <w:rsid w:val="00653D8F"/>
    <w:rsid w:val="00654508"/>
    <w:rsid w:val="006549A9"/>
    <w:rsid w:val="006558EB"/>
    <w:rsid w:val="00655EDC"/>
    <w:rsid w:val="00655F09"/>
    <w:rsid w:val="006566E8"/>
    <w:rsid w:val="00656C5F"/>
    <w:rsid w:val="00656E11"/>
    <w:rsid w:val="0065782B"/>
    <w:rsid w:val="00657EF9"/>
    <w:rsid w:val="00663D50"/>
    <w:rsid w:val="00663F9A"/>
    <w:rsid w:val="00665123"/>
    <w:rsid w:val="00670E40"/>
    <w:rsid w:val="00671FF4"/>
    <w:rsid w:val="00672523"/>
    <w:rsid w:val="0067364F"/>
    <w:rsid w:val="006751AB"/>
    <w:rsid w:val="00675506"/>
    <w:rsid w:val="00675A41"/>
    <w:rsid w:val="0067683A"/>
    <w:rsid w:val="006769AF"/>
    <w:rsid w:val="00676B22"/>
    <w:rsid w:val="006773A8"/>
    <w:rsid w:val="00677A7E"/>
    <w:rsid w:val="00677C33"/>
    <w:rsid w:val="00677FEB"/>
    <w:rsid w:val="0068031A"/>
    <w:rsid w:val="00681FBA"/>
    <w:rsid w:val="00684415"/>
    <w:rsid w:val="00684D00"/>
    <w:rsid w:val="00685299"/>
    <w:rsid w:val="006855D0"/>
    <w:rsid w:val="00685C5C"/>
    <w:rsid w:val="006872FB"/>
    <w:rsid w:val="00690961"/>
    <w:rsid w:val="00693124"/>
    <w:rsid w:val="0069351D"/>
    <w:rsid w:val="006947D4"/>
    <w:rsid w:val="00695611"/>
    <w:rsid w:val="0069690C"/>
    <w:rsid w:val="00697794"/>
    <w:rsid w:val="00697CEE"/>
    <w:rsid w:val="00697EA0"/>
    <w:rsid w:val="006A21C2"/>
    <w:rsid w:val="006A271F"/>
    <w:rsid w:val="006A2C8D"/>
    <w:rsid w:val="006A2DBB"/>
    <w:rsid w:val="006A34A0"/>
    <w:rsid w:val="006A3945"/>
    <w:rsid w:val="006A396A"/>
    <w:rsid w:val="006A3A86"/>
    <w:rsid w:val="006A4622"/>
    <w:rsid w:val="006A4AA0"/>
    <w:rsid w:val="006A4FAC"/>
    <w:rsid w:val="006A5DAB"/>
    <w:rsid w:val="006A69F9"/>
    <w:rsid w:val="006A74EE"/>
    <w:rsid w:val="006B0BE7"/>
    <w:rsid w:val="006B1E8C"/>
    <w:rsid w:val="006B3B8A"/>
    <w:rsid w:val="006B4FF3"/>
    <w:rsid w:val="006B61C4"/>
    <w:rsid w:val="006B713F"/>
    <w:rsid w:val="006B7A02"/>
    <w:rsid w:val="006C0CC6"/>
    <w:rsid w:val="006C3023"/>
    <w:rsid w:val="006C4063"/>
    <w:rsid w:val="006C50FA"/>
    <w:rsid w:val="006C516A"/>
    <w:rsid w:val="006C735A"/>
    <w:rsid w:val="006C7D1F"/>
    <w:rsid w:val="006C7FC0"/>
    <w:rsid w:val="006D133B"/>
    <w:rsid w:val="006D17BD"/>
    <w:rsid w:val="006D3338"/>
    <w:rsid w:val="006D4062"/>
    <w:rsid w:val="006D4C53"/>
    <w:rsid w:val="006D5523"/>
    <w:rsid w:val="006D55F1"/>
    <w:rsid w:val="006D5A3E"/>
    <w:rsid w:val="006D7012"/>
    <w:rsid w:val="006D7E43"/>
    <w:rsid w:val="006E0247"/>
    <w:rsid w:val="006E0F70"/>
    <w:rsid w:val="006E112B"/>
    <w:rsid w:val="006E1752"/>
    <w:rsid w:val="006E3067"/>
    <w:rsid w:val="006E3FE8"/>
    <w:rsid w:val="006E495F"/>
    <w:rsid w:val="006E5594"/>
    <w:rsid w:val="006E55EA"/>
    <w:rsid w:val="006E5959"/>
    <w:rsid w:val="006E6003"/>
    <w:rsid w:val="006E6C36"/>
    <w:rsid w:val="006E6D91"/>
    <w:rsid w:val="006E6F1B"/>
    <w:rsid w:val="006E7AA1"/>
    <w:rsid w:val="006F02AC"/>
    <w:rsid w:val="006F0372"/>
    <w:rsid w:val="006F1127"/>
    <w:rsid w:val="006F1791"/>
    <w:rsid w:val="006F25AB"/>
    <w:rsid w:val="006F3D70"/>
    <w:rsid w:val="006F4780"/>
    <w:rsid w:val="006F52B4"/>
    <w:rsid w:val="006F5AC4"/>
    <w:rsid w:val="006F6DB6"/>
    <w:rsid w:val="006F7A76"/>
    <w:rsid w:val="00700169"/>
    <w:rsid w:val="007002ED"/>
    <w:rsid w:val="0070157E"/>
    <w:rsid w:val="00701E37"/>
    <w:rsid w:val="00701FF3"/>
    <w:rsid w:val="00706395"/>
    <w:rsid w:val="00712A07"/>
    <w:rsid w:val="007135F9"/>
    <w:rsid w:val="007136F2"/>
    <w:rsid w:val="00713721"/>
    <w:rsid w:val="00713AFF"/>
    <w:rsid w:val="007168F0"/>
    <w:rsid w:val="007170B5"/>
    <w:rsid w:val="0071789E"/>
    <w:rsid w:val="007200C1"/>
    <w:rsid w:val="00720278"/>
    <w:rsid w:val="007233C1"/>
    <w:rsid w:val="00725446"/>
    <w:rsid w:val="007274DB"/>
    <w:rsid w:val="007302D2"/>
    <w:rsid w:val="00731ADD"/>
    <w:rsid w:val="00731F11"/>
    <w:rsid w:val="00732454"/>
    <w:rsid w:val="00733CA6"/>
    <w:rsid w:val="00734217"/>
    <w:rsid w:val="007345E7"/>
    <w:rsid w:val="00734799"/>
    <w:rsid w:val="00735650"/>
    <w:rsid w:val="007375B3"/>
    <w:rsid w:val="00737A54"/>
    <w:rsid w:val="007417B9"/>
    <w:rsid w:val="00741BDB"/>
    <w:rsid w:val="0074261D"/>
    <w:rsid w:val="007426A2"/>
    <w:rsid w:val="00743F01"/>
    <w:rsid w:val="00744C6F"/>
    <w:rsid w:val="00745DEF"/>
    <w:rsid w:val="007469DE"/>
    <w:rsid w:val="00747478"/>
    <w:rsid w:val="00747805"/>
    <w:rsid w:val="007478C0"/>
    <w:rsid w:val="0075017F"/>
    <w:rsid w:val="007515C3"/>
    <w:rsid w:val="00753916"/>
    <w:rsid w:val="00755E6B"/>
    <w:rsid w:val="00756ACB"/>
    <w:rsid w:val="00757673"/>
    <w:rsid w:val="007579C0"/>
    <w:rsid w:val="00757C0F"/>
    <w:rsid w:val="00760791"/>
    <w:rsid w:val="0076147B"/>
    <w:rsid w:val="00761D24"/>
    <w:rsid w:val="00761E01"/>
    <w:rsid w:val="00762985"/>
    <w:rsid w:val="00762A7A"/>
    <w:rsid w:val="0076319B"/>
    <w:rsid w:val="007642E1"/>
    <w:rsid w:val="00764564"/>
    <w:rsid w:val="007651EF"/>
    <w:rsid w:val="00766736"/>
    <w:rsid w:val="007714B6"/>
    <w:rsid w:val="00771E50"/>
    <w:rsid w:val="00772FC5"/>
    <w:rsid w:val="0077415F"/>
    <w:rsid w:val="00775D71"/>
    <w:rsid w:val="00776494"/>
    <w:rsid w:val="00776AB0"/>
    <w:rsid w:val="007777C3"/>
    <w:rsid w:val="00780A2A"/>
    <w:rsid w:val="0078395C"/>
    <w:rsid w:val="00783B2D"/>
    <w:rsid w:val="007843F5"/>
    <w:rsid w:val="0078519A"/>
    <w:rsid w:val="007867CA"/>
    <w:rsid w:val="00790CBD"/>
    <w:rsid w:val="00790D58"/>
    <w:rsid w:val="00791E79"/>
    <w:rsid w:val="00792043"/>
    <w:rsid w:val="00792285"/>
    <w:rsid w:val="00793048"/>
    <w:rsid w:val="00795836"/>
    <w:rsid w:val="00796DFA"/>
    <w:rsid w:val="00797866"/>
    <w:rsid w:val="00797B2B"/>
    <w:rsid w:val="00797F50"/>
    <w:rsid w:val="007A1023"/>
    <w:rsid w:val="007A20C3"/>
    <w:rsid w:val="007A2F27"/>
    <w:rsid w:val="007A334B"/>
    <w:rsid w:val="007A3ACF"/>
    <w:rsid w:val="007A41D7"/>
    <w:rsid w:val="007A51B0"/>
    <w:rsid w:val="007A5D5C"/>
    <w:rsid w:val="007A7EE1"/>
    <w:rsid w:val="007B0479"/>
    <w:rsid w:val="007B1668"/>
    <w:rsid w:val="007B2029"/>
    <w:rsid w:val="007B4E04"/>
    <w:rsid w:val="007B536B"/>
    <w:rsid w:val="007B5809"/>
    <w:rsid w:val="007B6F83"/>
    <w:rsid w:val="007B7E14"/>
    <w:rsid w:val="007C0FF7"/>
    <w:rsid w:val="007C2DE7"/>
    <w:rsid w:val="007C301A"/>
    <w:rsid w:val="007C3108"/>
    <w:rsid w:val="007C3AAD"/>
    <w:rsid w:val="007C53E4"/>
    <w:rsid w:val="007C6B8E"/>
    <w:rsid w:val="007D00A2"/>
    <w:rsid w:val="007D03B5"/>
    <w:rsid w:val="007D0465"/>
    <w:rsid w:val="007D162F"/>
    <w:rsid w:val="007D1675"/>
    <w:rsid w:val="007D18B0"/>
    <w:rsid w:val="007D2063"/>
    <w:rsid w:val="007D3462"/>
    <w:rsid w:val="007D407B"/>
    <w:rsid w:val="007D5018"/>
    <w:rsid w:val="007D6085"/>
    <w:rsid w:val="007D75E9"/>
    <w:rsid w:val="007D7661"/>
    <w:rsid w:val="007E033C"/>
    <w:rsid w:val="007E0CAD"/>
    <w:rsid w:val="007E129D"/>
    <w:rsid w:val="007E16D3"/>
    <w:rsid w:val="007E20EF"/>
    <w:rsid w:val="007E22BC"/>
    <w:rsid w:val="007E3709"/>
    <w:rsid w:val="007E4E47"/>
    <w:rsid w:val="007E50C5"/>
    <w:rsid w:val="007E59F6"/>
    <w:rsid w:val="007E5A67"/>
    <w:rsid w:val="007E6452"/>
    <w:rsid w:val="007F295C"/>
    <w:rsid w:val="007F440B"/>
    <w:rsid w:val="007F5725"/>
    <w:rsid w:val="007F5A40"/>
    <w:rsid w:val="007F7A88"/>
    <w:rsid w:val="00800B85"/>
    <w:rsid w:val="00800CAC"/>
    <w:rsid w:val="00801173"/>
    <w:rsid w:val="00801EC9"/>
    <w:rsid w:val="008029E4"/>
    <w:rsid w:val="00805056"/>
    <w:rsid w:val="008072CC"/>
    <w:rsid w:val="0080754B"/>
    <w:rsid w:val="008106FF"/>
    <w:rsid w:val="00811C73"/>
    <w:rsid w:val="0081265E"/>
    <w:rsid w:val="00812B52"/>
    <w:rsid w:val="00816565"/>
    <w:rsid w:val="008167BF"/>
    <w:rsid w:val="00817796"/>
    <w:rsid w:val="008177E7"/>
    <w:rsid w:val="008208A9"/>
    <w:rsid w:val="008210B6"/>
    <w:rsid w:val="00821776"/>
    <w:rsid w:val="00822000"/>
    <w:rsid w:val="00822511"/>
    <w:rsid w:val="00822715"/>
    <w:rsid w:val="0082388C"/>
    <w:rsid w:val="008243D9"/>
    <w:rsid w:val="0082527B"/>
    <w:rsid w:val="00825D51"/>
    <w:rsid w:val="0082679D"/>
    <w:rsid w:val="00826DCB"/>
    <w:rsid w:val="00830134"/>
    <w:rsid w:val="008322FB"/>
    <w:rsid w:val="00832957"/>
    <w:rsid w:val="00832DB2"/>
    <w:rsid w:val="008349B6"/>
    <w:rsid w:val="00834BDC"/>
    <w:rsid w:val="00834FB1"/>
    <w:rsid w:val="008354CD"/>
    <w:rsid w:val="008361A9"/>
    <w:rsid w:val="008369BA"/>
    <w:rsid w:val="00836B8A"/>
    <w:rsid w:val="008371A7"/>
    <w:rsid w:val="00837A2E"/>
    <w:rsid w:val="00840429"/>
    <w:rsid w:val="0084149E"/>
    <w:rsid w:val="00841648"/>
    <w:rsid w:val="00842410"/>
    <w:rsid w:val="00842A06"/>
    <w:rsid w:val="00843716"/>
    <w:rsid w:val="00843AC8"/>
    <w:rsid w:val="0084467D"/>
    <w:rsid w:val="00844854"/>
    <w:rsid w:val="008456AF"/>
    <w:rsid w:val="008466FD"/>
    <w:rsid w:val="0084670A"/>
    <w:rsid w:val="00847355"/>
    <w:rsid w:val="00850ADF"/>
    <w:rsid w:val="00850D29"/>
    <w:rsid w:val="00851049"/>
    <w:rsid w:val="00851F53"/>
    <w:rsid w:val="00852586"/>
    <w:rsid w:val="00852B28"/>
    <w:rsid w:val="00852E63"/>
    <w:rsid w:val="008546F3"/>
    <w:rsid w:val="00854A6E"/>
    <w:rsid w:val="00856B51"/>
    <w:rsid w:val="0085716D"/>
    <w:rsid w:val="00860A47"/>
    <w:rsid w:val="00860AAA"/>
    <w:rsid w:val="008612E7"/>
    <w:rsid w:val="008619A9"/>
    <w:rsid w:val="00861CBC"/>
    <w:rsid w:val="0086261C"/>
    <w:rsid w:val="008636E1"/>
    <w:rsid w:val="008637A3"/>
    <w:rsid w:val="008641FB"/>
    <w:rsid w:val="00864498"/>
    <w:rsid w:val="00866578"/>
    <w:rsid w:val="00871799"/>
    <w:rsid w:val="00871D5A"/>
    <w:rsid w:val="00871F01"/>
    <w:rsid w:val="00871F57"/>
    <w:rsid w:val="00873601"/>
    <w:rsid w:val="00873782"/>
    <w:rsid w:val="008742B8"/>
    <w:rsid w:val="00874381"/>
    <w:rsid w:val="00874483"/>
    <w:rsid w:val="00874BF3"/>
    <w:rsid w:val="0087555B"/>
    <w:rsid w:val="00875678"/>
    <w:rsid w:val="00876C2C"/>
    <w:rsid w:val="00876DC1"/>
    <w:rsid w:val="00877B4E"/>
    <w:rsid w:val="008816CD"/>
    <w:rsid w:val="0088426C"/>
    <w:rsid w:val="0088437B"/>
    <w:rsid w:val="008843FA"/>
    <w:rsid w:val="008853B5"/>
    <w:rsid w:val="00885B17"/>
    <w:rsid w:val="00885E12"/>
    <w:rsid w:val="00886E96"/>
    <w:rsid w:val="008902A0"/>
    <w:rsid w:val="00890CA6"/>
    <w:rsid w:val="00890DC7"/>
    <w:rsid w:val="00890FAA"/>
    <w:rsid w:val="008910E8"/>
    <w:rsid w:val="0089125A"/>
    <w:rsid w:val="00892665"/>
    <w:rsid w:val="00892969"/>
    <w:rsid w:val="00893008"/>
    <w:rsid w:val="00894028"/>
    <w:rsid w:val="00894545"/>
    <w:rsid w:val="00895C08"/>
    <w:rsid w:val="00896920"/>
    <w:rsid w:val="008A02F9"/>
    <w:rsid w:val="008A09A9"/>
    <w:rsid w:val="008A0C01"/>
    <w:rsid w:val="008A136D"/>
    <w:rsid w:val="008A2521"/>
    <w:rsid w:val="008A2BDF"/>
    <w:rsid w:val="008A2E02"/>
    <w:rsid w:val="008A387E"/>
    <w:rsid w:val="008A4684"/>
    <w:rsid w:val="008A4701"/>
    <w:rsid w:val="008A48CF"/>
    <w:rsid w:val="008A5A89"/>
    <w:rsid w:val="008A6517"/>
    <w:rsid w:val="008B09DE"/>
    <w:rsid w:val="008B1ADA"/>
    <w:rsid w:val="008B26CA"/>
    <w:rsid w:val="008B3393"/>
    <w:rsid w:val="008B4F78"/>
    <w:rsid w:val="008B5DA8"/>
    <w:rsid w:val="008B6BD0"/>
    <w:rsid w:val="008C0302"/>
    <w:rsid w:val="008C0E1F"/>
    <w:rsid w:val="008C1903"/>
    <w:rsid w:val="008C2472"/>
    <w:rsid w:val="008C24C0"/>
    <w:rsid w:val="008C2557"/>
    <w:rsid w:val="008C316D"/>
    <w:rsid w:val="008C3384"/>
    <w:rsid w:val="008C46E3"/>
    <w:rsid w:val="008C603E"/>
    <w:rsid w:val="008C687C"/>
    <w:rsid w:val="008D0EAF"/>
    <w:rsid w:val="008D1D45"/>
    <w:rsid w:val="008D1E7D"/>
    <w:rsid w:val="008D2454"/>
    <w:rsid w:val="008D2E58"/>
    <w:rsid w:val="008D3162"/>
    <w:rsid w:val="008D3C30"/>
    <w:rsid w:val="008D3CC7"/>
    <w:rsid w:val="008D4D94"/>
    <w:rsid w:val="008D57D5"/>
    <w:rsid w:val="008E05C2"/>
    <w:rsid w:val="008E0F69"/>
    <w:rsid w:val="008E18A9"/>
    <w:rsid w:val="008E2057"/>
    <w:rsid w:val="008E24BF"/>
    <w:rsid w:val="008E55EC"/>
    <w:rsid w:val="008E5851"/>
    <w:rsid w:val="008E5F06"/>
    <w:rsid w:val="008E5FD8"/>
    <w:rsid w:val="008E6411"/>
    <w:rsid w:val="008E72A8"/>
    <w:rsid w:val="008E7EBB"/>
    <w:rsid w:val="008F01CF"/>
    <w:rsid w:val="008F084E"/>
    <w:rsid w:val="008F0DA6"/>
    <w:rsid w:val="008F0DF6"/>
    <w:rsid w:val="008F27A6"/>
    <w:rsid w:val="008F27CF"/>
    <w:rsid w:val="008F3D7B"/>
    <w:rsid w:val="008F4297"/>
    <w:rsid w:val="008F46CF"/>
    <w:rsid w:val="008F48D5"/>
    <w:rsid w:val="008F4C1C"/>
    <w:rsid w:val="008F5F8D"/>
    <w:rsid w:val="008F7771"/>
    <w:rsid w:val="0090115D"/>
    <w:rsid w:val="00901A1E"/>
    <w:rsid w:val="00901BF1"/>
    <w:rsid w:val="00901CD2"/>
    <w:rsid w:val="009025D4"/>
    <w:rsid w:val="00902C76"/>
    <w:rsid w:val="00903930"/>
    <w:rsid w:val="0090485D"/>
    <w:rsid w:val="009049A6"/>
    <w:rsid w:val="00904D65"/>
    <w:rsid w:val="0091202C"/>
    <w:rsid w:val="009122E1"/>
    <w:rsid w:val="00912A8D"/>
    <w:rsid w:val="0091360D"/>
    <w:rsid w:val="0091384F"/>
    <w:rsid w:val="00914300"/>
    <w:rsid w:val="00915413"/>
    <w:rsid w:val="00915933"/>
    <w:rsid w:val="00915E5B"/>
    <w:rsid w:val="00916CE8"/>
    <w:rsid w:val="00916EC9"/>
    <w:rsid w:val="009178D7"/>
    <w:rsid w:val="0092020D"/>
    <w:rsid w:val="0092094B"/>
    <w:rsid w:val="009215B0"/>
    <w:rsid w:val="00921D6A"/>
    <w:rsid w:val="00922DEA"/>
    <w:rsid w:val="00923E7A"/>
    <w:rsid w:val="00924299"/>
    <w:rsid w:val="00925266"/>
    <w:rsid w:val="00925851"/>
    <w:rsid w:val="009259B3"/>
    <w:rsid w:val="00927C42"/>
    <w:rsid w:val="009312CB"/>
    <w:rsid w:val="00933615"/>
    <w:rsid w:val="00933812"/>
    <w:rsid w:val="00935B27"/>
    <w:rsid w:val="009369E5"/>
    <w:rsid w:val="00936AF9"/>
    <w:rsid w:val="00936C8E"/>
    <w:rsid w:val="0093761A"/>
    <w:rsid w:val="00940587"/>
    <w:rsid w:val="00940CDE"/>
    <w:rsid w:val="00940DE4"/>
    <w:rsid w:val="00941305"/>
    <w:rsid w:val="009417C2"/>
    <w:rsid w:val="009429FE"/>
    <w:rsid w:val="009454EA"/>
    <w:rsid w:val="00947675"/>
    <w:rsid w:val="00950D39"/>
    <w:rsid w:val="00951DFB"/>
    <w:rsid w:val="009521DA"/>
    <w:rsid w:val="00952281"/>
    <w:rsid w:val="00953E5C"/>
    <w:rsid w:val="009544E8"/>
    <w:rsid w:val="00955825"/>
    <w:rsid w:val="00956420"/>
    <w:rsid w:val="0095705C"/>
    <w:rsid w:val="009570E9"/>
    <w:rsid w:val="00957203"/>
    <w:rsid w:val="009579BF"/>
    <w:rsid w:val="00960171"/>
    <w:rsid w:val="00960600"/>
    <w:rsid w:val="00961542"/>
    <w:rsid w:val="0096302C"/>
    <w:rsid w:val="00963FC3"/>
    <w:rsid w:val="0096446E"/>
    <w:rsid w:val="0096465D"/>
    <w:rsid w:val="009649F8"/>
    <w:rsid w:val="00965725"/>
    <w:rsid w:val="00967923"/>
    <w:rsid w:val="0097052A"/>
    <w:rsid w:val="0097072B"/>
    <w:rsid w:val="00971F8B"/>
    <w:rsid w:val="00972BB0"/>
    <w:rsid w:val="009730B5"/>
    <w:rsid w:val="0097315F"/>
    <w:rsid w:val="00974700"/>
    <w:rsid w:val="00974B8F"/>
    <w:rsid w:val="009761A4"/>
    <w:rsid w:val="009769F7"/>
    <w:rsid w:val="009776FD"/>
    <w:rsid w:val="00977752"/>
    <w:rsid w:val="0098144B"/>
    <w:rsid w:val="00981B94"/>
    <w:rsid w:val="00981CB4"/>
    <w:rsid w:val="0098264E"/>
    <w:rsid w:val="00982BFA"/>
    <w:rsid w:val="00983EA2"/>
    <w:rsid w:val="0098459F"/>
    <w:rsid w:val="00984FE2"/>
    <w:rsid w:val="00986E0D"/>
    <w:rsid w:val="00987284"/>
    <w:rsid w:val="009902A6"/>
    <w:rsid w:val="009924A7"/>
    <w:rsid w:val="00992897"/>
    <w:rsid w:val="00993604"/>
    <w:rsid w:val="00993701"/>
    <w:rsid w:val="00993C27"/>
    <w:rsid w:val="009941AC"/>
    <w:rsid w:val="00995CB8"/>
    <w:rsid w:val="00995DCA"/>
    <w:rsid w:val="00997240"/>
    <w:rsid w:val="009A0BC7"/>
    <w:rsid w:val="009A0F0D"/>
    <w:rsid w:val="009A2E9D"/>
    <w:rsid w:val="009A4216"/>
    <w:rsid w:val="009A4DE0"/>
    <w:rsid w:val="009A524D"/>
    <w:rsid w:val="009A5B1B"/>
    <w:rsid w:val="009A6D62"/>
    <w:rsid w:val="009A7014"/>
    <w:rsid w:val="009B0F9D"/>
    <w:rsid w:val="009B1A13"/>
    <w:rsid w:val="009B2347"/>
    <w:rsid w:val="009B296A"/>
    <w:rsid w:val="009B37E5"/>
    <w:rsid w:val="009B3C4B"/>
    <w:rsid w:val="009B4639"/>
    <w:rsid w:val="009B5A55"/>
    <w:rsid w:val="009B6587"/>
    <w:rsid w:val="009B66B0"/>
    <w:rsid w:val="009B6C5E"/>
    <w:rsid w:val="009B76B4"/>
    <w:rsid w:val="009B7B11"/>
    <w:rsid w:val="009C0B37"/>
    <w:rsid w:val="009C2A22"/>
    <w:rsid w:val="009C3474"/>
    <w:rsid w:val="009C3C55"/>
    <w:rsid w:val="009C4C84"/>
    <w:rsid w:val="009C6060"/>
    <w:rsid w:val="009C667A"/>
    <w:rsid w:val="009C6864"/>
    <w:rsid w:val="009C6C81"/>
    <w:rsid w:val="009C79D2"/>
    <w:rsid w:val="009C7CB5"/>
    <w:rsid w:val="009D004C"/>
    <w:rsid w:val="009D00C6"/>
    <w:rsid w:val="009D0D36"/>
    <w:rsid w:val="009D1006"/>
    <w:rsid w:val="009D266E"/>
    <w:rsid w:val="009D2FDE"/>
    <w:rsid w:val="009D342E"/>
    <w:rsid w:val="009D4B52"/>
    <w:rsid w:val="009D5707"/>
    <w:rsid w:val="009D5910"/>
    <w:rsid w:val="009D5C84"/>
    <w:rsid w:val="009D5DAD"/>
    <w:rsid w:val="009D62DF"/>
    <w:rsid w:val="009D74BF"/>
    <w:rsid w:val="009D75C3"/>
    <w:rsid w:val="009E0288"/>
    <w:rsid w:val="009E240D"/>
    <w:rsid w:val="009E2CA9"/>
    <w:rsid w:val="009E39CD"/>
    <w:rsid w:val="009E4D91"/>
    <w:rsid w:val="009E626E"/>
    <w:rsid w:val="009E6343"/>
    <w:rsid w:val="009E656B"/>
    <w:rsid w:val="009E6CB9"/>
    <w:rsid w:val="009F1259"/>
    <w:rsid w:val="009F1C79"/>
    <w:rsid w:val="009F29BD"/>
    <w:rsid w:val="009F3D9A"/>
    <w:rsid w:val="009F52E1"/>
    <w:rsid w:val="009F7405"/>
    <w:rsid w:val="009F7EC4"/>
    <w:rsid w:val="00A008BA"/>
    <w:rsid w:val="00A0174B"/>
    <w:rsid w:val="00A025A8"/>
    <w:rsid w:val="00A031DC"/>
    <w:rsid w:val="00A046F7"/>
    <w:rsid w:val="00A0496F"/>
    <w:rsid w:val="00A05E42"/>
    <w:rsid w:val="00A06882"/>
    <w:rsid w:val="00A074B6"/>
    <w:rsid w:val="00A07D8D"/>
    <w:rsid w:val="00A07F2F"/>
    <w:rsid w:val="00A10215"/>
    <w:rsid w:val="00A112C5"/>
    <w:rsid w:val="00A1199B"/>
    <w:rsid w:val="00A11F61"/>
    <w:rsid w:val="00A13326"/>
    <w:rsid w:val="00A13AC4"/>
    <w:rsid w:val="00A13BB1"/>
    <w:rsid w:val="00A14B21"/>
    <w:rsid w:val="00A14D19"/>
    <w:rsid w:val="00A15BD3"/>
    <w:rsid w:val="00A15C5A"/>
    <w:rsid w:val="00A164F4"/>
    <w:rsid w:val="00A16A29"/>
    <w:rsid w:val="00A16B4C"/>
    <w:rsid w:val="00A207CC"/>
    <w:rsid w:val="00A2118B"/>
    <w:rsid w:val="00A2260C"/>
    <w:rsid w:val="00A229AE"/>
    <w:rsid w:val="00A2317C"/>
    <w:rsid w:val="00A23F81"/>
    <w:rsid w:val="00A240BD"/>
    <w:rsid w:val="00A24D2E"/>
    <w:rsid w:val="00A260E9"/>
    <w:rsid w:val="00A26BDA"/>
    <w:rsid w:val="00A26BF7"/>
    <w:rsid w:val="00A26FF1"/>
    <w:rsid w:val="00A3009B"/>
    <w:rsid w:val="00A3088A"/>
    <w:rsid w:val="00A3334B"/>
    <w:rsid w:val="00A351A6"/>
    <w:rsid w:val="00A35834"/>
    <w:rsid w:val="00A40324"/>
    <w:rsid w:val="00A4046E"/>
    <w:rsid w:val="00A40B5F"/>
    <w:rsid w:val="00A4487D"/>
    <w:rsid w:val="00A45D33"/>
    <w:rsid w:val="00A46A63"/>
    <w:rsid w:val="00A47A6B"/>
    <w:rsid w:val="00A47FA2"/>
    <w:rsid w:val="00A5294A"/>
    <w:rsid w:val="00A52C15"/>
    <w:rsid w:val="00A52DD0"/>
    <w:rsid w:val="00A53ED4"/>
    <w:rsid w:val="00A54849"/>
    <w:rsid w:val="00A54CAD"/>
    <w:rsid w:val="00A54F92"/>
    <w:rsid w:val="00A56203"/>
    <w:rsid w:val="00A570DE"/>
    <w:rsid w:val="00A579F3"/>
    <w:rsid w:val="00A61E11"/>
    <w:rsid w:val="00A6200D"/>
    <w:rsid w:val="00A63C51"/>
    <w:rsid w:val="00A64EA6"/>
    <w:rsid w:val="00A65412"/>
    <w:rsid w:val="00A661A1"/>
    <w:rsid w:val="00A67220"/>
    <w:rsid w:val="00A6745A"/>
    <w:rsid w:val="00A67751"/>
    <w:rsid w:val="00A70510"/>
    <w:rsid w:val="00A70E86"/>
    <w:rsid w:val="00A72FDC"/>
    <w:rsid w:val="00A73DE3"/>
    <w:rsid w:val="00A74739"/>
    <w:rsid w:val="00A74883"/>
    <w:rsid w:val="00A75472"/>
    <w:rsid w:val="00A75847"/>
    <w:rsid w:val="00A75D20"/>
    <w:rsid w:val="00A7605D"/>
    <w:rsid w:val="00A81251"/>
    <w:rsid w:val="00A817F7"/>
    <w:rsid w:val="00A82AB8"/>
    <w:rsid w:val="00A82B17"/>
    <w:rsid w:val="00A8384E"/>
    <w:rsid w:val="00A83BDA"/>
    <w:rsid w:val="00A83EE7"/>
    <w:rsid w:val="00A8459F"/>
    <w:rsid w:val="00A85331"/>
    <w:rsid w:val="00A85340"/>
    <w:rsid w:val="00A86A55"/>
    <w:rsid w:val="00A86DD0"/>
    <w:rsid w:val="00A9029E"/>
    <w:rsid w:val="00A911AF"/>
    <w:rsid w:val="00A930E9"/>
    <w:rsid w:val="00A93E37"/>
    <w:rsid w:val="00A94DF1"/>
    <w:rsid w:val="00A9528D"/>
    <w:rsid w:val="00A9608C"/>
    <w:rsid w:val="00A960CF"/>
    <w:rsid w:val="00A96325"/>
    <w:rsid w:val="00A96A5F"/>
    <w:rsid w:val="00AA10DA"/>
    <w:rsid w:val="00AA132D"/>
    <w:rsid w:val="00AA1E78"/>
    <w:rsid w:val="00AA229F"/>
    <w:rsid w:val="00AA3DB9"/>
    <w:rsid w:val="00AA44E5"/>
    <w:rsid w:val="00AA5514"/>
    <w:rsid w:val="00AA6DC8"/>
    <w:rsid w:val="00AA7927"/>
    <w:rsid w:val="00AA7958"/>
    <w:rsid w:val="00AB10C3"/>
    <w:rsid w:val="00AB361C"/>
    <w:rsid w:val="00AB3B4F"/>
    <w:rsid w:val="00AB3E62"/>
    <w:rsid w:val="00AB4664"/>
    <w:rsid w:val="00AB491E"/>
    <w:rsid w:val="00AB57B0"/>
    <w:rsid w:val="00AB5E10"/>
    <w:rsid w:val="00AB612A"/>
    <w:rsid w:val="00AB66EB"/>
    <w:rsid w:val="00AC09F7"/>
    <w:rsid w:val="00AC292C"/>
    <w:rsid w:val="00AC3CAE"/>
    <w:rsid w:val="00AC3CB6"/>
    <w:rsid w:val="00AC400A"/>
    <w:rsid w:val="00AC45D2"/>
    <w:rsid w:val="00AC470D"/>
    <w:rsid w:val="00AC5E92"/>
    <w:rsid w:val="00AC5EC2"/>
    <w:rsid w:val="00AC623E"/>
    <w:rsid w:val="00AC72B1"/>
    <w:rsid w:val="00AD03F0"/>
    <w:rsid w:val="00AD1EBA"/>
    <w:rsid w:val="00AD20E1"/>
    <w:rsid w:val="00AD2D3C"/>
    <w:rsid w:val="00AD502A"/>
    <w:rsid w:val="00AD643A"/>
    <w:rsid w:val="00AD75DD"/>
    <w:rsid w:val="00AE0548"/>
    <w:rsid w:val="00AE0A93"/>
    <w:rsid w:val="00AE1711"/>
    <w:rsid w:val="00AE2B19"/>
    <w:rsid w:val="00AE3616"/>
    <w:rsid w:val="00AE3816"/>
    <w:rsid w:val="00AE3921"/>
    <w:rsid w:val="00AE3F2C"/>
    <w:rsid w:val="00AE403B"/>
    <w:rsid w:val="00AE6219"/>
    <w:rsid w:val="00AE6C87"/>
    <w:rsid w:val="00AE7492"/>
    <w:rsid w:val="00AF1472"/>
    <w:rsid w:val="00AF200E"/>
    <w:rsid w:val="00AF2FE9"/>
    <w:rsid w:val="00AF3472"/>
    <w:rsid w:val="00AF4571"/>
    <w:rsid w:val="00AF57AA"/>
    <w:rsid w:val="00AF57B1"/>
    <w:rsid w:val="00AF5F06"/>
    <w:rsid w:val="00AF6430"/>
    <w:rsid w:val="00AF7A5D"/>
    <w:rsid w:val="00B00BAF"/>
    <w:rsid w:val="00B01DF6"/>
    <w:rsid w:val="00B0394D"/>
    <w:rsid w:val="00B04568"/>
    <w:rsid w:val="00B0511C"/>
    <w:rsid w:val="00B06C94"/>
    <w:rsid w:val="00B0756B"/>
    <w:rsid w:val="00B11059"/>
    <w:rsid w:val="00B11903"/>
    <w:rsid w:val="00B126A5"/>
    <w:rsid w:val="00B12B7D"/>
    <w:rsid w:val="00B142DD"/>
    <w:rsid w:val="00B14803"/>
    <w:rsid w:val="00B14DB7"/>
    <w:rsid w:val="00B14F5E"/>
    <w:rsid w:val="00B14F7B"/>
    <w:rsid w:val="00B1549C"/>
    <w:rsid w:val="00B15BC8"/>
    <w:rsid w:val="00B16161"/>
    <w:rsid w:val="00B165EF"/>
    <w:rsid w:val="00B2087C"/>
    <w:rsid w:val="00B21BE0"/>
    <w:rsid w:val="00B22744"/>
    <w:rsid w:val="00B22F2D"/>
    <w:rsid w:val="00B2355D"/>
    <w:rsid w:val="00B23742"/>
    <w:rsid w:val="00B2466A"/>
    <w:rsid w:val="00B2493B"/>
    <w:rsid w:val="00B24D59"/>
    <w:rsid w:val="00B25A4E"/>
    <w:rsid w:val="00B26035"/>
    <w:rsid w:val="00B2644E"/>
    <w:rsid w:val="00B26610"/>
    <w:rsid w:val="00B26983"/>
    <w:rsid w:val="00B300F0"/>
    <w:rsid w:val="00B303BB"/>
    <w:rsid w:val="00B30490"/>
    <w:rsid w:val="00B308C0"/>
    <w:rsid w:val="00B32C53"/>
    <w:rsid w:val="00B32DB5"/>
    <w:rsid w:val="00B33869"/>
    <w:rsid w:val="00B3497C"/>
    <w:rsid w:val="00B349AF"/>
    <w:rsid w:val="00B377E7"/>
    <w:rsid w:val="00B42550"/>
    <w:rsid w:val="00B42CCF"/>
    <w:rsid w:val="00B42DA7"/>
    <w:rsid w:val="00B43160"/>
    <w:rsid w:val="00B43A97"/>
    <w:rsid w:val="00B44B76"/>
    <w:rsid w:val="00B45A20"/>
    <w:rsid w:val="00B45BF7"/>
    <w:rsid w:val="00B46F1B"/>
    <w:rsid w:val="00B47B7C"/>
    <w:rsid w:val="00B501FF"/>
    <w:rsid w:val="00B52D16"/>
    <w:rsid w:val="00B531D9"/>
    <w:rsid w:val="00B5365B"/>
    <w:rsid w:val="00B54A66"/>
    <w:rsid w:val="00B557DC"/>
    <w:rsid w:val="00B56519"/>
    <w:rsid w:val="00B56BBD"/>
    <w:rsid w:val="00B56CA1"/>
    <w:rsid w:val="00B56D30"/>
    <w:rsid w:val="00B6095E"/>
    <w:rsid w:val="00B627B8"/>
    <w:rsid w:val="00B6319D"/>
    <w:rsid w:val="00B63612"/>
    <w:rsid w:val="00B636EC"/>
    <w:rsid w:val="00B643BC"/>
    <w:rsid w:val="00B6513C"/>
    <w:rsid w:val="00B65833"/>
    <w:rsid w:val="00B668B9"/>
    <w:rsid w:val="00B67CFF"/>
    <w:rsid w:val="00B70C31"/>
    <w:rsid w:val="00B70C42"/>
    <w:rsid w:val="00B71D5F"/>
    <w:rsid w:val="00B74170"/>
    <w:rsid w:val="00B7567A"/>
    <w:rsid w:val="00B8050C"/>
    <w:rsid w:val="00B8085E"/>
    <w:rsid w:val="00B80957"/>
    <w:rsid w:val="00B82A9A"/>
    <w:rsid w:val="00B835BE"/>
    <w:rsid w:val="00B84FBD"/>
    <w:rsid w:val="00B85177"/>
    <w:rsid w:val="00B8549E"/>
    <w:rsid w:val="00B854E3"/>
    <w:rsid w:val="00B857DB"/>
    <w:rsid w:val="00B85A89"/>
    <w:rsid w:val="00B85A97"/>
    <w:rsid w:val="00B90261"/>
    <w:rsid w:val="00B90B3B"/>
    <w:rsid w:val="00B91996"/>
    <w:rsid w:val="00B91C1C"/>
    <w:rsid w:val="00B91C87"/>
    <w:rsid w:val="00B92950"/>
    <w:rsid w:val="00B93DFB"/>
    <w:rsid w:val="00B94743"/>
    <w:rsid w:val="00B948D6"/>
    <w:rsid w:val="00B94B11"/>
    <w:rsid w:val="00B954FE"/>
    <w:rsid w:val="00B956F8"/>
    <w:rsid w:val="00B95D44"/>
    <w:rsid w:val="00B969B3"/>
    <w:rsid w:val="00B97006"/>
    <w:rsid w:val="00BA036F"/>
    <w:rsid w:val="00BA0A75"/>
    <w:rsid w:val="00BA0AAD"/>
    <w:rsid w:val="00BA2CAA"/>
    <w:rsid w:val="00BA3D44"/>
    <w:rsid w:val="00BA4BC6"/>
    <w:rsid w:val="00BA539C"/>
    <w:rsid w:val="00BA547E"/>
    <w:rsid w:val="00BA7B6E"/>
    <w:rsid w:val="00BA7D8C"/>
    <w:rsid w:val="00BA7E0A"/>
    <w:rsid w:val="00BB0645"/>
    <w:rsid w:val="00BB06DA"/>
    <w:rsid w:val="00BB5C3F"/>
    <w:rsid w:val="00BB6729"/>
    <w:rsid w:val="00BB73A8"/>
    <w:rsid w:val="00BB7D94"/>
    <w:rsid w:val="00BC00C3"/>
    <w:rsid w:val="00BC00C5"/>
    <w:rsid w:val="00BC02CE"/>
    <w:rsid w:val="00BC0BFF"/>
    <w:rsid w:val="00BC1DB1"/>
    <w:rsid w:val="00BC346B"/>
    <w:rsid w:val="00BC3CB1"/>
    <w:rsid w:val="00BC4F87"/>
    <w:rsid w:val="00BC6916"/>
    <w:rsid w:val="00BD03F1"/>
    <w:rsid w:val="00BD055D"/>
    <w:rsid w:val="00BD29AF"/>
    <w:rsid w:val="00BD3453"/>
    <w:rsid w:val="00BD39C1"/>
    <w:rsid w:val="00BD3CF2"/>
    <w:rsid w:val="00BD5BFF"/>
    <w:rsid w:val="00BD77C6"/>
    <w:rsid w:val="00BD7EDE"/>
    <w:rsid w:val="00BE0037"/>
    <w:rsid w:val="00BE10D0"/>
    <w:rsid w:val="00BE22B3"/>
    <w:rsid w:val="00BE268D"/>
    <w:rsid w:val="00BE2907"/>
    <w:rsid w:val="00BE2D41"/>
    <w:rsid w:val="00BE3D81"/>
    <w:rsid w:val="00BE3E94"/>
    <w:rsid w:val="00BE5039"/>
    <w:rsid w:val="00BE68F6"/>
    <w:rsid w:val="00BE7E44"/>
    <w:rsid w:val="00BF015E"/>
    <w:rsid w:val="00BF0D9F"/>
    <w:rsid w:val="00BF124F"/>
    <w:rsid w:val="00BF2625"/>
    <w:rsid w:val="00BF33AC"/>
    <w:rsid w:val="00BF6453"/>
    <w:rsid w:val="00BF735D"/>
    <w:rsid w:val="00C0120B"/>
    <w:rsid w:val="00C01219"/>
    <w:rsid w:val="00C01393"/>
    <w:rsid w:val="00C0166C"/>
    <w:rsid w:val="00C01726"/>
    <w:rsid w:val="00C03241"/>
    <w:rsid w:val="00C0338E"/>
    <w:rsid w:val="00C0405C"/>
    <w:rsid w:val="00C04AE1"/>
    <w:rsid w:val="00C04B5D"/>
    <w:rsid w:val="00C050C4"/>
    <w:rsid w:val="00C0687D"/>
    <w:rsid w:val="00C07A56"/>
    <w:rsid w:val="00C10037"/>
    <w:rsid w:val="00C10698"/>
    <w:rsid w:val="00C109DC"/>
    <w:rsid w:val="00C110CC"/>
    <w:rsid w:val="00C12BB2"/>
    <w:rsid w:val="00C131EB"/>
    <w:rsid w:val="00C140DB"/>
    <w:rsid w:val="00C1485A"/>
    <w:rsid w:val="00C14EDF"/>
    <w:rsid w:val="00C176B6"/>
    <w:rsid w:val="00C20B4C"/>
    <w:rsid w:val="00C20E0A"/>
    <w:rsid w:val="00C2106C"/>
    <w:rsid w:val="00C22081"/>
    <w:rsid w:val="00C23030"/>
    <w:rsid w:val="00C24067"/>
    <w:rsid w:val="00C25D38"/>
    <w:rsid w:val="00C27478"/>
    <w:rsid w:val="00C30A53"/>
    <w:rsid w:val="00C30FF4"/>
    <w:rsid w:val="00C3171B"/>
    <w:rsid w:val="00C32638"/>
    <w:rsid w:val="00C339DD"/>
    <w:rsid w:val="00C357FF"/>
    <w:rsid w:val="00C3656A"/>
    <w:rsid w:val="00C37017"/>
    <w:rsid w:val="00C37A7E"/>
    <w:rsid w:val="00C401F4"/>
    <w:rsid w:val="00C404EF"/>
    <w:rsid w:val="00C40DB7"/>
    <w:rsid w:val="00C419D1"/>
    <w:rsid w:val="00C42E7D"/>
    <w:rsid w:val="00C430A6"/>
    <w:rsid w:val="00C44C62"/>
    <w:rsid w:val="00C46253"/>
    <w:rsid w:val="00C46802"/>
    <w:rsid w:val="00C46FB3"/>
    <w:rsid w:val="00C47988"/>
    <w:rsid w:val="00C50DCC"/>
    <w:rsid w:val="00C515DD"/>
    <w:rsid w:val="00C51C81"/>
    <w:rsid w:val="00C524F4"/>
    <w:rsid w:val="00C52581"/>
    <w:rsid w:val="00C52C7A"/>
    <w:rsid w:val="00C5438E"/>
    <w:rsid w:val="00C548E1"/>
    <w:rsid w:val="00C56F39"/>
    <w:rsid w:val="00C57BC0"/>
    <w:rsid w:val="00C60CC6"/>
    <w:rsid w:val="00C614CA"/>
    <w:rsid w:val="00C61CB2"/>
    <w:rsid w:val="00C62DB8"/>
    <w:rsid w:val="00C63405"/>
    <w:rsid w:val="00C63459"/>
    <w:rsid w:val="00C63FEF"/>
    <w:rsid w:val="00C64FEA"/>
    <w:rsid w:val="00C657AD"/>
    <w:rsid w:val="00C65B97"/>
    <w:rsid w:val="00C6634E"/>
    <w:rsid w:val="00C6649D"/>
    <w:rsid w:val="00C66A07"/>
    <w:rsid w:val="00C67CDB"/>
    <w:rsid w:val="00C706D8"/>
    <w:rsid w:val="00C709F4"/>
    <w:rsid w:val="00C72CF2"/>
    <w:rsid w:val="00C7331A"/>
    <w:rsid w:val="00C73C63"/>
    <w:rsid w:val="00C74C0C"/>
    <w:rsid w:val="00C75147"/>
    <w:rsid w:val="00C76D80"/>
    <w:rsid w:val="00C77CEC"/>
    <w:rsid w:val="00C8059A"/>
    <w:rsid w:val="00C81FC4"/>
    <w:rsid w:val="00C821F2"/>
    <w:rsid w:val="00C8297A"/>
    <w:rsid w:val="00C83766"/>
    <w:rsid w:val="00C841A7"/>
    <w:rsid w:val="00C8465C"/>
    <w:rsid w:val="00C846F0"/>
    <w:rsid w:val="00C849E0"/>
    <w:rsid w:val="00C84C64"/>
    <w:rsid w:val="00C85A02"/>
    <w:rsid w:val="00C8657D"/>
    <w:rsid w:val="00C87252"/>
    <w:rsid w:val="00C87BE3"/>
    <w:rsid w:val="00C90245"/>
    <w:rsid w:val="00C9076D"/>
    <w:rsid w:val="00C91AEE"/>
    <w:rsid w:val="00C9218E"/>
    <w:rsid w:val="00C9410B"/>
    <w:rsid w:val="00C94850"/>
    <w:rsid w:val="00C94970"/>
    <w:rsid w:val="00C954C0"/>
    <w:rsid w:val="00C96B31"/>
    <w:rsid w:val="00C96BDE"/>
    <w:rsid w:val="00C97067"/>
    <w:rsid w:val="00CA29FF"/>
    <w:rsid w:val="00CA46F3"/>
    <w:rsid w:val="00CA4A93"/>
    <w:rsid w:val="00CA4CB5"/>
    <w:rsid w:val="00CA6CC3"/>
    <w:rsid w:val="00CA712C"/>
    <w:rsid w:val="00CA7349"/>
    <w:rsid w:val="00CA7A14"/>
    <w:rsid w:val="00CB07DC"/>
    <w:rsid w:val="00CB161E"/>
    <w:rsid w:val="00CB1822"/>
    <w:rsid w:val="00CB3540"/>
    <w:rsid w:val="00CB37A8"/>
    <w:rsid w:val="00CB738B"/>
    <w:rsid w:val="00CB799C"/>
    <w:rsid w:val="00CC0C48"/>
    <w:rsid w:val="00CC121C"/>
    <w:rsid w:val="00CC27CD"/>
    <w:rsid w:val="00CC35D5"/>
    <w:rsid w:val="00CC3A9D"/>
    <w:rsid w:val="00CC3E0B"/>
    <w:rsid w:val="00CC4297"/>
    <w:rsid w:val="00CC523F"/>
    <w:rsid w:val="00CC53A0"/>
    <w:rsid w:val="00CC5EE7"/>
    <w:rsid w:val="00CC6EE5"/>
    <w:rsid w:val="00CC704E"/>
    <w:rsid w:val="00CC74B0"/>
    <w:rsid w:val="00CD043C"/>
    <w:rsid w:val="00CD1F46"/>
    <w:rsid w:val="00CD23D8"/>
    <w:rsid w:val="00CD3DE0"/>
    <w:rsid w:val="00CD505B"/>
    <w:rsid w:val="00CD5DF3"/>
    <w:rsid w:val="00CD6219"/>
    <w:rsid w:val="00CD6401"/>
    <w:rsid w:val="00CD7979"/>
    <w:rsid w:val="00CE0011"/>
    <w:rsid w:val="00CE0F75"/>
    <w:rsid w:val="00CE10B0"/>
    <w:rsid w:val="00CE35A4"/>
    <w:rsid w:val="00CE4214"/>
    <w:rsid w:val="00CE5278"/>
    <w:rsid w:val="00CE561B"/>
    <w:rsid w:val="00CE5C5E"/>
    <w:rsid w:val="00CE69D1"/>
    <w:rsid w:val="00CF0C15"/>
    <w:rsid w:val="00CF3A0E"/>
    <w:rsid w:val="00CF3A5A"/>
    <w:rsid w:val="00CF3B4B"/>
    <w:rsid w:val="00CF3B9F"/>
    <w:rsid w:val="00CF55F6"/>
    <w:rsid w:val="00CF5FCD"/>
    <w:rsid w:val="00CF66DE"/>
    <w:rsid w:val="00CF6CA3"/>
    <w:rsid w:val="00D008F0"/>
    <w:rsid w:val="00D00B62"/>
    <w:rsid w:val="00D012F8"/>
    <w:rsid w:val="00D013F3"/>
    <w:rsid w:val="00D019FC"/>
    <w:rsid w:val="00D01D32"/>
    <w:rsid w:val="00D01DD0"/>
    <w:rsid w:val="00D02A34"/>
    <w:rsid w:val="00D0408D"/>
    <w:rsid w:val="00D04258"/>
    <w:rsid w:val="00D045CC"/>
    <w:rsid w:val="00D04D66"/>
    <w:rsid w:val="00D06447"/>
    <w:rsid w:val="00D071E2"/>
    <w:rsid w:val="00D07CB7"/>
    <w:rsid w:val="00D07D44"/>
    <w:rsid w:val="00D07E7D"/>
    <w:rsid w:val="00D1007E"/>
    <w:rsid w:val="00D11CC6"/>
    <w:rsid w:val="00D1225F"/>
    <w:rsid w:val="00D12AD8"/>
    <w:rsid w:val="00D12C5F"/>
    <w:rsid w:val="00D12E9A"/>
    <w:rsid w:val="00D139FE"/>
    <w:rsid w:val="00D13DE9"/>
    <w:rsid w:val="00D13F09"/>
    <w:rsid w:val="00D154A3"/>
    <w:rsid w:val="00D16E19"/>
    <w:rsid w:val="00D17F6B"/>
    <w:rsid w:val="00D20DD4"/>
    <w:rsid w:val="00D2133D"/>
    <w:rsid w:val="00D21D8A"/>
    <w:rsid w:val="00D220D3"/>
    <w:rsid w:val="00D22855"/>
    <w:rsid w:val="00D22989"/>
    <w:rsid w:val="00D2518A"/>
    <w:rsid w:val="00D25343"/>
    <w:rsid w:val="00D25B2C"/>
    <w:rsid w:val="00D279AC"/>
    <w:rsid w:val="00D31BD5"/>
    <w:rsid w:val="00D31F62"/>
    <w:rsid w:val="00D32617"/>
    <w:rsid w:val="00D32756"/>
    <w:rsid w:val="00D331EA"/>
    <w:rsid w:val="00D35C88"/>
    <w:rsid w:val="00D35DA3"/>
    <w:rsid w:val="00D360CD"/>
    <w:rsid w:val="00D36881"/>
    <w:rsid w:val="00D376D3"/>
    <w:rsid w:val="00D40379"/>
    <w:rsid w:val="00D4273A"/>
    <w:rsid w:val="00D427F7"/>
    <w:rsid w:val="00D43AFB"/>
    <w:rsid w:val="00D44C14"/>
    <w:rsid w:val="00D45184"/>
    <w:rsid w:val="00D47053"/>
    <w:rsid w:val="00D4756B"/>
    <w:rsid w:val="00D514A3"/>
    <w:rsid w:val="00D5243D"/>
    <w:rsid w:val="00D524BA"/>
    <w:rsid w:val="00D52709"/>
    <w:rsid w:val="00D52A53"/>
    <w:rsid w:val="00D5415E"/>
    <w:rsid w:val="00D55341"/>
    <w:rsid w:val="00D55BFD"/>
    <w:rsid w:val="00D5611C"/>
    <w:rsid w:val="00D57C10"/>
    <w:rsid w:val="00D60470"/>
    <w:rsid w:val="00D60642"/>
    <w:rsid w:val="00D60F74"/>
    <w:rsid w:val="00D60FF9"/>
    <w:rsid w:val="00D62E48"/>
    <w:rsid w:val="00D638B3"/>
    <w:rsid w:val="00D640E7"/>
    <w:rsid w:val="00D65335"/>
    <w:rsid w:val="00D66A5F"/>
    <w:rsid w:val="00D703A5"/>
    <w:rsid w:val="00D71404"/>
    <w:rsid w:val="00D71DC7"/>
    <w:rsid w:val="00D726A9"/>
    <w:rsid w:val="00D72915"/>
    <w:rsid w:val="00D72B4F"/>
    <w:rsid w:val="00D72EA8"/>
    <w:rsid w:val="00D7338F"/>
    <w:rsid w:val="00D733F0"/>
    <w:rsid w:val="00D74F4A"/>
    <w:rsid w:val="00D763AF"/>
    <w:rsid w:val="00D76BCD"/>
    <w:rsid w:val="00D76E75"/>
    <w:rsid w:val="00D77326"/>
    <w:rsid w:val="00D77EA7"/>
    <w:rsid w:val="00D808F3"/>
    <w:rsid w:val="00D81557"/>
    <w:rsid w:val="00D81943"/>
    <w:rsid w:val="00D81D0F"/>
    <w:rsid w:val="00D824A3"/>
    <w:rsid w:val="00D82A17"/>
    <w:rsid w:val="00D82E67"/>
    <w:rsid w:val="00D8325F"/>
    <w:rsid w:val="00D83566"/>
    <w:rsid w:val="00D83AE0"/>
    <w:rsid w:val="00D83EF2"/>
    <w:rsid w:val="00D847B8"/>
    <w:rsid w:val="00D84937"/>
    <w:rsid w:val="00D8634F"/>
    <w:rsid w:val="00D87CF0"/>
    <w:rsid w:val="00D87FEB"/>
    <w:rsid w:val="00D90C59"/>
    <w:rsid w:val="00D90DAB"/>
    <w:rsid w:val="00D90DC0"/>
    <w:rsid w:val="00D920BA"/>
    <w:rsid w:val="00D922F3"/>
    <w:rsid w:val="00D92DA3"/>
    <w:rsid w:val="00D9311D"/>
    <w:rsid w:val="00D93B14"/>
    <w:rsid w:val="00D94016"/>
    <w:rsid w:val="00D95176"/>
    <w:rsid w:val="00D979AC"/>
    <w:rsid w:val="00DA06A2"/>
    <w:rsid w:val="00DA0947"/>
    <w:rsid w:val="00DA1668"/>
    <w:rsid w:val="00DA316D"/>
    <w:rsid w:val="00DA345A"/>
    <w:rsid w:val="00DA380A"/>
    <w:rsid w:val="00DA47C2"/>
    <w:rsid w:val="00DA4F8F"/>
    <w:rsid w:val="00DA64C0"/>
    <w:rsid w:val="00DA6B6B"/>
    <w:rsid w:val="00DA7D38"/>
    <w:rsid w:val="00DB0107"/>
    <w:rsid w:val="00DB03F3"/>
    <w:rsid w:val="00DB0B42"/>
    <w:rsid w:val="00DB0EB5"/>
    <w:rsid w:val="00DB1709"/>
    <w:rsid w:val="00DB1819"/>
    <w:rsid w:val="00DB5727"/>
    <w:rsid w:val="00DB7EB1"/>
    <w:rsid w:val="00DC289B"/>
    <w:rsid w:val="00DC2D74"/>
    <w:rsid w:val="00DC40F5"/>
    <w:rsid w:val="00DC40FA"/>
    <w:rsid w:val="00DC5922"/>
    <w:rsid w:val="00DC7136"/>
    <w:rsid w:val="00DD018A"/>
    <w:rsid w:val="00DD04CC"/>
    <w:rsid w:val="00DD0949"/>
    <w:rsid w:val="00DD2A52"/>
    <w:rsid w:val="00DD2DAD"/>
    <w:rsid w:val="00DD37A0"/>
    <w:rsid w:val="00DD3B47"/>
    <w:rsid w:val="00DD3E00"/>
    <w:rsid w:val="00DD48E9"/>
    <w:rsid w:val="00DD5054"/>
    <w:rsid w:val="00DD6845"/>
    <w:rsid w:val="00DD685A"/>
    <w:rsid w:val="00DD7972"/>
    <w:rsid w:val="00DD7F61"/>
    <w:rsid w:val="00DD7F81"/>
    <w:rsid w:val="00DE0D56"/>
    <w:rsid w:val="00DE13A7"/>
    <w:rsid w:val="00DE1BF4"/>
    <w:rsid w:val="00DE3863"/>
    <w:rsid w:val="00DE3BB9"/>
    <w:rsid w:val="00DE439E"/>
    <w:rsid w:val="00DE4A1F"/>
    <w:rsid w:val="00DE6A7F"/>
    <w:rsid w:val="00DF01C7"/>
    <w:rsid w:val="00DF04F1"/>
    <w:rsid w:val="00DF1862"/>
    <w:rsid w:val="00DF1943"/>
    <w:rsid w:val="00DF4C1B"/>
    <w:rsid w:val="00DF4DC4"/>
    <w:rsid w:val="00DF74E9"/>
    <w:rsid w:val="00DF774F"/>
    <w:rsid w:val="00E00DFE"/>
    <w:rsid w:val="00E01FC9"/>
    <w:rsid w:val="00E02750"/>
    <w:rsid w:val="00E034BC"/>
    <w:rsid w:val="00E041D0"/>
    <w:rsid w:val="00E044B7"/>
    <w:rsid w:val="00E05659"/>
    <w:rsid w:val="00E0703F"/>
    <w:rsid w:val="00E071CE"/>
    <w:rsid w:val="00E079DE"/>
    <w:rsid w:val="00E103CC"/>
    <w:rsid w:val="00E10769"/>
    <w:rsid w:val="00E10FB0"/>
    <w:rsid w:val="00E110ED"/>
    <w:rsid w:val="00E1285C"/>
    <w:rsid w:val="00E130C0"/>
    <w:rsid w:val="00E134F8"/>
    <w:rsid w:val="00E1384F"/>
    <w:rsid w:val="00E14577"/>
    <w:rsid w:val="00E15B0F"/>
    <w:rsid w:val="00E16591"/>
    <w:rsid w:val="00E1760A"/>
    <w:rsid w:val="00E17692"/>
    <w:rsid w:val="00E20075"/>
    <w:rsid w:val="00E2150A"/>
    <w:rsid w:val="00E2186A"/>
    <w:rsid w:val="00E21EF1"/>
    <w:rsid w:val="00E23264"/>
    <w:rsid w:val="00E2397B"/>
    <w:rsid w:val="00E23A15"/>
    <w:rsid w:val="00E24B07"/>
    <w:rsid w:val="00E24E26"/>
    <w:rsid w:val="00E264DF"/>
    <w:rsid w:val="00E270F1"/>
    <w:rsid w:val="00E271A3"/>
    <w:rsid w:val="00E274B7"/>
    <w:rsid w:val="00E27ED5"/>
    <w:rsid w:val="00E3190C"/>
    <w:rsid w:val="00E31F7C"/>
    <w:rsid w:val="00E32E77"/>
    <w:rsid w:val="00E33477"/>
    <w:rsid w:val="00E34017"/>
    <w:rsid w:val="00E348A0"/>
    <w:rsid w:val="00E3641A"/>
    <w:rsid w:val="00E36505"/>
    <w:rsid w:val="00E36693"/>
    <w:rsid w:val="00E36F59"/>
    <w:rsid w:val="00E419C8"/>
    <w:rsid w:val="00E41AF2"/>
    <w:rsid w:val="00E4230D"/>
    <w:rsid w:val="00E4317D"/>
    <w:rsid w:val="00E43E2F"/>
    <w:rsid w:val="00E45AAF"/>
    <w:rsid w:val="00E45D21"/>
    <w:rsid w:val="00E45E76"/>
    <w:rsid w:val="00E46671"/>
    <w:rsid w:val="00E5100F"/>
    <w:rsid w:val="00E5401B"/>
    <w:rsid w:val="00E54708"/>
    <w:rsid w:val="00E54CB5"/>
    <w:rsid w:val="00E5546F"/>
    <w:rsid w:val="00E56045"/>
    <w:rsid w:val="00E5711C"/>
    <w:rsid w:val="00E57879"/>
    <w:rsid w:val="00E57C0F"/>
    <w:rsid w:val="00E605FA"/>
    <w:rsid w:val="00E61446"/>
    <w:rsid w:val="00E61AA6"/>
    <w:rsid w:val="00E61D99"/>
    <w:rsid w:val="00E64D2B"/>
    <w:rsid w:val="00E67B65"/>
    <w:rsid w:val="00E70AAB"/>
    <w:rsid w:val="00E7130D"/>
    <w:rsid w:val="00E72512"/>
    <w:rsid w:val="00E7278A"/>
    <w:rsid w:val="00E7314D"/>
    <w:rsid w:val="00E7354F"/>
    <w:rsid w:val="00E7362D"/>
    <w:rsid w:val="00E7393B"/>
    <w:rsid w:val="00E74D43"/>
    <w:rsid w:val="00E7608D"/>
    <w:rsid w:val="00E766D4"/>
    <w:rsid w:val="00E767AD"/>
    <w:rsid w:val="00E7763F"/>
    <w:rsid w:val="00E80DB8"/>
    <w:rsid w:val="00E824B3"/>
    <w:rsid w:val="00E82748"/>
    <w:rsid w:val="00E83564"/>
    <w:rsid w:val="00E846CE"/>
    <w:rsid w:val="00E848F1"/>
    <w:rsid w:val="00E852FC"/>
    <w:rsid w:val="00E853B6"/>
    <w:rsid w:val="00E8626A"/>
    <w:rsid w:val="00E8748E"/>
    <w:rsid w:val="00E8781E"/>
    <w:rsid w:val="00E87F49"/>
    <w:rsid w:val="00E87F71"/>
    <w:rsid w:val="00E90EC0"/>
    <w:rsid w:val="00E92D7B"/>
    <w:rsid w:val="00E93850"/>
    <w:rsid w:val="00E9420C"/>
    <w:rsid w:val="00E964CC"/>
    <w:rsid w:val="00E96F05"/>
    <w:rsid w:val="00E97D3B"/>
    <w:rsid w:val="00EA078B"/>
    <w:rsid w:val="00EA2555"/>
    <w:rsid w:val="00EA29DC"/>
    <w:rsid w:val="00EA3B01"/>
    <w:rsid w:val="00EA4AA7"/>
    <w:rsid w:val="00EA5ACD"/>
    <w:rsid w:val="00EA6567"/>
    <w:rsid w:val="00EA6F67"/>
    <w:rsid w:val="00EB20B7"/>
    <w:rsid w:val="00EB2497"/>
    <w:rsid w:val="00EB273E"/>
    <w:rsid w:val="00EB289B"/>
    <w:rsid w:val="00EB3378"/>
    <w:rsid w:val="00EB5D6A"/>
    <w:rsid w:val="00EB5F24"/>
    <w:rsid w:val="00EB66C1"/>
    <w:rsid w:val="00EB70A3"/>
    <w:rsid w:val="00EB78B0"/>
    <w:rsid w:val="00EC021A"/>
    <w:rsid w:val="00EC0869"/>
    <w:rsid w:val="00EC0D5C"/>
    <w:rsid w:val="00EC146C"/>
    <w:rsid w:val="00EC1E72"/>
    <w:rsid w:val="00EC3142"/>
    <w:rsid w:val="00EC43A4"/>
    <w:rsid w:val="00EC4754"/>
    <w:rsid w:val="00EC4FFB"/>
    <w:rsid w:val="00EC59C8"/>
    <w:rsid w:val="00EC5F91"/>
    <w:rsid w:val="00ED0124"/>
    <w:rsid w:val="00ED0A27"/>
    <w:rsid w:val="00ED242B"/>
    <w:rsid w:val="00ED2BD0"/>
    <w:rsid w:val="00ED3744"/>
    <w:rsid w:val="00ED4535"/>
    <w:rsid w:val="00ED7F06"/>
    <w:rsid w:val="00EE03C9"/>
    <w:rsid w:val="00EE207B"/>
    <w:rsid w:val="00EE2253"/>
    <w:rsid w:val="00EE489A"/>
    <w:rsid w:val="00EE6FE0"/>
    <w:rsid w:val="00EF0890"/>
    <w:rsid w:val="00EF0CDF"/>
    <w:rsid w:val="00EF2C56"/>
    <w:rsid w:val="00EF4929"/>
    <w:rsid w:val="00EF5509"/>
    <w:rsid w:val="00EF7A6F"/>
    <w:rsid w:val="00EF7D7A"/>
    <w:rsid w:val="00F001DA"/>
    <w:rsid w:val="00F0161A"/>
    <w:rsid w:val="00F03FF3"/>
    <w:rsid w:val="00F06D63"/>
    <w:rsid w:val="00F07973"/>
    <w:rsid w:val="00F10BEC"/>
    <w:rsid w:val="00F1252A"/>
    <w:rsid w:val="00F12D35"/>
    <w:rsid w:val="00F148DE"/>
    <w:rsid w:val="00F14F0D"/>
    <w:rsid w:val="00F16D55"/>
    <w:rsid w:val="00F16FF7"/>
    <w:rsid w:val="00F17BE4"/>
    <w:rsid w:val="00F202A7"/>
    <w:rsid w:val="00F2051C"/>
    <w:rsid w:val="00F23615"/>
    <w:rsid w:val="00F23815"/>
    <w:rsid w:val="00F244C5"/>
    <w:rsid w:val="00F2483A"/>
    <w:rsid w:val="00F24EB0"/>
    <w:rsid w:val="00F253FE"/>
    <w:rsid w:val="00F2581D"/>
    <w:rsid w:val="00F26A61"/>
    <w:rsid w:val="00F27870"/>
    <w:rsid w:val="00F30D89"/>
    <w:rsid w:val="00F31952"/>
    <w:rsid w:val="00F31AF5"/>
    <w:rsid w:val="00F31F49"/>
    <w:rsid w:val="00F320EE"/>
    <w:rsid w:val="00F32660"/>
    <w:rsid w:val="00F33F85"/>
    <w:rsid w:val="00F34354"/>
    <w:rsid w:val="00F34EDE"/>
    <w:rsid w:val="00F359F9"/>
    <w:rsid w:val="00F36C60"/>
    <w:rsid w:val="00F36CB8"/>
    <w:rsid w:val="00F36F16"/>
    <w:rsid w:val="00F3798E"/>
    <w:rsid w:val="00F40C0B"/>
    <w:rsid w:val="00F40CCF"/>
    <w:rsid w:val="00F41F94"/>
    <w:rsid w:val="00F42EB3"/>
    <w:rsid w:val="00F4323A"/>
    <w:rsid w:val="00F44A46"/>
    <w:rsid w:val="00F47446"/>
    <w:rsid w:val="00F50FC5"/>
    <w:rsid w:val="00F5270A"/>
    <w:rsid w:val="00F52F65"/>
    <w:rsid w:val="00F536B8"/>
    <w:rsid w:val="00F541BA"/>
    <w:rsid w:val="00F54A95"/>
    <w:rsid w:val="00F551E9"/>
    <w:rsid w:val="00F557E7"/>
    <w:rsid w:val="00F57C39"/>
    <w:rsid w:val="00F60CB4"/>
    <w:rsid w:val="00F60E47"/>
    <w:rsid w:val="00F61B8A"/>
    <w:rsid w:val="00F6318B"/>
    <w:rsid w:val="00F635DE"/>
    <w:rsid w:val="00F641E7"/>
    <w:rsid w:val="00F64484"/>
    <w:rsid w:val="00F645F8"/>
    <w:rsid w:val="00F6569C"/>
    <w:rsid w:val="00F65B53"/>
    <w:rsid w:val="00F66E47"/>
    <w:rsid w:val="00F67570"/>
    <w:rsid w:val="00F676C9"/>
    <w:rsid w:val="00F70C7E"/>
    <w:rsid w:val="00F710E4"/>
    <w:rsid w:val="00F71DB4"/>
    <w:rsid w:val="00F72617"/>
    <w:rsid w:val="00F72C24"/>
    <w:rsid w:val="00F739CD"/>
    <w:rsid w:val="00F75404"/>
    <w:rsid w:val="00F756D5"/>
    <w:rsid w:val="00F758AF"/>
    <w:rsid w:val="00F758EE"/>
    <w:rsid w:val="00F7609F"/>
    <w:rsid w:val="00F76579"/>
    <w:rsid w:val="00F76689"/>
    <w:rsid w:val="00F76A74"/>
    <w:rsid w:val="00F7712D"/>
    <w:rsid w:val="00F803AF"/>
    <w:rsid w:val="00F80C6E"/>
    <w:rsid w:val="00F815F6"/>
    <w:rsid w:val="00F8341C"/>
    <w:rsid w:val="00F83541"/>
    <w:rsid w:val="00F83CAB"/>
    <w:rsid w:val="00F84953"/>
    <w:rsid w:val="00F85590"/>
    <w:rsid w:val="00F85B10"/>
    <w:rsid w:val="00F8616E"/>
    <w:rsid w:val="00F86538"/>
    <w:rsid w:val="00F865BA"/>
    <w:rsid w:val="00F87E0D"/>
    <w:rsid w:val="00F901EB"/>
    <w:rsid w:val="00F90726"/>
    <w:rsid w:val="00F91001"/>
    <w:rsid w:val="00F91106"/>
    <w:rsid w:val="00F91DBC"/>
    <w:rsid w:val="00F92325"/>
    <w:rsid w:val="00F92E09"/>
    <w:rsid w:val="00F9494E"/>
    <w:rsid w:val="00F9582D"/>
    <w:rsid w:val="00F95BC9"/>
    <w:rsid w:val="00F9666A"/>
    <w:rsid w:val="00F97592"/>
    <w:rsid w:val="00F9765F"/>
    <w:rsid w:val="00FA0224"/>
    <w:rsid w:val="00FA172F"/>
    <w:rsid w:val="00FA2E68"/>
    <w:rsid w:val="00FA5494"/>
    <w:rsid w:val="00FA57BB"/>
    <w:rsid w:val="00FA5D34"/>
    <w:rsid w:val="00FA729D"/>
    <w:rsid w:val="00FB1CB0"/>
    <w:rsid w:val="00FB1DAF"/>
    <w:rsid w:val="00FB1E3B"/>
    <w:rsid w:val="00FB2756"/>
    <w:rsid w:val="00FB441D"/>
    <w:rsid w:val="00FB4446"/>
    <w:rsid w:val="00FB4505"/>
    <w:rsid w:val="00FB4B7A"/>
    <w:rsid w:val="00FB53FA"/>
    <w:rsid w:val="00FB776B"/>
    <w:rsid w:val="00FC04DF"/>
    <w:rsid w:val="00FC0897"/>
    <w:rsid w:val="00FC0AF4"/>
    <w:rsid w:val="00FC0EF8"/>
    <w:rsid w:val="00FC12BF"/>
    <w:rsid w:val="00FC137E"/>
    <w:rsid w:val="00FC1543"/>
    <w:rsid w:val="00FC26E0"/>
    <w:rsid w:val="00FC2F05"/>
    <w:rsid w:val="00FC4C3D"/>
    <w:rsid w:val="00FC518F"/>
    <w:rsid w:val="00FC58F9"/>
    <w:rsid w:val="00FC6368"/>
    <w:rsid w:val="00FC64A6"/>
    <w:rsid w:val="00FC742D"/>
    <w:rsid w:val="00FC756B"/>
    <w:rsid w:val="00FD0D63"/>
    <w:rsid w:val="00FD2EEC"/>
    <w:rsid w:val="00FD41A6"/>
    <w:rsid w:val="00FD515F"/>
    <w:rsid w:val="00FD7C40"/>
    <w:rsid w:val="00FD7CB6"/>
    <w:rsid w:val="00FE2C1D"/>
    <w:rsid w:val="00FE32EA"/>
    <w:rsid w:val="00FE3560"/>
    <w:rsid w:val="00FE3D85"/>
    <w:rsid w:val="00FE3ECC"/>
    <w:rsid w:val="00FE401C"/>
    <w:rsid w:val="00FE52FC"/>
    <w:rsid w:val="00FE5C27"/>
    <w:rsid w:val="00FE76B7"/>
    <w:rsid w:val="00FE7DCE"/>
    <w:rsid w:val="00FF0953"/>
    <w:rsid w:val="00FF1ABD"/>
    <w:rsid w:val="00FF2113"/>
    <w:rsid w:val="00FF2E0C"/>
    <w:rsid w:val="00FF3F0B"/>
    <w:rsid w:val="00FF4361"/>
    <w:rsid w:val="00FF4D98"/>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C6D7C5"/>
  <w15:docId w15:val="{D1B0915E-A49B-45C8-A48C-98802F90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semiHidden="1" w:uiPriority="99"/>
    <w:lsdException w:name="FollowedHyperlink" w:semiHidden="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8634F"/>
    <w:pPr>
      <w:adjustRightInd w:val="0"/>
      <w:snapToGrid w:val="0"/>
      <w:spacing w:after="0" w:line="260" w:lineRule="atLeast"/>
    </w:pPr>
    <w:rPr>
      <w:color w:val="2F1351" w:themeColor="accent1"/>
      <w:kern w:val="16"/>
      <w:szCs w:val="24"/>
    </w:rPr>
  </w:style>
  <w:style w:type="paragraph" w:styleId="Kop10">
    <w:name w:val="heading 1"/>
    <w:basedOn w:val="Standaard"/>
    <w:next w:val="Standaard"/>
    <w:link w:val="Kop1Char"/>
    <w:uiPriority w:val="9"/>
    <w:qFormat/>
    <w:rsid w:val="00020CF4"/>
    <w:pPr>
      <w:keepNext/>
      <w:keepLines/>
      <w:numPr>
        <w:numId w:val="3"/>
      </w:numPr>
      <w:outlineLvl w:val="0"/>
    </w:pPr>
    <w:rPr>
      <w:rFonts w:asciiTheme="majorHAnsi" w:eastAsiaTheme="majorEastAsia" w:hAnsiTheme="majorHAnsi" w:cstheme="majorBidi"/>
      <w:b/>
      <w:bCs/>
      <w:sz w:val="44"/>
      <w:szCs w:val="46"/>
    </w:rPr>
  </w:style>
  <w:style w:type="paragraph" w:styleId="Kop20">
    <w:name w:val="heading 2"/>
    <w:basedOn w:val="Standaard"/>
    <w:next w:val="Standaard"/>
    <w:link w:val="Kop2Char"/>
    <w:uiPriority w:val="9"/>
    <w:qFormat/>
    <w:rsid w:val="001E4DC3"/>
    <w:pPr>
      <w:keepNext/>
      <w:keepLines/>
      <w:numPr>
        <w:ilvl w:val="1"/>
        <w:numId w:val="3"/>
      </w:numPr>
      <w:ind w:left="576"/>
      <w:outlineLvl w:val="1"/>
    </w:pPr>
    <w:rPr>
      <w:rFonts w:asciiTheme="majorHAnsi" w:eastAsiaTheme="majorEastAsia" w:hAnsiTheme="majorHAnsi" w:cstheme="majorBidi"/>
      <w:b/>
      <w:bCs/>
      <w:color w:val="EC6608" w:themeColor="accent2"/>
      <w:sz w:val="30"/>
      <w:szCs w:val="30"/>
    </w:rPr>
  </w:style>
  <w:style w:type="paragraph" w:styleId="Kop30">
    <w:name w:val="heading 3"/>
    <w:basedOn w:val="Standaard"/>
    <w:next w:val="Standaard"/>
    <w:link w:val="Kop3Char"/>
    <w:qFormat/>
    <w:rsid w:val="00041650"/>
    <w:pPr>
      <w:keepNext/>
      <w:keepLines/>
      <w:numPr>
        <w:ilvl w:val="2"/>
        <w:numId w:val="3"/>
      </w:numPr>
      <w:outlineLvl w:val="2"/>
    </w:pPr>
    <w:rPr>
      <w:rFonts w:asciiTheme="majorHAnsi" w:eastAsiaTheme="majorEastAsia" w:hAnsiTheme="majorHAnsi" w:cstheme="majorBidi"/>
      <w:b/>
      <w:bCs/>
      <w:sz w:val="26"/>
      <w:szCs w:val="26"/>
    </w:rPr>
  </w:style>
  <w:style w:type="paragraph" w:styleId="Kop4">
    <w:name w:val="heading 4"/>
    <w:basedOn w:val="Standaard"/>
    <w:next w:val="Standaard"/>
    <w:link w:val="Kop4Char"/>
    <w:qFormat/>
    <w:rsid w:val="00971F8B"/>
    <w:pPr>
      <w:keepNext/>
      <w:keepLines/>
      <w:numPr>
        <w:ilvl w:val="3"/>
        <w:numId w:val="3"/>
      </w:numPr>
      <w:outlineLvl w:val="3"/>
    </w:pPr>
    <w:rPr>
      <w:rFonts w:asciiTheme="majorHAnsi" w:eastAsiaTheme="majorEastAsia" w:hAnsiTheme="majorHAnsi" w:cstheme="majorBidi"/>
      <w:b/>
      <w:bCs/>
      <w:iCs/>
      <w:color w:val="EC6608" w:themeColor="accent2"/>
    </w:rPr>
  </w:style>
  <w:style w:type="paragraph" w:styleId="Kop5">
    <w:name w:val="heading 5"/>
    <w:basedOn w:val="Standaard"/>
    <w:next w:val="Standaard"/>
    <w:link w:val="Kop5Char"/>
    <w:qFormat/>
    <w:rsid w:val="006A4622"/>
    <w:pPr>
      <w:keepNext/>
      <w:keepLines/>
      <w:numPr>
        <w:ilvl w:val="4"/>
        <w:numId w:val="3"/>
      </w:numPr>
      <w:spacing w:before="40"/>
      <w:outlineLvl w:val="4"/>
    </w:pPr>
    <w:rPr>
      <w:rFonts w:asciiTheme="majorHAnsi" w:eastAsiaTheme="majorEastAsia" w:hAnsiTheme="majorHAnsi" w:cstheme="majorBidi"/>
      <w:color w:val="230E3C" w:themeColor="accent1" w:themeShade="BF"/>
    </w:rPr>
  </w:style>
  <w:style w:type="paragraph" w:styleId="Kop6">
    <w:name w:val="heading 6"/>
    <w:basedOn w:val="Standaard"/>
    <w:next w:val="Standaard"/>
    <w:link w:val="Kop6Char"/>
    <w:qFormat/>
    <w:rsid w:val="006A4622"/>
    <w:pPr>
      <w:keepNext/>
      <w:keepLines/>
      <w:numPr>
        <w:ilvl w:val="5"/>
        <w:numId w:val="3"/>
      </w:numPr>
      <w:spacing w:before="40"/>
      <w:outlineLvl w:val="5"/>
    </w:pPr>
    <w:rPr>
      <w:rFonts w:asciiTheme="majorHAnsi" w:eastAsiaTheme="majorEastAsia" w:hAnsiTheme="majorHAnsi" w:cstheme="majorBidi"/>
      <w:color w:val="170928" w:themeColor="accent1" w:themeShade="7F"/>
    </w:rPr>
  </w:style>
  <w:style w:type="paragraph" w:styleId="Kop7">
    <w:name w:val="heading 7"/>
    <w:basedOn w:val="Standaard"/>
    <w:next w:val="Standaard"/>
    <w:link w:val="Kop7Char"/>
    <w:unhideWhenUsed/>
    <w:qFormat/>
    <w:rsid w:val="006A4622"/>
    <w:pPr>
      <w:keepNext/>
      <w:keepLines/>
      <w:numPr>
        <w:ilvl w:val="6"/>
        <w:numId w:val="3"/>
      </w:numPr>
      <w:spacing w:before="40"/>
      <w:outlineLvl w:val="6"/>
    </w:pPr>
    <w:rPr>
      <w:rFonts w:asciiTheme="majorHAnsi" w:eastAsiaTheme="majorEastAsia" w:hAnsiTheme="majorHAnsi" w:cstheme="majorBidi"/>
      <w:i/>
      <w:iCs/>
      <w:color w:val="170928" w:themeColor="accent1" w:themeShade="7F"/>
    </w:rPr>
  </w:style>
  <w:style w:type="paragraph" w:styleId="Kop8">
    <w:name w:val="heading 8"/>
    <w:basedOn w:val="Standaard"/>
    <w:next w:val="Standaard"/>
    <w:link w:val="Kop8Char"/>
    <w:unhideWhenUsed/>
    <w:qFormat/>
    <w:rsid w:val="006A4622"/>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nhideWhenUsed/>
    <w:qFormat/>
    <w:rsid w:val="006A4622"/>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080A1A"/>
    <w:pPr>
      <w:spacing w:after="0" w:line="240" w:lineRule="auto"/>
    </w:pPr>
    <w:tblPr>
      <w:tblBorders>
        <w:top w:val="single" w:sz="2" w:space="0" w:color="506B16"/>
        <w:left w:val="single" w:sz="2" w:space="0" w:color="506B16"/>
        <w:bottom w:val="single" w:sz="2" w:space="0" w:color="506B16"/>
        <w:right w:val="single" w:sz="2" w:space="0" w:color="506B16"/>
        <w:insideH w:val="single" w:sz="2" w:space="0" w:color="506B16"/>
        <w:insideV w:val="single" w:sz="2" w:space="0" w:color="506B16"/>
      </w:tblBorders>
    </w:tblPr>
    <w:tblStylePr w:type="firstRow">
      <w:pPr>
        <w:jc w:val="left"/>
      </w:pPr>
      <w:rPr>
        <w:b/>
        <w:color w:val="506B16"/>
      </w:rPr>
      <w:tblPr/>
      <w:tcPr>
        <w:tcBorders>
          <w:top w:val="single" w:sz="4" w:space="0" w:color="506B16"/>
          <w:left w:val="single" w:sz="4" w:space="0" w:color="506B16"/>
          <w:bottom w:val="single" w:sz="4" w:space="0" w:color="506B16"/>
          <w:right w:val="single" w:sz="4" w:space="0" w:color="506B16"/>
          <w:insideH w:val="single" w:sz="4" w:space="0" w:color="506B16"/>
          <w:insideV w:val="single" w:sz="4" w:space="0" w:color="506B16"/>
        </w:tcBorders>
      </w:tcPr>
    </w:tblStylePr>
    <w:tblStylePr w:type="nwCell">
      <w:rPr>
        <w:b/>
      </w:rPr>
    </w:tblStylePr>
  </w:style>
  <w:style w:type="paragraph" w:styleId="Ballontekst">
    <w:name w:val="Balloon Text"/>
    <w:basedOn w:val="Standaard"/>
    <w:link w:val="BallontekstChar"/>
    <w:semiHidden/>
    <w:rsid w:val="006C735A"/>
    <w:pPr>
      <w:spacing w:line="240" w:lineRule="auto"/>
    </w:pPr>
    <w:rPr>
      <w:rFonts w:ascii="Lucida Grande" w:hAnsi="Lucida Grande" w:cs="Lucida Grande"/>
      <w:szCs w:val="18"/>
    </w:rPr>
  </w:style>
  <w:style w:type="character" w:customStyle="1" w:styleId="BallontekstChar">
    <w:name w:val="Ballontekst Char"/>
    <w:basedOn w:val="Standaardalinea-lettertype"/>
    <w:link w:val="Ballontekst"/>
    <w:uiPriority w:val="99"/>
    <w:semiHidden/>
    <w:rsid w:val="00557275"/>
    <w:rPr>
      <w:rFonts w:ascii="Lucida Grande" w:hAnsi="Lucida Grande" w:cs="Lucida Grande"/>
      <w:sz w:val="18"/>
      <w:szCs w:val="18"/>
    </w:rPr>
  </w:style>
  <w:style w:type="character" w:customStyle="1" w:styleId="Kop2Char">
    <w:name w:val="Kop 2 Char"/>
    <w:basedOn w:val="Standaardalinea-lettertype"/>
    <w:link w:val="Kop20"/>
    <w:uiPriority w:val="9"/>
    <w:rsid w:val="001E4DC3"/>
    <w:rPr>
      <w:rFonts w:asciiTheme="majorHAnsi" w:eastAsiaTheme="majorEastAsia" w:hAnsiTheme="majorHAnsi" w:cstheme="majorBidi"/>
      <w:b/>
      <w:bCs/>
      <w:color w:val="EC6608" w:themeColor="accent2"/>
      <w:kern w:val="16"/>
      <w:sz w:val="30"/>
      <w:szCs w:val="30"/>
    </w:rPr>
  </w:style>
  <w:style w:type="character" w:customStyle="1" w:styleId="Kop3Char">
    <w:name w:val="Kop 3 Char"/>
    <w:basedOn w:val="Standaardalinea-lettertype"/>
    <w:link w:val="Kop30"/>
    <w:rsid w:val="00041650"/>
    <w:rPr>
      <w:rFonts w:asciiTheme="majorHAnsi" w:eastAsiaTheme="majorEastAsia" w:hAnsiTheme="majorHAnsi" w:cstheme="majorBidi"/>
      <w:b/>
      <w:bCs/>
      <w:color w:val="2F1351" w:themeColor="accent1"/>
      <w:kern w:val="16"/>
      <w:sz w:val="26"/>
      <w:szCs w:val="26"/>
    </w:rPr>
  </w:style>
  <w:style w:type="character" w:customStyle="1" w:styleId="Kop4Char">
    <w:name w:val="Kop 4 Char"/>
    <w:basedOn w:val="Standaardalinea-lettertype"/>
    <w:link w:val="Kop4"/>
    <w:rsid w:val="00971F8B"/>
    <w:rPr>
      <w:rFonts w:asciiTheme="majorHAnsi" w:eastAsiaTheme="majorEastAsia" w:hAnsiTheme="majorHAnsi" w:cstheme="majorBidi"/>
      <w:b/>
      <w:bCs/>
      <w:iCs/>
      <w:color w:val="EC6608" w:themeColor="accent2"/>
      <w:kern w:val="16"/>
      <w:szCs w:val="24"/>
    </w:rPr>
  </w:style>
  <w:style w:type="paragraph" w:styleId="Titel">
    <w:name w:val="Title"/>
    <w:basedOn w:val="Standaard"/>
    <w:next w:val="Standaard"/>
    <w:link w:val="TitelChar"/>
    <w:qFormat/>
    <w:rsid w:val="00021908"/>
    <w:pPr>
      <w:spacing w:line="240" w:lineRule="auto"/>
      <w:contextualSpacing/>
    </w:pPr>
    <w:rPr>
      <w:rFonts w:asciiTheme="majorHAnsi" w:eastAsiaTheme="majorEastAsia" w:hAnsiTheme="majorHAnsi" w:cstheme="majorBidi"/>
      <w:color w:val="000000" w:themeColor="text1"/>
      <w:spacing w:val="5"/>
      <w:kern w:val="28"/>
      <w:sz w:val="52"/>
      <w:szCs w:val="52"/>
    </w:rPr>
  </w:style>
  <w:style w:type="character" w:customStyle="1" w:styleId="TitelChar">
    <w:name w:val="Titel Char"/>
    <w:basedOn w:val="Standaardalinea-lettertype"/>
    <w:link w:val="Titel"/>
    <w:rsid w:val="00021908"/>
    <w:rPr>
      <w:rFonts w:asciiTheme="majorHAnsi" w:eastAsiaTheme="majorEastAsia" w:hAnsiTheme="majorHAnsi" w:cstheme="majorBidi"/>
      <w:color w:val="000000" w:themeColor="text1"/>
      <w:spacing w:val="5"/>
      <w:kern w:val="28"/>
      <w:sz w:val="52"/>
      <w:szCs w:val="52"/>
    </w:rPr>
  </w:style>
  <w:style w:type="paragraph" w:styleId="Ondertitel">
    <w:name w:val="Subtitle"/>
    <w:basedOn w:val="Standaard"/>
    <w:next w:val="Standaard"/>
    <w:link w:val="OndertitelChar"/>
    <w:qFormat/>
    <w:rsid w:val="00842A06"/>
    <w:pPr>
      <w:numPr>
        <w:ilvl w:val="1"/>
      </w:numPr>
    </w:pPr>
    <w:rPr>
      <w:rFonts w:asciiTheme="majorHAnsi" w:eastAsiaTheme="majorEastAsia" w:hAnsiTheme="majorHAnsi" w:cstheme="majorBidi"/>
    </w:rPr>
  </w:style>
  <w:style w:type="character" w:customStyle="1" w:styleId="OndertitelChar">
    <w:name w:val="Ondertitel Char"/>
    <w:basedOn w:val="Standaardalinea-lettertype"/>
    <w:link w:val="Ondertitel"/>
    <w:rsid w:val="00842A06"/>
    <w:rPr>
      <w:rFonts w:asciiTheme="majorHAnsi" w:eastAsiaTheme="majorEastAsia" w:hAnsiTheme="majorHAnsi" w:cstheme="majorBidi"/>
      <w:color w:val="2F1351" w:themeColor="accent1"/>
      <w:kern w:val="16"/>
      <w:sz w:val="24"/>
      <w:szCs w:val="24"/>
    </w:rPr>
  </w:style>
  <w:style w:type="paragraph" w:styleId="Inhopg1">
    <w:name w:val="toc 1"/>
    <w:basedOn w:val="Standaard"/>
    <w:next w:val="Standaard"/>
    <w:uiPriority w:val="39"/>
    <w:rsid w:val="00B42CCF"/>
    <w:pPr>
      <w:tabs>
        <w:tab w:val="right" w:leader="dot" w:pos="9639"/>
      </w:tabs>
      <w:spacing w:before="260"/>
      <w:ind w:left="426" w:right="55" w:hanging="426"/>
    </w:pPr>
    <w:rPr>
      <w:b/>
      <w:noProof/>
      <w:sz w:val="24"/>
    </w:rPr>
  </w:style>
  <w:style w:type="paragraph" w:styleId="Inhopg2">
    <w:name w:val="toc 2"/>
    <w:basedOn w:val="Standaard"/>
    <w:next w:val="Standaard"/>
    <w:uiPriority w:val="39"/>
    <w:rsid w:val="00B42CCF"/>
    <w:pPr>
      <w:tabs>
        <w:tab w:val="right" w:leader="dot" w:pos="9639"/>
      </w:tabs>
      <w:ind w:left="851" w:right="55" w:hanging="425"/>
    </w:pPr>
    <w:rPr>
      <w:noProof/>
      <w:color w:val="EC6608" w:themeColor="accent2"/>
    </w:rPr>
  </w:style>
  <w:style w:type="paragraph" w:styleId="Inhopg3">
    <w:name w:val="toc 3"/>
    <w:basedOn w:val="Standaard"/>
    <w:next w:val="Standaard"/>
    <w:uiPriority w:val="39"/>
    <w:rsid w:val="00B42CCF"/>
    <w:pPr>
      <w:tabs>
        <w:tab w:val="right" w:leader="dot" w:pos="9639"/>
      </w:tabs>
      <w:ind w:left="1565" w:right="55" w:hanging="697"/>
    </w:pPr>
    <w:rPr>
      <w:i/>
      <w:noProof/>
      <w:color w:val="EC6608" w:themeColor="accent2"/>
    </w:rPr>
  </w:style>
  <w:style w:type="paragraph" w:styleId="Inhopg4">
    <w:name w:val="toc 4"/>
    <w:basedOn w:val="Standaard"/>
    <w:next w:val="Standaard"/>
    <w:uiPriority w:val="39"/>
    <w:rsid w:val="00842A06"/>
    <w:pPr>
      <w:spacing w:after="100"/>
      <w:ind w:left="660"/>
    </w:pPr>
  </w:style>
  <w:style w:type="paragraph" w:styleId="Inhopg5">
    <w:name w:val="toc 5"/>
    <w:basedOn w:val="Standaard"/>
    <w:next w:val="Standaard"/>
    <w:uiPriority w:val="39"/>
    <w:rsid w:val="00842A06"/>
    <w:pPr>
      <w:spacing w:after="100"/>
      <w:ind w:left="880"/>
    </w:pPr>
  </w:style>
  <w:style w:type="paragraph" w:styleId="Inhopg6">
    <w:name w:val="toc 6"/>
    <w:basedOn w:val="Standaard"/>
    <w:next w:val="Standaard"/>
    <w:uiPriority w:val="39"/>
    <w:rsid w:val="00842A06"/>
    <w:pPr>
      <w:spacing w:after="100"/>
      <w:ind w:left="1100"/>
    </w:pPr>
  </w:style>
  <w:style w:type="paragraph" w:styleId="Inhopg7">
    <w:name w:val="toc 7"/>
    <w:basedOn w:val="Standaard"/>
    <w:next w:val="Standaard"/>
    <w:uiPriority w:val="39"/>
    <w:rsid w:val="00842A06"/>
    <w:pPr>
      <w:spacing w:after="100"/>
      <w:ind w:left="1320"/>
    </w:pPr>
  </w:style>
  <w:style w:type="paragraph" w:styleId="Inhopg8">
    <w:name w:val="toc 8"/>
    <w:basedOn w:val="Standaard"/>
    <w:next w:val="Standaard"/>
    <w:uiPriority w:val="39"/>
    <w:rsid w:val="00842A06"/>
    <w:pPr>
      <w:spacing w:after="100"/>
      <w:ind w:left="1540"/>
    </w:pPr>
  </w:style>
  <w:style w:type="paragraph" w:styleId="Inhopg9">
    <w:name w:val="toc 9"/>
    <w:basedOn w:val="Standaard"/>
    <w:next w:val="Standaard"/>
    <w:uiPriority w:val="39"/>
    <w:rsid w:val="00842A06"/>
    <w:pPr>
      <w:spacing w:after="100"/>
      <w:ind w:left="1760"/>
    </w:pPr>
  </w:style>
  <w:style w:type="character" w:customStyle="1" w:styleId="Kop1Char">
    <w:name w:val="Kop 1 Char"/>
    <w:basedOn w:val="Standaardalinea-lettertype"/>
    <w:link w:val="Kop10"/>
    <w:uiPriority w:val="9"/>
    <w:rsid w:val="00020CF4"/>
    <w:rPr>
      <w:rFonts w:asciiTheme="majorHAnsi" w:eastAsiaTheme="majorEastAsia" w:hAnsiTheme="majorHAnsi" w:cstheme="majorBidi"/>
      <w:b/>
      <w:bCs/>
      <w:color w:val="2F1351" w:themeColor="accent1"/>
      <w:kern w:val="16"/>
      <w:sz w:val="44"/>
      <w:szCs w:val="46"/>
    </w:rPr>
  </w:style>
  <w:style w:type="paragraph" w:styleId="Kopvaninhoudsopgave">
    <w:name w:val="TOC Heading"/>
    <w:basedOn w:val="Kop10"/>
    <w:next w:val="Standaard"/>
    <w:uiPriority w:val="39"/>
    <w:qFormat/>
    <w:rsid w:val="0022694C"/>
    <w:pPr>
      <w:outlineLvl w:val="9"/>
    </w:pPr>
  </w:style>
  <w:style w:type="paragraph" w:styleId="Voettekst">
    <w:name w:val="footer"/>
    <w:basedOn w:val="Standaard"/>
    <w:link w:val="VoettekstChar"/>
    <w:uiPriority w:val="99"/>
    <w:rsid w:val="00577DEF"/>
    <w:pPr>
      <w:tabs>
        <w:tab w:val="center" w:pos="4320"/>
        <w:tab w:val="right" w:pos="8640"/>
      </w:tabs>
      <w:spacing w:line="280" w:lineRule="atLeast"/>
    </w:pPr>
    <w:rPr>
      <w:sz w:val="18"/>
    </w:rPr>
  </w:style>
  <w:style w:type="character" w:customStyle="1" w:styleId="VoettekstChar">
    <w:name w:val="Voettekst Char"/>
    <w:basedOn w:val="Standaardalinea-lettertype"/>
    <w:link w:val="Voettekst"/>
    <w:uiPriority w:val="99"/>
    <w:rsid w:val="00577DEF"/>
    <w:rPr>
      <w:color w:val="2F1351" w:themeColor="accent1"/>
      <w:kern w:val="16"/>
      <w:sz w:val="18"/>
      <w:szCs w:val="24"/>
      <w:lang w:val="en-US"/>
    </w:rPr>
  </w:style>
  <w:style w:type="paragraph" w:styleId="Koptekst">
    <w:name w:val="header"/>
    <w:basedOn w:val="Standaard"/>
    <w:link w:val="KoptekstChar"/>
    <w:uiPriority w:val="99"/>
    <w:rsid w:val="007B4E04"/>
    <w:pPr>
      <w:tabs>
        <w:tab w:val="center" w:pos="4320"/>
        <w:tab w:val="right" w:pos="8640"/>
      </w:tabs>
      <w:spacing w:line="240" w:lineRule="auto"/>
    </w:pPr>
  </w:style>
  <w:style w:type="character" w:customStyle="1" w:styleId="KoptekstChar">
    <w:name w:val="Koptekst Char"/>
    <w:basedOn w:val="Standaardalinea-lettertype"/>
    <w:link w:val="Koptekst"/>
    <w:uiPriority w:val="99"/>
    <w:rsid w:val="007B4E04"/>
    <w:rPr>
      <w:kern w:val="16"/>
    </w:rPr>
  </w:style>
  <w:style w:type="paragraph" w:styleId="Voetnoottekst">
    <w:name w:val="footnote text"/>
    <w:basedOn w:val="Standaard"/>
    <w:link w:val="VoetnoottekstChar"/>
    <w:uiPriority w:val="99"/>
    <w:rsid w:val="00677A7E"/>
    <w:pPr>
      <w:spacing w:line="240" w:lineRule="atLeast"/>
      <w:ind w:left="284" w:hanging="284"/>
    </w:pPr>
    <w:rPr>
      <w:sz w:val="17"/>
    </w:rPr>
  </w:style>
  <w:style w:type="character" w:customStyle="1" w:styleId="VoetnoottekstChar">
    <w:name w:val="Voetnoottekst Char"/>
    <w:basedOn w:val="Standaardalinea-lettertype"/>
    <w:link w:val="Voetnoottekst"/>
    <w:uiPriority w:val="99"/>
    <w:rsid w:val="00677A7E"/>
    <w:rPr>
      <w:kern w:val="16"/>
      <w:sz w:val="17"/>
      <w:szCs w:val="24"/>
      <w:lang w:val="en-US"/>
    </w:rPr>
  </w:style>
  <w:style w:type="character" w:styleId="Tekstvantijdelijkeaanduiding">
    <w:name w:val="Placeholder Text"/>
    <w:basedOn w:val="Standaardalinea-lettertype"/>
    <w:uiPriority w:val="99"/>
    <w:semiHidden/>
    <w:rsid w:val="00A94DF1"/>
    <w:rPr>
      <w:color w:val="auto"/>
      <w:u w:val="none"/>
      <w:bdr w:val="none" w:sz="0" w:space="0" w:color="auto"/>
      <w:shd w:val="clear" w:color="auto" w:fill="FFFF00"/>
    </w:rPr>
  </w:style>
  <w:style w:type="paragraph" w:styleId="Lijstalinea">
    <w:name w:val="List Paragraph"/>
    <w:basedOn w:val="Standaard"/>
    <w:link w:val="LijstalineaChar"/>
    <w:uiPriority w:val="34"/>
    <w:qFormat/>
    <w:rsid w:val="0022694C"/>
    <w:pPr>
      <w:ind w:left="720"/>
      <w:contextualSpacing/>
    </w:pPr>
  </w:style>
  <w:style w:type="paragraph" w:styleId="Lijstopsomteken">
    <w:name w:val="List Bullet"/>
    <w:basedOn w:val="Standaard"/>
    <w:rsid w:val="008843FA"/>
    <w:pPr>
      <w:numPr>
        <w:numId w:val="2"/>
      </w:numPr>
      <w:contextualSpacing/>
    </w:pPr>
  </w:style>
  <w:style w:type="paragraph" w:styleId="Lijstopsomteken2">
    <w:name w:val="List Bullet 2"/>
    <w:basedOn w:val="Standaard"/>
    <w:rsid w:val="008843FA"/>
    <w:pPr>
      <w:numPr>
        <w:numId w:val="1"/>
      </w:numPr>
      <w:contextualSpacing/>
    </w:pPr>
  </w:style>
  <w:style w:type="paragraph" w:styleId="Lijstnummering">
    <w:name w:val="List Number"/>
    <w:basedOn w:val="Standaard"/>
    <w:semiHidden/>
    <w:rsid w:val="008843FA"/>
    <w:pPr>
      <w:contextualSpacing/>
    </w:pPr>
  </w:style>
  <w:style w:type="paragraph" w:customStyle="1" w:styleId="Opsommingkop">
    <w:name w:val="Opsomming kop"/>
    <w:basedOn w:val="Lijstopsomteken"/>
    <w:qFormat/>
    <w:rsid w:val="009B3C4B"/>
    <w:rPr>
      <w:b/>
      <w:bCs/>
      <w:color w:val="EC6608" w:themeColor="accent2"/>
    </w:rPr>
  </w:style>
  <w:style w:type="paragraph" w:styleId="Standaardinspringing">
    <w:name w:val="Normal Indent"/>
    <w:basedOn w:val="Standaard"/>
    <w:semiHidden/>
    <w:rsid w:val="006055AD"/>
    <w:pPr>
      <w:ind w:left="284"/>
    </w:pPr>
  </w:style>
  <w:style w:type="character" w:styleId="Voetnootmarkering">
    <w:name w:val="footnote reference"/>
    <w:basedOn w:val="Standaardalinea-lettertype"/>
    <w:uiPriority w:val="99"/>
    <w:unhideWhenUsed/>
    <w:rsid w:val="006055AD"/>
    <w:rPr>
      <w:vertAlign w:val="superscript"/>
    </w:rPr>
  </w:style>
  <w:style w:type="paragraph" w:styleId="Bibliografie">
    <w:name w:val="Bibliography"/>
    <w:basedOn w:val="Standaard"/>
    <w:next w:val="Standaard"/>
    <w:uiPriority w:val="37"/>
    <w:unhideWhenUsed/>
    <w:rsid w:val="00C81FC4"/>
  </w:style>
  <w:style w:type="character" w:styleId="Hyperlink">
    <w:name w:val="Hyperlink"/>
    <w:basedOn w:val="Standaardalinea-lettertype"/>
    <w:uiPriority w:val="99"/>
    <w:rsid w:val="009941AC"/>
    <w:rPr>
      <w:color w:val="EC6608" w:themeColor="accent2"/>
      <w:u w:val="single"/>
    </w:rPr>
  </w:style>
  <w:style w:type="character" w:styleId="Paginanummer">
    <w:name w:val="page number"/>
    <w:basedOn w:val="Standaardalinea-lettertype"/>
    <w:unhideWhenUsed/>
    <w:rsid w:val="00C81FC4"/>
    <w:rPr>
      <w:b/>
      <w:color w:val="000000" w:themeColor="text2"/>
    </w:rPr>
  </w:style>
  <w:style w:type="table" w:styleId="Rastertabel1licht">
    <w:name w:val="Grid Table 1 Light"/>
    <w:basedOn w:val="Standaardtabel"/>
    <w:uiPriority w:val="46"/>
    <w:rsid w:val="008C247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46"/>
    <w:rsid w:val="00FC518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46"/>
    <w:rsid w:val="00FC518F"/>
    <w:pPr>
      <w:spacing w:after="0" w:line="240" w:lineRule="auto"/>
    </w:pPr>
    <w:tblPr>
      <w:tblStyleRowBandSize w:val="1"/>
      <w:tblStyleColBandSize w:val="1"/>
      <w:tblBorders>
        <w:top w:val="single" w:sz="4" w:space="0" w:color="FBC097" w:themeColor="accent2" w:themeTint="66"/>
        <w:left w:val="single" w:sz="4" w:space="0" w:color="FBC097" w:themeColor="accent2" w:themeTint="66"/>
        <w:bottom w:val="single" w:sz="4" w:space="0" w:color="FBC097" w:themeColor="accent2" w:themeTint="66"/>
        <w:right w:val="single" w:sz="4" w:space="0" w:color="FBC097" w:themeColor="accent2" w:themeTint="66"/>
        <w:insideH w:val="single" w:sz="4" w:space="0" w:color="FBC097" w:themeColor="accent2" w:themeTint="66"/>
        <w:insideV w:val="single" w:sz="4" w:space="0" w:color="FBC097" w:themeColor="accent2" w:themeTint="66"/>
      </w:tblBorders>
    </w:tblPr>
    <w:tblStylePr w:type="firstRow">
      <w:rPr>
        <w:b/>
        <w:bCs/>
      </w:rPr>
      <w:tblPr/>
      <w:tcPr>
        <w:tcBorders>
          <w:bottom w:val="single" w:sz="12" w:space="0" w:color="F9A164" w:themeColor="accent2" w:themeTint="99"/>
        </w:tcBorders>
      </w:tcPr>
    </w:tblStylePr>
    <w:tblStylePr w:type="lastRow">
      <w:rPr>
        <w:b/>
        <w:bCs/>
      </w:rPr>
      <w:tblPr/>
      <w:tcPr>
        <w:tcBorders>
          <w:top w:val="double" w:sz="2" w:space="0" w:color="F9A164" w:themeColor="accent2" w:themeTint="99"/>
        </w:tcBorders>
      </w:tcPr>
    </w:tblStylePr>
    <w:tblStylePr w:type="firstCol">
      <w:rPr>
        <w:b/>
        <w:bCs/>
      </w:rPr>
    </w:tblStylePr>
    <w:tblStylePr w:type="lastCol">
      <w:rPr>
        <w:b/>
        <w:bCs/>
      </w:rPr>
    </w:tblStylePr>
  </w:style>
  <w:style w:type="paragraph" w:customStyle="1" w:styleId="Inleiding">
    <w:name w:val="Inleiding"/>
    <w:basedOn w:val="Standaard"/>
    <w:uiPriority w:val="99"/>
    <w:semiHidden/>
    <w:rsid w:val="00FC518F"/>
    <w:pPr>
      <w:tabs>
        <w:tab w:val="left" w:pos="142"/>
        <w:tab w:val="left" w:pos="283"/>
      </w:tabs>
      <w:suppressAutoHyphens/>
      <w:autoSpaceDE w:val="0"/>
      <w:autoSpaceDN w:val="0"/>
      <w:snapToGrid/>
      <w:spacing w:line="480" w:lineRule="atLeast"/>
      <w:textAlignment w:val="center"/>
    </w:pPr>
    <w:rPr>
      <w:rFonts w:ascii="UnitRoundedPro-Light" w:hAnsi="UnitRoundedPro-Light" w:cs="UnitRoundedPro-Light"/>
      <w:color w:val="999949"/>
      <w:spacing w:val="6"/>
      <w:kern w:val="0"/>
      <w:sz w:val="28"/>
      <w:szCs w:val="28"/>
    </w:rPr>
  </w:style>
  <w:style w:type="table" w:styleId="Rastertabel1licht-Accent3">
    <w:name w:val="Grid Table 1 Light Accent 3"/>
    <w:basedOn w:val="Standaardtabel"/>
    <w:uiPriority w:val="46"/>
    <w:rsid w:val="00940CD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Kop5Char">
    <w:name w:val="Kop 5 Char"/>
    <w:basedOn w:val="Standaardalinea-lettertype"/>
    <w:link w:val="Kop5"/>
    <w:rsid w:val="006A4622"/>
    <w:rPr>
      <w:rFonts w:asciiTheme="majorHAnsi" w:eastAsiaTheme="majorEastAsia" w:hAnsiTheme="majorHAnsi" w:cstheme="majorBidi"/>
      <w:color w:val="230E3C" w:themeColor="accent1" w:themeShade="BF"/>
      <w:kern w:val="16"/>
      <w:szCs w:val="24"/>
    </w:rPr>
  </w:style>
  <w:style w:type="character" w:customStyle="1" w:styleId="Kop6Char">
    <w:name w:val="Kop 6 Char"/>
    <w:basedOn w:val="Standaardalinea-lettertype"/>
    <w:link w:val="Kop6"/>
    <w:rsid w:val="006A4622"/>
    <w:rPr>
      <w:rFonts w:asciiTheme="majorHAnsi" w:eastAsiaTheme="majorEastAsia" w:hAnsiTheme="majorHAnsi" w:cstheme="majorBidi"/>
      <w:color w:val="170928" w:themeColor="accent1" w:themeShade="7F"/>
      <w:kern w:val="16"/>
      <w:szCs w:val="24"/>
    </w:rPr>
  </w:style>
  <w:style w:type="character" w:customStyle="1" w:styleId="Kop7Char">
    <w:name w:val="Kop 7 Char"/>
    <w:basedOn w:val="Standaardalinea-lettertype"/>
    <w:link w:val="Kop7"/>
    <w:rsid w:val="006A4622"/>
    <w:rPr>
      <w:rFonts w:asciiTheme="majorHAnsi" w:eastAsiaTheme="majorEastAsia" w:hAnsiTheme="majorHAnsi" w:cstheme="majorBidi"/>
      <w:i/>
      <w:iCs/>
      <w:color w:val="170928" w:themeColor="accent1" w:themeShade="7F"/>
      <w:kern w:val="16"/>
      <w:szCs w:val="24"/>
    </w:rPr>
  </w:style>
  <w:style w:type="character" w:customStyle="1" w:styleId="Kop8Char">
    <w:name w:val="Kop 8 Char"/>
    <w:basedOn w:val="Standaardalinea-lettertype"/>
    <w:link w:val="Kop8"/>
    <w:rsid w:val="006A4622"/>
    <w:rPr>
      <w:rFonts w:asciiTheme="majorHAnsi" w:eastAsiaTheme="majorEastAsia" w:hAnsiTheme="majorHAnsi" w:cstheme="majorBidi"/>
      <w:color w:val="272727" w:themeColor="text1" w:themeTint="D8"/>
      <w:kern w:val="16"/>
      <w:sz w:val="21"/>
      <w:szCs w:val="21"/>
    </w:rPr>
  </w:style>
  <w:style w:type="character" w:customStyle="1" w:styleId="Kop9Char">
    <w:name w:val="Kop 9 Char"/>
    <w:basedOn w:val="Standaardalinea-lettertype"/>
    <w:link w:val="Kop9"/>
    <w:rsid w:val="006A4622"/>
    <w:rPr>
      <w:rFonts w:asciiTheme="majorHAnsi" w:eastAsiaTheme="majorEastAsia" w:hAnsiTheme="majorHAnsi" w:cstheme="majorBidi"/>
      <w:i/>
      <w:iCs/>
      <w:color w:val="272727" w:themeColor="text1" w:themeTint="D8"/>
      <w:kern w:val="16"/>
      <w:sz w:val="21"/>
      <w:szCs w:val="21"/>
    </w:rPr>
  </w:style>
  <w:style w:type="character" w:styleId="GevolgdeHyperlink">
    <w:name w:val="FollowedHyperlink"/>
    <w:basedOn w:val="Standaardalinea-lettertype"/>
    <w:semiHidden/>
    <w:rsid w:val="00F61B8A"/>
    <w:rPr>
      <w:color w:val="A5A5A5" w:themeColor="accent3"/>
      <w:u w:val="single"/>
    </w:rPr>
  </w:style>
  <w:style w:type="paragraph" w:styleId="Citaat">
    <w:name w:val="Quote"/>
    <w:basedOn w:val="Standaard"/>
    <w:next w:val="Standaard"/>
    <w:link w:val="CitaatChar"/>
    <w:uiPriority w:val="29"/>
    <w:rsid w:val="006F4780"/>
    <w:pPr>
      <w:ind w:right="862"/>
    </w:pPr>
    <w:rPr>
      <w:b/>
      <w:iCs/>
      <w:color w:val="EC6608" w:themeColor="accent2"/>
      <w:sz w:val="28"/>
      <w:szCs w:val="28"/>
    </w:rPr>
  </w:style>
  <w:style w:type="character" w:customStyle="1" w:styleId="CitaatChar">
    <w:name w:val="Citaat Char"/>
    <w:basedOn w:val="Standaardalinea-lettertype"/>
    <w:link w:val="Citaat"/>
    <w:uiPriority w:val="29"/>
    <w:rsid w:val="006F4780"/>
    <w:rPr>
      <w:b/>
      <w:iCs/>
      <w:color w:val="EC6608" w:themeColor="accent2"/>
      <w:kern w:val="16"/>
      <w:sz w:val="28"/>
      <w:szCs w:val="28"/>
    </w:rPr>
  </w:style>
  <w:style w:type="paragraph" w:styleId="Bijschrift">
    <w:name w:val="caption"/>
    <w:basedOn w:val="Voettekst"/>
    <w:next w:val="Standaard"/>
    <w:link w:val="BijschriftChar"/>
    <w:uiPriority w:val="35"/>
    <w:unhideWhenUsed/>
    <w:qFormat/>
    <w:rsid w:val="00B82A9A"/>
    <w:pPr>
      <w:tabs>
        <w:tab w:val="clear" w:pos="4320"/>
        <w:tab w:val="clear" w:pos="8640"/>
        <w:tab w:val="left" w:pos="1418"/>
        <w:tab w:val="left" w:pos="2835"/>
        <w:tab w:val="left" w:pos="8505"/>
      </w:tabs>
    </w:pPr>
  </w:style>
  <w:style w:type="character" w:styleId="Onopgelostemelding">
    <w:name w:val="Unresolved Mention"/>
    <w:basedOn w:val="Standaardalinea-lettertype"/>
    <w:uiPriority w:val="99"/>
    <w:semiHidden/>
    <w:unhideWhenUsed/>
    <w:rsid w:val="00080A1A"/>
    <w:rPr>
      <w:color w:val="605E5C"/>
      <w:shd w:val="clear" w:color="auto" w:fill="E1DFDD"/>
    </w:rPr>
  </w:style>
  <w:style w:type="table" w:styleId="Rastertabel2-Accent1">
    <w:name w:val="Grid Table 2 Accent 1"/>
    <w:basedOn w:val="Standaardtabel"/>
    <w:uiPriority w:val="47"/>
    <w:rsid w:val="00720278"/>
    <w:pPr>
      <w:spacing w:after="0" w:line="240" w:lineRule="auto"/>
    </w:pPr>
    <w:rPr>
      <w:color w:val="FFFFFF" w:themeColor="background1"/>
    </w:rPr>
    <w:tblPr>
      <w:tblStyleRowBandSize w:val="1"/>
      <w:tblStyleColBandSize w:val="1"/>
      <w:tblCellMar>
        <w:top w:w="57" w:type="dxa"/>
        <w:bottom w:w="113" w:type="dxa"/>
      </w:tblCellMar>
    </w:tblPr>
    <w:tblStylePr w:type="firstRow">
      <w:rPr>
        <w:b/>
        <w:bCs/>
        <w:color w:val="FFFFFF" w:themeColor="background1"/>
      </w:rPr>
      <w:tblPr/>
      <w:tcPr>
        <w:tcBorders>
          <w:top w:val="nil"/>
          <w:left w:val="nil"/>
          <w:bottom w:val="nil"/>
          <w:right w:val="nil"/>
          <w:insideH w:val="nil"/>
          <w:insideV w:val="nil"/>
          <w:tl2br w:val="nil"/>
          <w:tr2bl w:val="nil"/>
        </w:tcBorders>
        <w:shd w:val="clear" w:color="auto" w:fill="2F1351" w:themeFill="accent1"/>
      </w:tcPr>
    </w:tblStylePr>
    <w:tblStylePr w:type="lastRow">
      <w:rPr>
        <w:b/>
        <w:bCs/>
      </w:rPr>
      <w:tblPr/>
      <w:tcPr>
        <w:tcBorders>
          <w:top w:val="double" w:sz="2" w:space="0" w:color="7C37D0" w:themeColor="accent1" w:themeTint="99"/>
          <w:bottom w:val="nil"/>
          <w:insideH w:val="nil"/>
          <w:insideV w:val="nil"/>
        </w:tcBorders>
        <w:shd w:val="clear" w:color="auto" w:fill="FFFFFF" w:themeFill="background1"/>
      </w:tcPr>
    </w:tblStylePr>
    <w:tblStylePr w:type="firstCol">
      <w:rPr>
        <w:b w:val="0"/>
        <w:bCs/>
      </w:rPr>
    </w:tblStylePr>
    <w:tblStylePr w:type="lastCol">
      <w:rPr>
        <w:b w:val="0"/>
        <w:bCs/>
      </w:rPr>
    </w:tblStylePr>
    <w:tblStylePr w:type="band1Horz">
      <w:rPr>
        <w:b w:val="0"/>
        <w:color w:val="2F1351" w:themeColor="accent1"/>
      </w:rPr>
      <w:tblPr/>
      <w:tcPr>
        <w:shd w:val="clear" w:color="auto" w:fill="FBF9F9"/>
      </w:tcPr>
    </w:tblStylePr>
    <w:tblStylePr w:type="band2Horz">
      <w:rPr>
        <w:rFonts w:asciiTheme="minorHAnsi" w:hAnsiTheme="minorHAnsi"/>
        <w:b w:val="0"/>
        <w:color w:val="2F1351" w:themeColor="accent1"/>
        <w:u w:val="none"/>
      </w:rPr>
      <w:tblPr/>
      <w:tcPr>
        <w:shd w:val="clear" w:color="auto" w:fill="F1EEEE"/>
      </w:tcPr>
    </w:tblStylePr>
  </w:style>
  <w:style w:type="table" w:styleId="Rastertabel2-Accent2">
    <w:name w:val="Grid Table 2 Accent 2"/>
    <w:basedOn w:val="Standaardtabel"/>
    <w:uiPriority w:val="47"/>
    <w:rsid w:val="00313F4A"/>
    <w:pPr>
      <w:spacing w:after="0" w:line="240" w:lineRule="auto"/>
    </w:pPr>
    <w:tblPr>
      <w:tblStyleRowBandSize w:val="1"/>
      <w:tblStyleColBandSize w:val="1"/>
      <w:tblBorders>
        <w:top w:val="single" w:sz="2" w:space="0" w:color="F9A164" w:themeColor="accent2" w:themeTint="99"/>
        <w:bottom w:val="single" w:sz="2" w:space="0" w:color="F9A164" w:themeColor="accent2" w:themeTint="99"/>
        <w:insideH w:val="single" w:sz="2" w:space="0" w:color="F9A164" w:themeColor="accent2" w:themeTint="99"/>
        <w:insideV w:val="single" w:sz="2" w:space="0" w:color="F9A164" w:themeColor="accent2" w:themeTint="99"/>
      </w:tblBorders>
      <w:tblCellMar>
        <w:top w:w="57" w:type="dxa"/>
        <w:bottom w:w="113" w:type="dxa"/>
      </w:tblCellMar>
    </w:tblPr>
    <w:tblStylePr w:type="firstRow">
      <w:tblPr/>
      <w:tcPr>
        <w:tcBorders>
          <w:top w:val="nil"/>
          <w:left w:val="nil"/>
          <w:bottom w:val="nil"/>
          <w:right w:val="nil"/>
          <w:insideH w:val="nil"/>
          <w:insideV w:val="nil"/>
          <w:tl2br w:val="nil"/>
          <w:tr2bl w:val="nil"/>
        </w:tcBorders>
        <w:shd w:val="clear" w:color="auto" w:fill="EC6608" w:themeFill="accent2"/>
      </w:tcPr>
    </w:tblStylePr>
    <w:tblStylePr w:type="lastRow">
      <w:rPr>
        <w:b/>
        <w:bCs/>
      </w:rPr>
      <w:tblPr/>
      <w:tcPr>
        <w:tcBorders>
          <w:top w:val="nil"/>
          <w:left w:val="nil"/>
          <w:bottom w:val="nil"/>
          <w:right w:val="nil"/>
          <w:insideH w:val="nil"/>
          <w:insideV w:val="nil"/>
          <w:tl2br w:val="nil"/>
          <w:tr2bl w:val="nil"/>
        </w:tcBorders>
        <w:shd w:val="clear" w:color="auto" w:fill="EC6608" w:themeFill="accent2"/>
      </w:tcPr>
    </w:tblStylePr>
    <w:tblStylePr w:type="firstCol">
      <w:rPr>
        <w:b w:val="0"/>
        <w:bCs/>
      </w:rPr>
    </w:tblStylePr>
    <w:tblStylePr w:type="lastCol">
      <w:rPr>
        <w:b w:val="0"/>
        <w:bCs/>
      </w:rPr>
    </w:tblStylePr>
    <w:tblStylePr w:type="band1Horz">
      <w:rPr>
        <w:color w:val="2F1351" w:themeColor="accent1"/>
      </w:rPr>
      <w:tblPr/>
      <w:tcPr>
        <w:tcBorders>
          <w:top w:val="nil"/>
          <w:left w:val="nil"/>
          <w:bottom w:val="nil"/>
          <w:right w:val="nil"/>
          <w:insideH w:val="nil"/>
          <w:insideV w:val="nil"/>
          <w:tl2br w:val="nil"/>
          <w:tr2bl w:val="nil"/>
        </w:tcBorders>
        <w:shd w:val="clear" w:color="auto" w:fill="FDFBF9"/>
      </w:tcPr>
    </w:tblStylePr>
    <w:tblStylePr w:type="band2Horz">
      <w:rPr>
        <w:color w:val="2F1351" w:themeColor="accent1"/>
      </w:rPr>
      <w:tblPr/>
      <w:tcPr>
        <w:tcBorders>
          <w:top w:val="nil"/>
          <w:left w:val="nil"/>
          <w:bottom w:val="nil"/>
          <w:right w:val="nil"/>
          <w:insideH w:val="nil"/>
          <w:insideV w:val="nil"/>
          <w:tl2br w:val="nil"/>
          <w:tr2bl w:val="nil"/>
        </w:tcBorders>
        <w:shd w:val="clear" w:color="auto" w:fill="F8F3ED"/>
      </w:tcPr>
    </w:tblStylePr>
  </w:style>
  <w:style w:type="table" w:styleId="Rastertabel2-Accent3">
    <w:name w:val="Grid Table 2 Accent 3"/>
    <w:basedOn w:val="Standaardtabel"/>
    <w:uiPriority w:val="47"/>
    <w:rsid w:val="00313F4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57" w:type="dxa"/>
        <w:bottom w:w="113" w:type="dxa"/>
      </w:tblCellMar>
    </w:tblPr>
    <w:tblStylePr w:type="firstRow">
      <w:rPr>
        <w:b/>
        <w:bCs/>
        <w:color w:val="2F1351" w:themeColor="accent1"/>
      </w:rPr>
      <w:tblPr/>
      <w:tcPr>
        <w:tcBorders>
          <w:top w:val="nil"/>
          <w:left w:val="nil"/>
          <w:bottom w:val="nil"/>
          <w:right w:val="nil"/>
          <w:insideH w:val="nil"/>
          <w:insideV w:val="nil"/>
          <w:tl2br w:val="nil"/>
          <w:tr2bl w:val="nil"/>
        </w:tcBorders>
        <w:shd w:val="clear" w:color="auto" w:fill="FFCC00" w:themeFill="accent4"/>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val="0"/>
        <w:bCs/>
      </w:rPr>
    </w:tblStylePr>
    <w:tblStylePr w:type="lastCol">
      <w:rPr>
        <w:b w:val="0"/>
        <w:bCs/>
      </w:rPr>
    </w:tblStylePr>
    <w:tblStylePr w:type="band1Horz">
      <w:rPr>
        <w:color w:val="2F1351" w:themeColor="accent1"/>
      </w:rPr>
      <w:tblPr/>
      <w:tcPr>
        <w:tcBorders>
          <w:top w:val="nil"/>
          <w:left w:val="nil"/>
          <w:bottom w:val="nil"/>
          <w:right w:val="nil"/>
          <w:insideH w:val="nil"/>
          <w:insideV w:val="nil"/>
          <w:tl2br w:val="nil"/>
          <w:tr2bl w:val="nil"/>
        </w:tcBorders>
        <w:shd w:val="clear" w:color="auto" w:fill="FFFDFA"/>
      </w:tcPr>
    </w:tblStylePr>
    <w:tblStylePr w:type="band2Horz">
      <w:rPr>
        <w:color w:val="2F1351" w:themeColor="accent1"/>
      </w:rPr>
      <w:tblPr/>
      <w:tcPr>
        <w:tcBorders>
          <w:top w:val="nil"/>
          <w:left w:val="nil"/>
          <w:bottom w:val="nil"/>
          <w:right w:val="nil"/>
          <w:insideH w:val="nil"/>
          <w:insideV w:val="nil"/>
          <w:tl2br w:val="nil"/>
          <w:tr2bl w:val="nil"/>
        </w:tcBorders>
        <w:shd w:val="clear" w:color="auto" w:fill="FCFBED"/>
      </w:tcPr>
    </w:tblStylePr>
  </w:style>
  <w:style w:type="table" w:styleId="Rastertabel2">
    <w:name w:val="Grid Table 2"/>
    <w:basedOn w:val="Standaardtabel"/>
    <w:uiPriority w:val="47"/>
    <w:rsid w:val="00140F9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jstnummering5">
    <w:name w:val="List Number 5"/>
    <w:basedOn w:val="Standaard"/>
    <w:semiHidden/>
    <w:rsid w:val="00E56045"/>
    <w:pPr>
      <w:tabs>
        <w:tab w:val="num" w:pos="1492"/>
      </w:tabs>
      <w:adjustRightInd/>
      <w:snapToGrid/>
      <w:spacing w:line="240" w:lineRule="atLeast"/>
      <w:ind w:left="1492" w:hanging="360"/>
    </w:pPr>
    <w:rPr>
      <w:rFonts w:ascii="Arial" w:eastAsia="Times New Roman" w:hAnsi="Arial" w:cs="Times New Roman"/>
      <w:color w:val="auto"/>
      <w:kern w:val="0"/>
      <w:sz w:val="20"/>
      <w:szCs w:val="20"/>
      <w:lang w:eastAsia="nl-NL"/>
    </w:rPr>
  </w:style>
  <w:style w:type="character" w:customStyle="1" w:styleId="LijstalineaChar">
    <w:name w:val="Lijstalinea Char"/>
    <w:basedOn w:val="Standaardalinea-lettertype"/>
    <w:link w:val="Lijstalinea"/>
    <w:uiPriority w:val="34"/>
    <w:locked/>
    <w:rsid w:val="00E56045"/>
    <w:rPr>
      <w:color w:val="2F1351" w:themeColor="accent1"/>
      <w:kern w:val="16"/>
      <w:szCs w:val="24"/>
    </w:rPr>
  </w:style>
  <w:style w:type="paragraph" w:customStyle="1" w:styleId="Colofonopsomming">
    <w:name w:val="_Colofon opsomming"/>
    <w:basedOn w:val="Lijstalinea"/>
    <w:qFormat/>
    <w:rsid w:val="00997240"/>
    <w:pPr>
      <w:numPr>
        <w:numId w:val="4"/>
      </w:numPr>
      <w:adjustRightInd/>
      <w:snapToGrid/>
      <w:spacing w:line="240" w:lineRule="auto"/>
      <w:ind w:left="182" w:hanging="182"/>
    </w:pPr>
    <w:rPr>
      <w:rFonts w:ascii="Lucida Sans" w:hAnsi="Lucida Sans" w:cs="Segoe UI"/>
      <w:color w:val="auto"/>
      <w:kern w:val="0"/>
      <w:sz w:val="15"/>
      <w:szCs w:val="15"/>
      <w:lang w:eastAsia="nl-NL"/>
    </w:rPr>
  </w:style>
  <w:style w:type="paragraph" w:customStyle="1" w:styleId="ColofonKopje">
    <w:name w:val="_ColofonKopje"/>
    <w:basedOn w:val="Standaard"/>
    <w:qFormat/>
    <w:rsid w:val="00997240"/>
    <w:pPr>
      <w:adjustRightInd/>
      <w:snapToGrid/>
      <w:spacing w:line="240" w:lineRule="exact"/>
    </w:pPr>
    <w:rPr>
      <w:rFonts w:ascii="Lucida Sans" w:hAnsi="Lucida Sans" w:cs="Segoe UI"/>
      <w:b/>
      <w:color w:val="auto"/>
      <w:kern w:val="0"/>
      <w:sz w:val="15"/>
      <w:szCs w:val="15"/>
      <w:lang w:eastAsia="nl-NL"/>
    </w:rPr>
  </w:style>
  <w:style w:type="paragraph" w:customStyle="1" w:styleId="Colofontekst">
    <w:name w:val="_Colofontekst"/>
    <w:basedOn w:val="Standaard"/>
    <w:qFormat/>
    <w:rsid w:val="00997240"/>
    <w:pPr>
      <w:adjustRightInd/>
      <w:snapToGrid/>
      <w:spacing w:line="240" w:lineRule="exact"/>
    </w:pPr>
    <w:rPr>
      <w:rFonts w:ascii="Lucida Sans" w:hAnsi="Lucida Sans" w:cs="Segoe UI"/>
      <w:color w:val="auto"/>
      <w:kern w:val="0"/>
      <w:sz w:val="15"/>
      <w:szCs w:val="15"/>
      <w:lang w:eastAsia="nl-NL"/>
    </w:rPr>
  </w:style>
  <w:style w:type="paragraph" w:customStyle="1" w:styleId="KopOngenummerd">
    <w:name w:val="_KopOngenummerd"/>
    <w:basedOn w:val="Standaard"/>
    <w:next w:val="Standaard"/>
    <w:qFormat/>
    <w:rsid w:val="00997240"/>
    <w:pPr>
      <w:adjustRightInd/>
      <w:snapToGrid/>
      <w:spacing w:after="180" w:line="276" w:lineRule="auto"/>
    </w:pPr>
    <w:rPr>
      <w:rFonts w:ascii="Lucida Sans" w:hAnsi="Lucida Sans" w:cs="Segoe UI"/>
      <w:color w:val="EC7405"/>
      <w:kern w:val="0"/>
      <w:sz w:val="42"/>
      <w:szCs w:val="72"/>
      <w:lang w:eastAsia="nl-NL"/>
    </w:rPr>
  </w:style>
  <w:style w:type="paragraph" w:customStyle="1" w:styleId="KopjeOranjge">
    <w:name w:val="_KopjeOranjge"/>
    <w:basedOn w:val="Standaard"/>
    <w:next w:val="Standaard"/>
    <w:qFormat/>
    <w:rsid w:val="00997240"/>
    <w:pPr>
      <w:adjustRightInd/>
      <w:snapToGrid/>
      <w:spacing w:beforeLines="115" w:line="276" w:lineRule="auto"/>
    </w:pPr>
    <w:rPr>
      <w:rFonts w:ascii="Lucida Sans" w:hAnsi="Lucida Sans" w:cs="Segoe UI"/>
      <w:color w:val="EC7405"/>
      <w:kern w:val="0"/>
      <w:sz w:val="20"/>
      <w:szCs w:val="17"/>
      <w:lang w:eastAsia="nl-NL"/>
    </w:rPr>
  </w:style>
  <w:style w:type="paragraph" w:customStyle="1" w:styleId="BegrippenlijstTekst">
    <w:name w:val="_BegrippenlijstTekst"/>
    <w:basedOn w:val="Standaard"/>
    <w:qFormat/>
    <w:rsid w:val="00997240"/>
    <w:pPr>
      <w:adjustRightInd/>
      <w:snapToGrid/>
      <w:spacing w:line="240" w:lineRule="atLeast"/>
    </w:pPr>
    <w:rPr>
      <w:rFonts w:ascii="Lucida Sans" w:hAnsi="Lucida Sans" w:cs="Segoe UI"/>
      <w:color w:val="auto"/>
      <w:kern w:val="0"/>
      <w:sz w:val="17"/>
      <w:szCs w:val="17"/>
      <w:lang w:eastAsia="nl-NL"/>
    </w:rPr>
  </w:style>
  <w:style w:type="paragraph" w:customStyle="1" w:styleId="KopjeBold">
    <w:name w:val="_KopjeBold"/>
    <w:basedOn w:val="Standaard"/>
    <w:qFormat/>
    <w:rsid w:val="00997240"/>
    <w:pPr>
      <w:adjustRightInd/>
      <w:snapToGrid/>
      <w:spacing w:beforeLines="115" w:line="276" w:lineRule="auto"/>
    </w:pPr>
    <w:rPr>
      <w:rFonts w:ascii="Lucida Sans" w:hAnsi="Lucida Sans" w:cs="Segoe UI"/>
      <w:b/>
      <w:color w:val="auto"/>
      <w:kern w:val="0"/>
      <w:sz w:val="17"/>
      <w:szCs w:val="17"/>
      <w:lang w:eastAsia="nl-NL"/>
    </w:rPr>
  </w:style>
  <w:style w:type="paragraph" w:customStyle="1" w:styleId="EersteTitel">
    <w:name w:val="_EersteTitel"/>
    <w:basedOn w:val="Standaard"/>
    <w:qFormat/>
    <w:rsid w:val="00997240"/>
    <w:pPr>
      <w:adjustRightInd/>
      <w:snapToGrid/>
      <w:spacing w:after="180" w:line="240" w:lineRule="auto"/>
    </w:pPr>
    <w:rPr>
      <w:rFonts w:ascii="Lucida Sans" w:hAnsi="Lucida Sans" w:cs="Segoe UI"/>
      <w:color w:val="FFFFFF" w:themeColor="background1"/>
      <w:kern w:val="0"/>
      <w:sz w:val="28"/>
      <w:szCs w:val="28"/>
      <w:lang w:eastAsia="nl-NL"/>
    </w:rPr>
  </w:style>
  <w:style w:type="paragraph" w:customStyle="1" w:styleId="Titel0">
    <w:name w:val="_Titel"/>
    <w:basedOn w:val="Standaard"/>
    <w:qFormat/>
    <w:rsid w:val="00997240"/>
    <w:pPr>
      <w:adjustRightInd/>
      <w:snapToGrid/>
      <w:spacing w:after="60" w:line="480" w:lineRule="exact"/>
    </w:pPr>
    <w:rPr>
      <w:rFonts w:ascii="Lucida Sans" w:hAnsi="Lucida Sans" w:cs="Segoe UI"/>
      <w:color w:val="FFFFFF" w:themeColor="background1"/>
      <w:kern w:val="0"/>
      <w:sz w:val="48"/>
      <w:szCs w:val="48"/>
      <w:lang w:eastAsia="nl-NL"/>
    </w:rPr>
  </w:style>
  <w:style w:type="paragraph" w:customStyle="1" w:styleId="Subtitel">
    <w:name w:val="_Subtitel"/>
    <w:basedOn w:val="Standaard"/>
    <w:qFormat/>
    <w:rsid w:val="00997240"/>
    <w:pPr>
      <w:adjustRightInd/>
      <w:snapToGrid/>
      <w:spacing w:line="480" w:lineRule="exact"/>
    </w:pPr>
    <w:rPr>
      <w:rFonts w:ascii="Lucida Sans" w:hAnsi="Lucida Sans" w:cs="Segoe UI"/>
      <w:color w:val="auto"/>
      <w:kern w:val="0"/>
      <w:sz w:val="48"/>
      <w:szCs w:val="48"/>
      <w:lang w:eastAsia="nl-NL"/>
    </w:rPr>
  </w:style>
  <w:style w:type="paragraph" w:customStyle="1" w:styleId="Rodetekst">
    <w:name w:val="_Rode tekst"/>
    <w:basedOn w:val="Standaard"/>
    <w:qFormat/>
    <w:rsid w:val="00997240"/>
    <w:pPr>
      <w:adjustRightInd/>
      <w:snapToGrid/>
      <w:spacing w:line="276" w:lineRule="auto"/>
    </w:pPr>
    <w:rPr>
      <w:rFonts w:ascii="Lucida Sans" w:hAnsi="Lucida Sans" w:cs="Segoe UI"/>
      <w:color w:val="FF0000"/>
      <w:kern w:val="0"/>
      <w:sz w:val="17"/>
      <w:szCs w:val="17"/>
      <w:lang w:eastAsia="nl-NL"/>
    </w:rPr>
  </w:style>
  <w:style w:type="table" w:customStyle="1" w:styleId="NOCNSF">
    <w:name w:val="NOCNSF"/>
    <w:basedOn w:val="Standaardtabel"/>
    <w:uiPriority w:val="99"/>
    <w:rsid w:val="00997240"/>
    <w:pPr>
      <w:spacing w:after="0" w:line="240" w:lineRule="auto"/>
    </w:pPr>
    <w:rPr>
      <w:rFonts w:ascii="Segoe UI" w:hAnsi="Segoe UI"/>
      <w:sz w:val="17"/>
    </w:rPr>
    <w:tblPr>
      <w:tblBorders>
        <w:insideH w:val="single" w:sz="8" w:space="0" w:color="FFFFFF" w:themeColor="background1"/>
        <w:insideV w:val="single" w:sz="8" w:space="0" w:color="FFFFFF" w:themeColor="background1"/>
      </w:tblBorders>
    </w:tblPr>
    <w:tcPr>
      <w:shd w:val="clear" w:color="auto" w:fill="FEF2E7"/>
    </w:tcPr>
    <w:tblStylePr w:type="firstRow">
      <w:rPr>
        <w:b/>
      </w:rPr>
      <w:tblPr/>
      <w:tcPr>
        <w:tcBorders>
          <w:bottom w:val="nil"/>
        </w:tcBorders>
        <w:shd w:val="clear" w:color="auto" w:fill="FEF2E7"/>
      </w:tcPr>
    </w:tblStylePr>
    <w:tblStylePr w:type="firstCol">
      <w:rPr>
        <w:b/>
      </w:rPr>
    </w:tblStylePr>
  </w:style>
  <w:style w:type="paragraph" w:customStyle="1" w:styleId="Nummering">
    <w:name w:val="_Nummering"/>
    <w:basedOn w:val="Lijstalinea"/>
    <w:qFormat/>
    <w:rsid w:val="00997240"/>
    <w:pPr>
      <w:numPr>
        <w:numId w:val="5"/>
      </w:numPr>
      <w:adjustRightInd/>
      <w:snapToGrid/>
      <w:spacing w:line="234" w:lineRule="atLeast"/>
    </w:pPr>
    <w:rPr>
      <w:color w:val="auto"/>
      <w:kern w:val="0"/>
      <w:sz w:val="17"/>
      <w:szCs w:val="22"/>
    </w:rPr>
  </w:style>
  <w:style w:type="paragraph" w:customStyle="1" w:styleId="Opsomming">
    <w:name w:val="_Opsomming"/>
    <w:qFormat/>
    <w:rsid w:val="00997240"/>
    <w:pPr>
      <w:numPr>
        <w:numId w:val="6"/>
      </w:numPr>
      <w:spacing w:after="0" w:line="240" w:lineRule="auto"/>
    </w:pPr>
    <w:rPr>
      <w:noProof/>
      <w:color w:val="000000" w:themeColor="text1"/>
      <w:sz w:val="17"/>
    </w:rPr>
  </w:style>
  <w:style w:type="paragraph" w:customStyle="1" w:styleId="RapportSubKopVet">
    <w:name w:val="RapportSubKopVet"/>
    <w:next w:val="Standaard"/>
    <w:rsid w:val="00997240"/>
    <w:pPr>
      <w:spacing w:after="0" w:line="240" w:lineRule="exact"/>
    </w:pPr>
    <w:rPr>
      <w:rFonts w:ascii="Arial" w:eastAsia="Times New Roman" w:hAnsi="Arial" w:cs="Times New Roman"/>
      <w:b/>
      <w:noProof/>
      <w:spacing w:val="-2"/>
      <w:sz w:val="20"/>
      <w:szCs w:val="20"/>
      <w:lang w:eastAsia="nl-NL"/>
    </w:rPr>
  </w:style>
  <w:style w:type="paragraph" w:customStyle="1" w:styleId="RapportTitel">
    <w:name w:val="RapportTitel"/>
    <w:rsid w:val="00997240"/>
    <w:pPr>
      <w:spacing w:after="0" w:line="720" w:lineRule="exact"/>
    </w:pPr>
    <w:rPr>
      <w:rFonts w:ascii="Arial" w:eastAsia="Times New Roman" w:hAnsi="Arial" w:cs="Times New Roman"/>
      <w:b/>
      <w:noProof/>
      <w:spacing w:val="8"/>
      <w:sz w:val="36"/>
      <w:szCs w:val="20"/>
      <w:lang w:eastAsia="nl-NL"/>
    </w:rPr>
  </w:style>
  <w:style w:type="paragraph" w:customStyle="1" w:styleId="ModelTitel">
    <w:name w:val="ModelTitel"/>
    <w:rsid w:val="00997240"/>
    <w:pPr>
      <w:spacing w:after="0" w:line="240" w:lineRule="auto"/>
    </w:pPr>
    <w:rPr>
      <w:rFonts w:ascii="Arial" w:eastAsia="Times New Roman" w:hAnsi="Arial" w:cs="Times New Roman"/>
      <w:b/>
      <w:noProof/>
      <w:spacing w:val="4"/>
      <w:szCs w:val="20"/>
      <w:lang w:eastAsia="nl-NL"/>
    </w:rPr>
  </w:style>
  <w:style w:type="character" w:customStyle="1" w:styleId="Referentiekopje">
    <w:name w:val="Referentiekopje"/>
    <w:uiPriority w:val="99"/>
    <w:rsid w:val="00997240"/>
    <w:rPr>
      <w:rFonts w:ascii="Arial" w:hAnsi="Arial"/>
      <w:noProof w:val="0"/>
      <w:sz w:val="14"/>
      <w:lang w:val="nl-NL"/>
    </w:rPr>
  </w:style>
  <w:style w:type="paragraph" w:customStyle="1" w:styleId="Adresregel">
    <w:name w:val="Adresregel"/>
    <w:rsid w:val="00997240"/>
    <w:pPr>
      <w:spacing w:after="0" w:line="240" w:lineRule="exact"/>
      <w:ind w:right="284"/>
      <w:jc w:val="right"/>
    </w:pPr>
    <w:rPr>
      <w:rFonts w:ascii="Arial" w:eastAsia="Times New Roman" w:hAnsi="Arial" w:cs="Times New Roman"/>
      <w:noProof/>
      <w:sz w:val="14"/>
      <w:szCs w:val="20"/>
      <w:lang w:eastAsia="nl-NL"/>
    </w:rPr>
  </w:style>
  <w:style w:type="paragraph" w:customStyle="1" w:styleId="Adresgegevens">
    <w:name w:val="Adresgegevens"/>
    <w:basedOn w:val="Standaard"/>
    <w:rsid w:val="00997240"/>
    <w:pPr>
      <w:adjustRightInd/>
      <w:snapToGrid/>
      <w:spacing w:line="240" w:lineRule="exact"/>
      <w:jc w:val="right"/>
    </w:pPr>
    <w:rPr>
      <w:rFonts w:ascii="Arial" w:eastAsia="Times New Roman" w:hAnsi="Arial" w:cs="Times New Roman"/>
      <w:color w:val="auto"/>
      <w:kern w:val="0"/>
      <w:sz w:val="14"/>
      <w:szCs w:val="20"/>
      <w:lang w:eastAsia="nl-NL"/>
    </w:rPr>
  </w:style>
  <w:style w:type="character" w:customStyle="1" w:styleId="Adresregelkopje">
    <w:name w:val="Adresregelkopje"/>
    <w:rsid w:val="00997240"/>
    <w:rPr>
      <w:rFonts w:ascii="Arial" w:hAnsi="Arial"/>
      <w:b/>
      <w:noProof w:val="0"/>
      <w:lang w:val="nl-NL"/>
    </w:rPr>
  </w:style>
  <w:style w:type="paragraph" w:customStyle="1" w:styleId="ReferentieKopjeVolgvel">
    <w:name w:val="ReferentieKopjeVolgvel"/>
    <w:rsid w:val="00997240"/>
    <w:pPr>
      <w:spacing w:after="0" w:line="240" w:lineRule="exact"/>
      <w:jc w:val="right"/>
    </w:pPr>
    <w:rPr>
      <w:rFonts w:ascii="Arial" w:eastAsia="Times New Roman" w:hAnsi="Arial" w:cs="Times New Roman"/>
      <w:noProof/>
      <w:sz w:val="14"/>
      <w:szCs w:val="20"/>
      <w:lang w:eastAsia="nl-NL"/>
    </w:rPr>
  </w:style>
  <w:style w:type="paragraph" w:customStyle="1" w:styleId="ReferentieItemVolgvel">
    <w:name w:val="ReferentieItemVolgvel"/>
    <w:rsid w:val="00997240"/>
    <w:pPr>
      <w:spacing w:after="0" w:line="240" w:lineRule="auto"/>
      <w:ind w:left="284"/>
    </w:pPr>
    <w:rPr>
      <w:rFonts w:ascii="Arial" w:eastAsia="Times New Roman" w:hAnsi="Arial" w:cs="Times New Roman"/>
      <w:noProof/>
      <w:sz w:val="18"/>
      <w:szCs w:val="20"/>
      <w:lang w:eastAsia="nl-NL"/>
    </w:rPr>
  </w:style>
  <w:style w:type="paragraph" w:customStyle="1" w:styleId="OnsKenmerk">
    <w:name w:val="OnsKenmerk"/>
    <w:basedOn w:val="Standaard"/>
    <w:rsid w:val="00997240"/>
    <w:pPr>
      <w:adjustRightInd/>
      <w:snapToGrid/>
      <w:spacing w:line="240" w:lineRule="atLeast"/>
    </w:pPr>
    <w:rPr>
      <w:rFonts w:ascii="Arial" w:eastAsia="Times New Roman" w:hAnsi="Arial" w:cs="Times New Roman"/>
      <w:color w:val="auto"/>
      <w:kern w:val="0"/>
      <w:sz w:val="20"/>
      <w:szCs w:val="20"/>
      <w:lang w:eastAsia="nl-NL"/>
    </w:rPr>
  </w:style>
  <w:style w:type="paragraph" w:customStyle="1" w:styleId="ReferentieItem">
    <w:name w:val="ReferentieItem"/>
    <w:rsid w:val="00997240"/>
    <w:pPr>
      <w:spacing w:after="0" w:line="240" w:lineRule="exact"/>
    </w:pPr>
    <w:rPr>
      <w:rFonts w:ascii="Arial" w:eastAsia="Times New Roman" w:hAnsi="Arial" w:cs="Times New Roman"/>
      <w:noProof/>
      <w:sz w:val="20"/>
      <w:szCs w:val="20"/>
      <w:lang w:eastAsia="nl-NL"/>
    </w:rPr>
  </w:style>
  <w:style w:type="paragraph" w:customStyle="1" w:styleId="DatumStyle">
    <w:name w:val="DatumStyle"/>
    <w:basedOn w:val="ReferentieItem"/>
    <w:rsid w:val="00997240"/>
  </w:style>
  <w:style w:type="paragraph" w:customStyle="1" w:styleId="inhoudsopgave">
    <w:name w:val="inhoudsopgave"/>
    <w:basedOn w:val="Standaard"/>
    <w:rsid w:val="00997240"/>
    <w:pPr>
      <w:adjustRightInd/>
      <w:snapToGrid/>
      <w:spacing w:before="180" w:after="240" w:line="240" w:lineRule="auto"/>
    </w:pPr>
    <w:rPr>
      <w:rFonts w:ascii="Arial" w:eastAsia="Times New Roman" w:hAnsi="Arial" w:cs="Times New Roman"/>
      <w:b/>
      <w:color w:val="auto"/>
      <w:kern w:val="0"/>
      <w:sz w:val="26"/>
      <w:szCs w:val="20"/>
      <w:lang w:eastAsia="nl-NL"/>
    </w:rPr>
  </w:style>
  <w:style w:type="paragraph" w:styleId="Aanhef">
    <w:name w:val="Salutation"/>
    <w:basedOn w:val="Standaard"/>
    <w:next w:val="Standaard"/>
    <w:link w:val="AanhefChar"/>
    <w:semiHidden/>
    <w:rsid w:val="00997240"/>
    <w:pPr>
      <w:adjustRightInd/>
      <w:snapToGrid/>
      <w:spacing w:line="240" w:lineRule="atLeast"/>
    </w:pPr>
    <w:rPr>
      <w:rFonts w:ascii="Arial" w:eastAsia="Times New Roman" w:hAnsi="Arial" w:cs="Times New Roman"/>
      <w:color w:val="auto"/>
      <w:kern w:val="0"/>
      <w:sz w:val="20"/>
      <w:szCs w:val="20"/>
      <w:lang w:eastAsia="nl-NL"/>
    </w:rPr>
  </w:style>
  <w:style w:type="character" w:customStyle="1" w:styleId="AanhefChar">
    <w:name w:val="Aanhef Char"/>
    <w:basedOn w:val="Standaardalinea-lettertype"/>
    <w:link w:val="Aanhef"/>
    <w:semiHidden/>
    <w:rsid w:val="00997240"/>
    <w:rPr>
      <w:rFonts w:ascii="Arial" w:eastAsia="Times New Roman" w:hAnsi="Arial" w:cs="Times New Roman"/>
      <w:sz w:val="20"/>
      <w:szCs w:val="20"/>
      <w:lang w:eastAsia="nl-NL"/>
    </w:rPr>
  </w:style>
  <w:style w:type="paragraph" w:styleId="Adresenvelop">
    <w:name w:val="envelope address"/>
    <w:basedOn w:val="Standaard"/>
    <w:semiHidden/>
    <w:rsid w:val="00997240"/>
    <w:pPr>
      <w:framePr w:w="7920" w:h="1980" w:hRule="exact" w:hSpace="141" w:wrap="auto" w:hAnchor="page" w:xAlign="center" w:yAlign="bottom"/>
      <w:adjustRightInd/>
      <w:snapToGrid/>
      <w:spacing w:line="240" w:lineRule="atLeast"/>
      <w:ind w:left="2880"/>
    </w:pPr>
    <w:rPr>
      <w:rFonts w:ascii="Arial" w:eastAsia="Times New Roman" w:hAnsi="Arial" w:cs="Times New Roman"/>
      <w:color w:val="auto"/>
      <w:kern w:val="0"/>
      <w:sz w:val="24"/>
      <w:szCs w:val="20"/>
      <w:lang w:eastAsia="nl-NL"/>
    </w:rPr>
  </w:style>
  <w:style w:type="paragraph" w:styleId="Afsluiting">
    <w:name w:val="Closing"/>
    <w:basedOn w:val="Standaard"/>
    <w:link w:val="AfsluitingChar"/>
    <w:semiHidden/>
    <w:rsid w:val="00997240"/>
    <w:pPr>
      <w:adjustRightInd/>
      <w:snapToGrid/>
      <w:spacing w:line="240" w:lineRule="atLeast"/>
      <w:ind w:left="4252"/>
    </w:pPr>
    <w:rPr>
      <w:rFonts w:ascii="Arial" w:eastAsia="Times New Roman" w:hAnsi="Arial" w:cs="Times New Roman"/>
      <w:color w:val="auto"/>
      <w:kern w:val="0"/>
      <w:sz w:val="20"/>
      <w:szCs w:val="20"/>
      <w:lang w:eastAsia="nl-NL"/>
    </w:rPr>
  </w:style>
  <w:style w:type="character" w:customStyle="1" w:styleId="AfsluitingChar">
    <w:name w:val="Afsluiting Char"/>
    <w:basedOn w:val="Standaardalinea-lettertype"/>
    <w:link w:val="Afsluiting"/>
    <w:semiHidden/>
    <w:rsid w:val="00997240"/>
    <w:rPr>
      <w:rFonts w:ascii="Arial" w:eastAsia="Times New Roman" w:hAnsi="Arial" w:cs="Times New Roman"/>
      <w:sz w:val="20"/>
      <w:szCs w:val="20"/>
      <w:lang w:eastAsia="nl-NL"/>
    </w:rPr>
  </w:style>
  <w:style w:type="paragraph" w:styleId="Afzender">
    <w:name w:val="envelope return"/>
    <w:basedOn w:val="Standaard"/>
    <w:semiHidden/>
    <w:rsid w:val="00997240"/>
    <w:pPr>
      <w:adjustRightInd/>
      <w:snapToGrid/>
      <w:spacing w:line="240" w:lineRule="atLeast"/>
    </w:pPr>
    <w:rPr>
      <w:rFonts w:ascii="Arial" w:eastAsia="Times New Roman" w:hAnsi="Arial" w:cs="Times New Roman"/>
      <w:color w:val="auto"/>
      <w:kern w:val="0"/>
      <w:sz w:val="20"/>
      <w:szCs w:val="20"/>
      <w:lang w:eastAsia="nl-NL"/>
    </w:rPr>
  </w:style>
  <w:style w:type="paragraph" w:customStyle="1" w:styleId="BalloonText1">
    <w:name w:val="Balloon Text1"/>
    <w:basedOn w:val="Standaard"/>
    <w:semiHidden/>
    <w:rsid w:val="00997240"/>
    <w:pPr>
      <w:adjustRightInd/>
      <w:snapToGrid/>
      <w:spacing w:line="240" w:lineRule="atLeast"/>
    </w:pPr>
    <w:rPr>
      <w:rFonts w:ascii="Tahoma" w:eastAsia="Times New Roman" w:hAnsi="Tahoma" w:cs="Times New Roman"/>
      <w:color w:val="auto"/>
      <w:kern w:val="0"/>
      <w:sz w:val="16"/>
      <w:szCs w:val="20"/>
      <w:lang w:eastAsia="nl-NL"/>
    </w:rPr>
  </w:style>
  <w:style w:type="paragraph" w:styleId="Berichtkop">
    <w:name w:val="Message Header"/>
    <w:basedOn w:val="Standaard"/>
    <w:link w:val="BerichtkopChar"/>
    <w:semiHidden/>
    <w:rsid w:val="00997240"/>
    <w:pPr>
      <w:pBdr>
        <w:top w:val="single" w:sz="6" w:space="1" w:color="auto"/>
        <w:left w:val="single" w:sz="6" w:space="1" w:color="auto"/>
        <w:bottom w:val="single" w:sz="6" w:space="1" w:color="auto"/>
        <w:right w:val="single" w:sz="6" w:space="1" w:color="auto"/>
      </w:pBdr>
      <w:shd w:val="pct20" w:color="auto" w:fill="auto"/>
      <w:adjustRightInd/>
      <w:snapToGrid/>
      <w:spacing w:line="240" w:lineRule="atLeast"/>
      <w:ind w:left="1134" w:hanging="1134"/>
    </w:pPr>
    <w:rPr>
      <w:rFonts w:ascii="Arial" w:eastAsia="Times New Roman" w:hAnsi="Arial" w:cs="Times New Roman"/>
      <w:color w:val="auto"/>
      <w:kern w:val="0"/>
      <w:sz w:val="24"/>
      <w:szCs w:val="20"/>
      <w:lang w:eastAsia="nl-NL"/>
    </w:rPr>
  </w:style>
  <w:style w:type="character" w:customStyle="1" w:styleId="BerichtkopChar">
    <w:name w:val="Berichtkop Char"/>
    <w:basedOn w:val="Standaardalinea-lettertype"/>
    <w:link w:val="Berichtkop"/>
    <w:semiHidden/>
    <w:rsid w:val="00997240"/>
    <w:rPr>
      <w:rFonts w:ascii="Arial" w:eastAsia="Times New Roman" w:hAnsi="Arial" w:cs="Times New Roman"/>
      <w:sz w:val="24"/>
      <w:szCs w:val="20"/>
      <w:shd w:val="pct20" w:color="auto" w:fill="auto"/>
      <w:lang w:eastAsia="nl-NL"/>
    </w:rPr>
  </w:style>
  <w:style w:type="paragraph" w:styleId="Bloktekst">
    <w:name w:val="Block Text"/>
    <w:basedOn w:val="Standaard"/>
    <w:semiHidden/>
    <w:rsid w:val="00997240"/>
    <w:pPr>
      <w:adjustRightInd/>
      <w:snapToGrid/>
      <w:spacing w:after="120" w:line="240" w:lineRule="atLeast"/>
      <w:ind w:left="1440" w:right="1440"/>
    </w:pPr>
    <w:rPr>
      <w:rFonts w:ascii="Arial" w:eastAsia="Times New Roman" w:hAnsi="Arial" w:cs="Times New Roman"/>
      <w:color w:val="auto"/>
      <w:kern w:val="0"/>
      <w:sz w:val="20"/>
      <w:szCs w:val="20"/>
      <w:lang w:eastAsia="nl-NL"/>
    </w:rPr>
  </w:style>
  <w:style w:type="paragraph" w:styleId="Bronvermelding">
    <w:name w:val="table of authorities"/>
    <w:basedOn w:val="Standaard"/>
    <w:next w:val="Standaard"/>
    <w:semiHidden/>
    <w:rsid w:val="00997240"/>
    <w:pPr>
      <w:adjustRightInd/>
      <w:snapToGrid/>
      <w:spacing w:line="240" w:lineRule="atLeast"/>
      <w:ind w:left="200" w:hanging="200"/>
    </w:pPr>
    <w:rPr>
      <w:rFonts w:ascii="Arial" w:eastAsia="Times New Roman" w:hAnsi="Arial" w:cs="Times New Roman"/>
      <w:color w:val="auto"/>
      <w:kern w:val="0"/>
      <w:sz w:val="20"/>
      <w:szCs w:val="20"/>
      <w:lang w:eastAsia="nl-NL"/>
    </w:rPr>
  </w:style>
  <w:style w:type="paragraph" w:styleId="Datum">
    <w:name w:val="Date"/>
    <w:basedOn w:val="Standaard"/>
    <w:next w:val="Standaard"/>
    <w:link w:val="DatumChar"/>
    <w:semiHidden/>
    <w:rsid w:val="00997240"/>
    <w:pPr>
      <w:adjustRightInd/>
      <w:snapToGrid/>
      <w:spacing w:line="240" w:lineRule="atLeast"/>
    </w:pPr>
    <w:rPr>
      <w:rFonts w:ascii="Arial" w:eastAsia="Times New Roman" w:hAnsi="Arial" w:cs="Times New Roman"/>
      <w:color w:val="auto"/>
      <w:kern w:val="0"/>
      <w:sz w:val="20"/>
      <w:szCs w:val="20"/>
      <w:lang w:eastAsia="nl-NL"/>
    </w:rPr>
  </w:style>
  <w:style w:type="character" w:customStyle="1" w:styleId="DatumChar">
    <w:name w:val="Datum Char"/>
    <w:basedOn w:val="Standaardalinea-lettertype"/>
    <w:link w:val="Datum"/>
    <w:semiHidden/>
    <w:rsid w:val="00997240"/>
    <w:rPr>
      <w:rFonts w:ascii="Arial" w:eastAsia="Times New Roman" w:hAnsi="Arial" w:cs="Times New Roman"/>
      <w:sz w:val="20"/>
      <w:szCs w:val="20"/>
      <w:lang w:eastAsia="nl-NL"/>
    </w:rPr>
  </w:style>
  <w:style w:type="paragraph" w:styleId="Documentstructuur">
    <w:name w:val="Document Map"/>
    <w:basedOn w:val="Standaard"/>
    <w:link w:val="DocumentstructuurChar"/>
    <w:semiHidden/>
    <w:rsid w:val="00997240"/>
    <w:pPr>
      <w:shd w:val="clear" w:color="auto" w:fill="000080"/>
      <w:adjustRightInd/>
      <w:snapToGrid/>
      <w:spacing w:line="240" w:lineRule="atLeast"/>
    </w:pPr>
    <w:rPr>
      <w:rFonts w:ascii="Tahoma" w:eastAsia="Times New Roman" w:hAnsi="Tahoma" w:cs="Times New Roman"/>
      <w:color w:val="auto"/>
      <w:kern w:val="0"/>
      <w:sz w:val="20"/>
      <w:szCs w:val="20"/>
      <w:lang w:eastAsia="nl-NL"/>
    </w:rPr>
  </w:style>
  <w:style w:type="character" w:customStyle="1" w:styleId="DocumentstructuurChar">
    <w:name w:val="Documentstructuur Char"/>
    <w:basedOn w:val="Standaardalinea-lettertype"/>
    <w:link w:val="Documentstructuur"/>
    <w:semiHidden/>
    <w:rsid w:val="00997240"/>
    <w:rPr>
      <w:rFonts w:ascii="Tahoma" w:eastAsia="Times New Roman" w:hAnsi="Tahoma" w:cs="Times New Roman"/>
      <w:sz w:val="20"/>
      <w:szCs w:val="20"/>
      <w:shd w:val="clear" w:color="auto" w:fill="000080"/>
      <w:lang w:eastAsia="nl-NL"/>
    </w:rPr>
  </w:style>
  <w:style w:type="character" w:styleId="Eindnootmarkering">
    <w:name w:val="endnote reference"/>
    <w:semiHidden/>
    <w:rsid w:val="00997240"/>
    <w:rPr>
      <w:noProof w:val="0"/>
      <w:vertAlign w:val="superscript"/>
      <w:lang w:val="nl-NL"/>
    </w:rPr>
  </w:style>
  <w:style w:type="paragraph" w:styleId="Eindnoottekst">
    <w:name w:val="endnote text"/>
    <w:basedOn w:val="Standaard"/>
    <w:link w:val="EindnoottekstChar"/>
    <w:semiHidden/>
    <w:rsid w:val="00997240"/>
    <w:pPr>
      <w:adjustRightInd/>
      <w:snapToGrid/>
      <w:spacing w:line="240" w:lineRule="atLeast"/>
    </w:pPr>
    <w:rPr>
      <w:rFonts w:ascii="Arial" w:eastAsia="Times New Roman" w:hAnsi="Arial" w:cs="Times New Roman"/>
      <w:color w:val="auto"/>
      <w:kern w:val="0"/>
      <w:sz w:val="20"/>
      <w:szCs w:val="20"/>
      <w:lang w:eastAsia="nl-NL"/>
    </w:rPr>
  </w:style>
  <w:style w:type="character" w:customStyle="1" w:styleId="EindnoottekstChar">
    <w:name w:val="Eindnoottekst Char"/>
    <w:basedOn w:val="Standaardalinea-lettertype"/>
    <w:link w:val="Eindnoottekst"/>
    <w:semiHidden/>
    <w:rsid w:val="00997240"/>
    <w:rPr>
      <w:rFonts w:ascii="Arial" w:eastAsia="Times New Roman" w:hAnsi="Arial" w:cs="Times New Roman"/>
      <w:sz w:val="20"/>
      <w:szCs w:val="20"/>
      <w:lang w:eastAsia="nl-NL"/>
    </w:rPr>
  </w:style>
  <w:style w:type="paragraph" w:styleId="Handtekening">
    <w:name w:val="Signature"/>
    <w:basedOn w:val="Standaard"/>
    <w:link w:val="HandtekeningChar"/>
    <w:semiHidden/>
    <w:rsid w:val="00997240"/>
    <w:pPr>
      <w:adjustRightInd/>
      <w:snapToGrid/>
      <w:spacing w:line="240" w:lineRule="atLeast"/>
      <w:ind w:left="4252"/>
    </w:pPr>
    <w:rPr>
      <w:rFonts w:ascii="Arial" w:eastAsia="Times New Roman" w:hAnsi="Arial" w:cs="Times New Roman"/>
      <w:color w:val="auto"/>
      <w:kern w:val="0"/>
      <w:sz w:val="20"/>
      <w:szCs w:val="20"/>
      <w:lang w:eastAsia="nl-NL"/>
    </w:rPr>
  </w:style>
  <w:style w:type="character" w:customStyle="1" w:styleId="HandtekeningChar">
    <w:name w:val="Handtekening Char"/>
    <w:basedOn w:val="Standaardalinea-lettertype"/>
    <w:link w:val="Handtekening"/>
    <w:semiHidden/>
    <w:rsid w:val="00997240"/>
    <w:rPr>
      <w:rFonts w:ascii="Arial" w:eastAsia="Times New Roman" w:hAnsi="Arial" w:cs="Times New Roman"/>
      <w:sz w:val="20"/>
      <w:szCs w:val="20"/>
      <w:lang w:eastAsia="nl-NL"/>
    </w:rPr>
  </w:style>
  <w:style w:type="paragraph" w:styleId="Index1">
    <w:name w:val="index 1"/>
    <w:basedOn w:val="Standaard"/>
    <w:next w:val="Standaard"/>
    <w:autoRedefine/>
    <w:semiHidden/>
    <w:rsid w:val="00997240"/>
    <w:pPr>
      <w:adjustRightInd/>
      <w:snapToGrid/>
      <w:spacing w:line="240" w:lineRule="atLeast"/>
      <w:ind w:left="200" w:hanging="200"/>
    </w:pPr>
    <w:rPr>
      <w:rFonts w:ascii="Times New Roman" w:eastAsia="Times New Roman" w:hAnsi="Times New Roman" w:cs="Times New Roman"/>
      <w:color w:val="auto"/>
      <w:kern w:val="0"/>
      <w:sz w:val="20"/>
      <w:lang w:eastAsia="nl-NL"/>
    </w:rPr>
  </w:style>
  <w:style w:type="paragraph" w:styleId="Index2">
    <w:name w:val="index 2"/>
    <w:basedOn w:val="Standaard"/>
    <w:next w:val="Standaard"/>
    <w:autoRedefine/>
    <w:semiHidden/>
    <w:rsid w:val="00997240"/>
    <w:pPr>
      <w:adjustRightInd/>
      <w:snapToGrid/>
      <w:spacing w:line="240" w:lineRule="atLeast"/>
      <w:ind w:left="400" w:hanging="200"/>
    </w:pPr>
    <w:rPr>
      <w:rFonts w:ascii="Times New Roman" w:eastAsia="Times New Roman" w:hAnsi="Times New Roman" w:cs="Times New Roman"/>
      <w:color w:val="auto"/>
      <w:kern w:val="0"/>
      <w:sz w:val="20"/>
      <w:lang w:eastAsia="nl-NL"/>
    </w:rPr>
  </w:style>
  <w:style w:type="paragraph" w:styleId="Index3">
    <w:name w:val="index 3"/>
    <w:basedOn w:val="Standaard"/>
    <w:next w:val="Standaard"/>
    <w:autoRedefine/>
    <w:semiHidden/>
    <w:rsid w:val="00997240"/>
    <w:pPr>
      <w:adjustRightInd/>
      <w:snapToGrid/>
      <w:spacing w:line="240" w:lineRule="atLeast"/>
      <w:ind w:left="600" w:hanging="200"/>
    </w:pPr>
    <w:rPr>
      <w:rFonts w:ascii="Times New Roman" w:eastAsia="Times New Roman" w:hAnsi="Times New Roman" w:cs="Times New Roman"/>
      <w:color w:val="auto"/>
      <w:kern w:val="0"/>
      <w:sz w:val="20"/>
      <w:lang w:eastAsia="nl-NL"/>
    </w:rPr>
  </w:style>
  <w:style w:type="paragraph" w:styleId="Index4">
    <w:name w:val="index 4"/>
    <w:basedOn w:val="Standaard"/>
    <w:next w:val="Standaard"/>
    <w:autoRedefine/>
    <w:semiHidden/>
    <w:rsid w:val="00997240"/>
    <w:pPr>
      <w:adjustRightInd/>
      <w:snapToGrid/>
      <w:spacing w:line="240" w:lineRule="atLeast"/>
      <w:ind w:left="800" w:hanging="200"/>
    </w:pPr>
    <w:rPr>
      <w:rFonts w:ascii="Times New Roman" w:eastAsia="Times New Roman" w:hAnsi="Times New Roman" w:cs="Times New Roman"/>
      <w:color w:val="auto"/>
      <w:kern w:val="0"/>
      <w:sz w:val="20"/>
      <w:lang w:eastAsia="nl-NL"/>
    </w:rPr>
  </w:style>
  <w:style w:type="paragraph" w:styleId="Index5">
    <w:name w:val="index 5"/>
    <w:basedOn w:val="Standaard"/>
    <w:next w:val="Standaard"/>
    <w:autoRedefine/>
    <w:semiHidden/>
    <w:rsid w:val="00997240"/>
    <w:pPr>
      <w:adjustRightInd/>
      <w:snapToGrid/>
      <w:spacing w:line="240" w:lineRule="atLeast"/>
      <w:ind w:left="1000" w:hanging="200"/>
    </w:pPr>
    <w:rPr>
      <w:rFonts w:ascii="Times New Roman" w:eastAsia="Times New Roman" w:hAnsi="Times New Roman" w:cs="Times New Roman"/>
      <w:color w:val="auto"/>
      <w:kern w:val="0"/>
      <w:sz w:val="20"/>
      <w:lang w:eastAsia="nl-NL"/>
    </w:rPr>
  </w:style>
  <w:style w:type="paragraph" w:styleId="Index6">
    <w:name w:val="index 6"/>
    <w:basedOn w:val="Standaard"/>
    <w:next w:val="Standaard"/>
    <w:autoRedefine/>
    <w:semiHidden/>
    <w:rsid w:val="00997240"/>
    <w:pPr>
      <w:adjustRightInd/>
      <w:snapToGrid/>
      <w:spacing w:line="240" w:lineRule="atLeast"/>
      <w:ind w:left="1200" w:hanging="200"/>
    </w:pPr>
    <w:rPr>
      <w:rFonts w:ascii="Times New Roman" w:eastAsia="Times New Roman" w:hAnsi="Times New Roman" w:cs="Times New Roman"/>
      <w:color w:val="auto"/>
      <w:kern w:val="0"/>
      <w:sz w:val="20"/>
      <w:lang w:eastAsia="nl-NL"/>
    </w:rPr>
  </w:style>
  <w:style w:type="paragraph" w:styleId="Index7">
    <w:name w:val="index 7"/>
    <w:basedOn w:val="Standaard"/>
    <w:next w:val="Standaard"/>
    <w:autoRedefine/>
    <w:semiHidden/>
    <w:rsid w:val="00997240"/>
    <w:pPr>
      <w:adjustRightInd/>
      <w:snapToGrid/>
      <w:spacing w:line="240" w:lineRule="atLeast"/>
      <w:ind w:left="1400" w:hanging="200"/>
    </w:pPr>
    <w:rPr>
      <w:rFonts w:ascii="Times New Roman" w:eastAsia="Times New Roman" w:hAnsi="Times New Roman" w:cs="Times New Roman"/>
      <w:color w:val="auto"/>
      <w:kern w:val="0"/>
      <w:sz w:val="20"/>
      <w:lang w:eastAsia="nl-NL"/>
    </w:rPr>
  </w:style>
  <w:style w:type="paragraph" w:styleId="Index8">
    <w:name w:val="index 8"/>
    <w:basedOn w:val="Standaard"/>
    <w:next w:val="Standaard"/>
    <w:autoRedefine/>
    <w:semiHidden/>
    <w:rsid w:val="00997240"/>
    <w:pPr>
      <w:adjustRightInd/>
      <w:snapToGrid/>
      <w:spacing w:line="240" w:lineRule="atLeast"/>
      <w:ind w:left="1600" w:hanging="200"/>
    </w:pPr>
    <w:rPr>
      <w:rFonts w:ascii="Times New Roman" w:eastAsia="Times New Roman" w:hAnsi="Times New Roman" w:cs="Times New Roman"/>
      <w:color w:val="auto"/>
      <w:kern w:val="0"/>
      <w:sz w:val="20"/>
      <w:lang w:eastAsia="nl-NL"/>
    </w:rPr>
  </w:style>
  <w:style w:type="paragraph" w:styleId="Index9">
    <w:name w:val="index 9"/>
    <w:basedOn w:val="Standaard"/>
    <w:next w:val="Standaard"/>
    <w:autoRedefine/>
    <w:semiHidden/>
    <w:rsid w:val="00997240"/>
    <w:pPr>
      <w:adjustRightInd/>
      <w:snapToGrid/>
      <w:spacing w:line="240" w:lineRule="atLeast"/>
      <w:ind w:left="1800" w:hanging="200"/>
    </w:pPr>
    <w:rPr>
      <w:rFonts w:ascii="Times New Roman" w:eastAsia="Times New Roman" w:hAnsi="Times New Roman" w:cs="Times New Roman"/>
      <w:color w:val="auto"/>
      <w:kern w:val="0"/>
      <w:sz w:val="20"/>
      <w:lang w:eastAsia="nl-NL"/>
    </w:rPr>
  </w:style>
  <w:style w:type="paragraph" w:styleId="Indexkop">
    <w:name w:val="index heading"/>
    <w:basedOn w:val="Standaard"/>
    <w:next w:val="Index1"/>
    <w:semiHidden/>
    <w:rsid w:val="00997240"/>
    <w:pPr>
      <w:adjustRightInd/>
      <w:snapToGrid/>
      <w:spacing w:before="120" w:after="120" w:line="240" w:lineRule="atLeast"/>
    </w:pPr>
    <w:rPr>
      <w:rFonts w:ascii="Times New Roman" w:eastAsia="Times New Roman" w:hAnsi="Times New Roman" w:cs="Times New Roman"/>
      <w:b/>
      <w:bCs/>
      <w:i/>
      <w:iCs/>
      <w:color w:val="auto"/>
      <w:kern w:val="0"/>
      <w:sz w:val="20"/>
      <w:lang w:eastAsia="nl-NL"/>
    </w:rPr>
  </w:style>
  <w:style w:type="paragraph" w:styleId="Kopbronvermelding">
    <w:name w:val="toa heading"/>
    <w:basedOn w:val="Standaard"/>
    <w:next w:val="Standaard"/>
    <w:semiHidden/>
    <w:rsid w:val="00997240"/>
    <w:pPr>
      <w:adjustRightInd/>
      <w:snapToGrid/>
      <w:spacing w:before="120" w:line="240" w:lineRule="atLeast"/>
    </w:pPr>
    <w:rPr>
      <w:rFonts w:ascii="Arial" w:eastAsia="Times New Roman" w:hAnsi="Arial" w:cs="Times New Roman"/>
      <w:b/>
      <w:color w:val="auto"/>
      <w:kern w:val="0"/>
      <w:sz w:val="24"/>
      <w:szCs w:val="20"/>
      <w:lang w:eastAsia="nl-NL"/>
    </w:rPr>
  </w:style>
  <w:style w:type="paragraph" w:styleId="Lijst">
    <w:name w:val="List"/>
    <w:basedOn w:val="Standaard"/>
    <w:semiHidden/>
    <w:rsid w:val="00997240"/>
    <w:pPr>
      <w:adjustRightInd/>
      <w:snapToGrid/>
      <w:spacing w:line="240" w:lineRule="atLeast"/>
      <w:ind w:left="283" w:hanging="283"/>
    </w:pPr>
    <w:rPr>
      <w:rFonts w:ascii="Arial" w:eastAsia="Times New Roman" w:hAnsi="Arial" w:cs="Times New Roman"/>
      <w:color w:val="auto"/>
      <w:kern w:val="0"/>
      <w:sz w:val="20"/>
      <w:szCs w:val="20"/>
      <w:lang w:eastAsia="nl-NL"/>
    </w:rPr>
  </w:style>
  <w:style w:type="paragraph" w:styleId="Lijst2">
    <w:name w:val="List 2"/>
    <w:basedOn w:val="Standaard"/>
    <w:semiHidden/>
    <w:rsid w:val="00997240"/>
    <w:pPr>
      <w:adjustRightInd/>
      <w:snapToGrid/>
      <w:spacing w:line="240" w:lineRule="atLeast"/>
      <w:ind w:left="566" w:hanging="283"/>
    </w:pPr>
    <w:rPr>
      <w:rFonts w:ascii="Arial" w:eastAsia="Times New Roman" w:hAnsi="Arial" w:cs="Times New Roman"/>
      <w:color w:val="auto"/>
      <w:kern w:val="0"/>
      <w:sz w:val="20"/>
      <w:szCs w:val="20"/>
      <w:lang w:eastAsia="nl-NL"/>
    </w:rPr>
  </w:style>
  <w:style w:type="paragraph" w:styleId="Lijst3">
    <w:name w:val="List 3"/>
    <w:basedOn w:val="Standaard"/>
    <w:semiHidden/>
    <w:rsid w:val="00997240"/>
    <w:pPr>
      <w:adjustRightInd/>
      <w:snapToGrid/>
      <w:spacing w:line="240" w:lineRule="atLeast"/>
      <w:ind w:left="849" w:hanging="283"/>
    </w:pPr>
    <w:rPr>
      <w:rFonts w:ascii="Arial" w:eastAsia="Times New Roman" w:hAnsi="Arial" w:cs="Times New Roman"/>
      <w:color w:val="auto"/>
      <w:kern w:val="0"/>
      <w:sz w:val="20"/>
      <w:szCs w:val="20"/>
      <w:lang w:eastAsia="nl-NL"/>
    </w:rPr>
  </w:style>
  <w:style w:type="paragraph" w:styleId="Lijst4">
    <w:name w:val="List 4"/>
    <w:basedOn w:val="Standaard"/>
    <w:semiHidden/>
    <w:rsid w:val="00997240"/>
    <w:pPr>
      <w:adjustRightInd/>
      <w:snapToGrid/>
      <w:spacing w:line="240" w:lineRule="atLeast"/>
      <w:ind w:left="1132" w:hanging="283"/>
    </w:pPr>
    <w:rPr>
      <w:rFonts w:ascii="Arial" w:eastAsia="Times New Roman" w:hAnsi="Arial" w:cs="Times New Roman"/>
      <w:color w:val="auto"/>
      <w:kern w:val="0"/>
      <w:sz w:val="20"/>
      <w:szCs w:val="20"/>
      <w:lang w:eastAsia="nl-NL"/>
    </w:rPr>
  </w:style>
  <w:style w:type="paragraph" w:styleId="Lijst5">
    <w:name w:val="List 5"/>
    <w:basedOn w:val="Standaard"/>
    <w:semiHidden/>
    <w:rsid w:val="00997240"/>
    <w:pPr>
      <w:adjustRightInd/>
      <w:snapToGrid/>
      <w:spacing w:line="240" w:lineRule="atLeast"/>
      <w:ind w:left="1415" w:hanging="283"/>
    </w:pPr>
    <w:rPr>
      <w:rFonts w:ascii="Arial" w:eastAsia="Times New Roman" w:hAnsi="Arial" w:cs="Times New Roman"/>
      <w:color w:val="auto"/>
      <w:kern w:val="0"/>
      <w:sz w:val="20"/>
      <w:szCs w:val="20"/>
      <w:lang w:eastAsia="nl-NL"/>
    </w:rPr>
  </w:style>
  <w:style w:type="paragraph" w:styleId="Lijstmetafbeeldingen">
    <w:name w:val="table of figures"/>
    <w:basedOn w:val="Standaard"/>
    <w:next w:val="Standaard"/>
    <w:semiHidden/>
    <w:rsid w:val="00997240"/>
    <w:pPr>
      <w:adjustRightInd/>
      <w:snapToGrid/>
      <w:spacing w:line="240" w:lineRule="atLeast"/>
      <w:ind w:left="400" w:hanging="400"/>
    </w:pPr>
    <w:rPr>
      <w:rFonts w:ascii="Arial" w:eastAsia="Times New Roman" w:hAnsi="Arial" w:cs="Times New Roman"/>
      <w:color w:val="auto"/>
      <w:kern w:val="0"/>
      <w:sz w:val="20"/>
      <w:szCs w:val="20"/>
      <w:lang w:eastAsia="nl-NL"/>
    </w:rPr>
  </w:style>
  <w:style w:type="paragraph" w:styleId="Lijstopsomteken3">
    <w:name w:val="List Bullet 3"/>
    <w:basedOn w:val="Standaard"/>
    <w:autoRedefine/>
    <w:semiHidden/>
    <w:rsid w:val="00997240"/>
    <w:pPr>
      <w:tabs>
        <w:tab w:val="num" w:pos="926"/>
      </w:tabs>
      <w:adjustRightInd/>
      <w:snapToGrid/>
      <w:spacing w:line="240" w:lineRule="atLeast"/>
      <w:ind w:left="926" w:hanging="360"/>
    </w:pPr>
    <w:rPr>
      <w:rFonts w:ascii="Arial" w:eastAsia="Times New Roman" w:hAnsi="Arial" w:cs="Times New Roman"/>
      <w:color w:val="auto"/>
      <w:kern w:val="0"/>
      <w:sz w:val="20"/>
      <w:szCs w:val="20"/>
      <w:lang w:eastAsia="nl-NL"/>
    </w:rPr>
  </w:style>
  <w:style w:type="paragraph" w:styleId="Lijstopsomteken4">
    <w:name w:val="List Bullet 4"/>
    <w:basedOn w:val="Standaard"/>
    <w:autoRedefine/>
    <w:semiHidden/>
    <w:rsid w:val="00997240"/>
    <w:pPr>
      <w:tabs>
        <w:tab w:val="num" w:pos="1209"/>
      </w:tabs>
      <w:adjustRightInd/>
      <w:snapToGrid/>
      <w:spacing w:line="240" w:lineRule="atLeast"/>
      <w:ind w:left="1209" w:hanging="360"/>
    </w:pPr>
    <w:rPr>
      <w:rFonts w:ascii="Arial" w:eastAsia="Times New Roman" w:hAnsi="Arial" w:cs="Times New Roman"/>
      <w:color w:val="auto"/>
      <w:kern w:val="0"/>
      <w:sz w:val="20"/>
      <w:szCs w:val="20"/>
      <w:lang w:eastAsia="nl-NL"/>
    </w:rPr>
  </w:style>
  <w:style w:type="paragraph" w:styleId="Lijstopsomteken5">
    <w:name w:val="List Bullet 5"/>
    <w:basedOn w:val="Standaard"/>
    <w:autoRedefine/>
    <w:semiHidden/>
    <w:rsid w:val="00997240"/>
    <w:pPr>
      <w:tabs>
        <w:tab w:val="num" w:pos="1492"/>
      </w:tabs>
      <w:adjustRightInd/>
      <w:snapToGrid/>
      <w:spacing w:line="240" w:lineRule="atLeast"/>
      <w:ind w:left="1492" w:hanging="360"/>
    </w:pPr>
    <w:rPr>
      <w:rFonts w:ascii="Arial" w:eastAsia="Times New Roman" w:hAnsi="Arial" w:cs="Times New Roman"/>
      <w:color w:val="auto"/>
      <w:kern w:val="0"/>
      <w:sz w:val="20"/>
      <w:szCs w:val="20"/>
      <w:lang w:eastAsia="nl-NL"/>
    </w:rPr>
  </w:style>
  <w:style w:type="paragraph" w:styleId="Lijstnummering2">
    <w:name w:val="List Number 2"/>
    <w:basedOn w:val="Standaard"/>
    <w:semiHidden/>
    <w:rsid w:val="00997240"/>
    <w:pPr>
      <w:tabs>
        <w:tab w:val="num" w:pos="643"/>
      </w:tabs>
      <w:adjustRightInd/>
      <w:snapToGrid/>
      <w:spacing w:line="240" w:lineRule="atLeast"/>
      <w:ind w:left="643" w:hanging="360"/>
    </w:pPr>
    <w:rPr>
      <w:rFonts w:ascii="Arial" w:eastAsia="Times New Roman" w:hAnsi="Arial" w:cs="Times New Roman"/>
      <w:color w:val="auto"/>
      <w:kern w:val="0"/>
      <w:sz w:val="20"/>
      <w:szCs w:val="20"/>
      <w:lang w:eastAsia="nl-NL"/>
    </w:rPr>
  </w:style>
  <w:style w:type="paragraph" w:styleId="Lijstnummering3">
    <w:name w:val="List Number 3"/>
    <w:basedOn w:val="Standaard"/>
    <w:semiHidden/>
    <w:rsid w:val="00997240"/>
    <w:pPr>
      <w:tabs>
        <w:tab w:val="num" w:pos="926"/>
      </w:tabs>
      <w:adjustRightInd/>
      <w:snapToGrid/>
      <w:spacing w:line="240" w:lineRule="atLeast"/>
      <w:ind w:left="926" w:hanging="360"/>
    </w:pPr>
    <w:rPr>
      <w:rFonts w:ascii="Arial" w:eastAsia="Times New Roman" w:hAnsi="Arial" w:cs="Times New Roman"/>
      <w:color w:val="auto"/>
      <w:kern w:val="0"/>
      <w:sz w:val="20"/>
      <w:szCs w:val="20"/>
      <w:lang w:eastAsia="nl-NL"/>
    </w:rPr>
  </w:style>
  <w:style w:type="paragraph" w:styleId="Lijstnummering4">
    <w:name w:val="List Number 4"/>
    <w:basedOn w:val="Standaard"/>
    <w:semiHidden/>
    <w:rsid w:val="00997240"/>
    <w:pPr>
      <w:tabs>
        <w:tab w:val="num" w:pos="1209"/>
      </w:tabs>
      <w:adjustRightInd/>
      <w:snapToGrid/>
      <w:spacing w:line="240" w:lineRule="atLeast"/>
      <w:ind w:left="1209" w:hanging="360"/>
    </w:pPr>
    <w:rPr>
      <w:rFonts w:ascii="Arial" w:eastAsia="Times New Roman" w:hAnsi="Arial" w:cs="Times New Roman"/>
      <w:color w:val="auto"/>
      <w:kern w:val="0"/>
      <w:sz w:val="20"/>
      <w:szCs w:val="20"/>
      <w:lang w:eastAsia="nl-NL"/>
    </w:rPr>
  </w:style>
  <w:style w:type="paragraph" w:styleId="Lijstvoortzetting">
    <w:name w:val="List Continue"/>
    <w:basedOn w:val="Standaard"/>
    <w:semiHidden/>
    <w:rsid w:val="00997240"/>
    <w:pPr>
      <w:adjustRightInd/>
      <w:snapToGrid/>
      <w:spacing w:after="120" w:line="240" w:lineRule="atLeast"/>
      <w:ind w:left="283"/>
    </w:pPr>
    <w:rPr>
      <w:rFonts w:ascii="Arial" w:eastAsia="Times New Roman" w:hAnsi="Arial" w:cs="Times New Roman"/>
      <w:color w:val="auto"/>
      <w:kern w:val="0"/>
      <w:sz w:val="20"/>
      <w:szCs w:val="20"/>
      <w:lang w:eastAsia="nl-NL"/>
    </w:rPr>
  </w:style>
  <w:style w:type="paragraph" w:styleId="Lijstvoortzetting2">
    <w:name w:val="List Continue 2"/>
    <w:basedOn w:val="Standaard"/>
    <w:semiHidden/>
    <w:rsid w:val="00997240"/>
    <w:pPr>
      <w:adjustRightInd/>
      <w:snapToGrid/>
      <w:spacing w:after="120" w:line="240" w:lineRule="atLeast"/>
      <w:ind w:left="566"/>
    </w:pPr>
    <w:rPr>
      <w:rFonts w:ascii="Arial" w:eastAsia="Times New Roman" w:hAnsi="Arial" w:cs="Times New Roman"/>
      <w:color w:val="auto"/>
      <w:kern w:val="0"/>
      <w:sz w:val="20"/>
      <w:szCs w:val="20"/>
      <w:lang w:eastAsia="nl-NL"/>
    </w:rPr>
  </w:style>
  <w:style w:type="paragraph" w:styleId="Lijstvoortzetting3">
    <w:name w:val="List Continue 3"/>
    <w:basedOn w:val="Standaard"/>
    <w:semiHidden/>
    <w:rsid w:val="00997240"/>
    <w:pPr>
      <w:adjustRightInd/>
      <w:snapToGrid/>
      <w:spacing w:after="120" w:line="240" w:lineRule="atLeast"/>
      <w:ind w:left="849"/>
    </w:pPr>
    <w:rPr>
      <w:rFonts w:ascii="Arial" w:eastAsia="Times New Roman" w:hAnsi="Arial" w:cs="Times New Roman"/>
      <w:color w:val="auto"/>
      <w:kern w:val="0"/>
      <w:sz w:val="20"/>
      <w:szCs w:val="20"/>
      <w:lang w:eastAsia="nl-NL"/>
    </w:rPr>
  </w:style>
  <w:style w:type="paragraph" w:styleId="Lijstvoortzetting4">
    <w:name w:val="List Continue 4"/>
    <w:basedOn w:val="Standaard"/>
    <w:semiHidden/>
    <w:rsid w:val="00997240"/>
    <w:pPr>
      <w:adjustRightInd/>
      <w:snapToGrid/>
      <w:spacing w:after="120" w:line="240" w:lineRule="atLeast"/>
      <w:ind w:left="1132"/>
    </w:pPr>
    <w:rPr>
      <w:rFonts w:ascii="Arial" w:eastAsia="Times New Roman" w:hAnsi="Arial" w:cs="Times New Roman"/>
      <w:color w:val="auto"/>
      <w:kern w:val="0"/>
      <w:sz w:val="20"/>
      <w:szCs w:val="20"/>
      <w:lang w:eastAsia="nl-NL"/>
    </w:rPr>
  </w:style>
  <w:style w:type="paragraph" w:styleId="Lijstvoortzetting5">
    <w:name w:val="List Continue 5"/>
    <w:basedOn w:val="Standaard"/>
    <w:semiHidden/>
    <w:rsid w:val="00997240"/>
    <w:pPr>
      <w:adjustRightInd/>
      <w:snapToGrid/>
      <w:spacing w:after="120" w:line="240" w:lineRule="atLeast"/>
      <w:ind w:left="1415"/>
    </w:pPr>
    <w:rPr>
      <w:rFonts w:ascii="Arial" w:eastAsia="Times New Roman" w:hAnsi="Arial" w:cs="Times New Roman"/>
      <w:color w:val="auto"/>
      <w:kern w:val="0"/>
      <w:sz w:val="20"/>
      <w:szCs w:val="20"/>
      <w:lang w:eastAsia="nl-NL"/>
    </w:rPr>
  </w:style>
  <w:style w:type="paragraph" w:styleId="Macrotekst">
    <w:name w:val="macro"/>
    <w:link w:val="MacrotekstChar"/>
    <w:semiHidden/>
    <w:rsid w:val="00997240"/>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Times New Roman"/>
      <w:spacing w:val="-4"/>
      <w:sz w:val="20"/>
      <w:szCs w:val="20"/>
      <w:lang w:eastAsia="nl-NL"/>
    </w:rPr>
  </w:style>
  <w:style w:type="character" w:customStyle="1" w:styleId="MacrotekstChar">
    <w:name w:val="Macrotekst Char"/>
    <w:basedOn w:val="Standaardalinea-lettertype"/>
    <w:link w:val="Macrotekst"/>
    <w:semiHidden/>
    <w:rsid w:val="00997240"/>
    <w:rPr>
      <w:rFonts w:ascii="Courier New" w:eastAsia="Times New Roman" w:hAnsi="Courier New" w:cs="Times New Roman"/>
      <w:spacing w:val="-4"/>
      <w:sz w:val="20"/>
      <w:szCs w:val="20"/>
      <w:lang w:eastAsia="nl-NL"/>
    </w:rPr>
  </w:style>
  <w:style w:type="character" w:styleId="Nadruk">
    <w:name w:val="Emphasis"/>
    <w:qFormat/>
    <w:rsid w:val="00997240"/>
    <w:rPr>
      <w:i/>
      <w:noProof w:val="0"/>
      <w:lang w:val="nl-NL"/>
    </w:rPr>
  </w:style>
  <w:style w:type="paragraph" w:styleId="Notitiekop">
    <w:name w:val="Note Heading"/>
    <w:basedOn w:val="Standaard"/>
    <w:next w:val="Standaard"/>
    <w:link w:val="NotitiekopChar"/>
    <w:semiHidden/>
    <w:rsid w:val="00997240"/>
    <w:pPr>
      <w:adjustRightInd/>
      <w:snapToGrid/>
      <w:spacing w:line="240" w:lineRule="atLeast"/>
    </w:pPr>
    <w:rPr>
      <w:rFonts w:ascii="Arial" w:eastAsia="Times New Roman" w:hAnsi="Arial" w:cs="Times New Roman"/>
      <w:color w:val="auto"/>
      <w:kern w:val="0"/>
      <w:sz w:val="20"/>
      <w:szCs w:val="20"/>
      <w:lang w:eastAsia="nl-NL"/>
    </w:rPr>
  </w:style>
  <w:style w:type="character" w:customStyle="1" w:styleId="NotitiekopChar">
    <w:name w:val="Notitiekop Char"/>
    <w:basedOn w:val="Standaardalinea-lettertype"/>
    <w:link w:val="Notitiekop"/>
    <w:semiHidden/>
    <w:rsid w:val="00997240"/>
    <w:rPr>
      <w:rFonts w:ascii="Arial" w:eastAsia="Times New Roman" w:hAnsi="Arial" w:cs="Times New Roman"/>
      <w:sz w:val="20"/>
      <w:szCs w:val="20"/>
      <w:lang w:eastAsia="nl-NL"/>
    </w:rPr>
  </w:style>
  <w:style w:type="paragraph" w:styleId="Tekstzonderopmaak">
    <w:name w:val="Plain Text"/>
    <w:basedOn w:val="Standaard"/>
    <w:link w:val="TekstzonderopmaakChar"/>
    <w:semiHidden/>
    <w:rsid w:val="00997240"/>
    <w:pPr>
      <w:adjustRightInd/>
      <w:snapToGrid/>
      <w:spacing w:line="240" w:lineRule="atLeast"/>
    </w:pPr>
    <w:rPr>
      <w:rFonts w:ascii="Courier New" w:eastAsia="Times New Roman" w:hAnsi="Courier New" w:cs="Times New Roman"/>
      <w:color w:val="auto"/>
      <w:kern w:val="0"/>
      <w:sz w:val="20"/>
      <w:szCs w:val="20"/>
      <w:lang w:eastAsia="nl-NL"/>
    </w:rPr>
  </w:style>
  <w:style w:type="character" w:customStyle="1" w:styleId="TekstzonderopmaakChar">
    <w:name w:val="Tekst zonder opmaak Char"/>
    <w:basedOn w:val="Standaardalinea-lettertype"/>
    <w:link w:val="Tekstzonderopmaak"/>
    <w:semiHidden/>
    <w:rsid w:val="00997240"/>
    <w:rPr>
      <w:rFonts w:ascii="Courier New" w:eastAsia="Times New Roman" w:hAnsi="Courier New" w:cs="Times New Roman"/>
      <w:sz w:val="20"/>
      <w:szCs w:val="20"/>
      <w:lang w:eastAsia="nl-NL"/>
    </w:rPr>
  </w:style>
  <w:style w:type="paragraph" w:styleId="Plattetekst">
    <w:name w:val="Body Text"/>
    <w:basedOn w:val="Standaard"/>
    <w:link w:val="PlattetekstChar"/>
    <w:semiHidden/>
    <w:rsid w:val="00997240"/>
    <w:pPr>
      <w:adjustRightInd/>
      <w:snapToGrid/>
      <w:spacing w:after="120" w:line="240" w:lineRule="atLeast"/>
    </w:pPr>
    <w:rPr>
      <w:rFonts w:ascii="Arial" w:eastAsia="Times New Roman" w:hAnsi="Arial" w:cs="Times New Roman"/>
      <w:color w:val="auto"/>
      <w:kern w:val="0"/>
      <w:sz w:val="20"/>
      <w:szCs w:val="20"/>
      <w:lang w:eastAsia="nl-NL"/>
    </w:rPr>
  </w:style>
  <w:style w:type="character" w:customStyle="1" w:styleId="PlattetekstChar">
    <w:name w:val="Platte tekst Char"/>
    <w:basedOn w:val="Standaardalinea-lettertype"/>
    <w:link w:val="Plattetekst"/>
    <w:semiHidden/>
    <w:rsid w:val="00997240"/>
    <w:rPr>
      <w:rFonts w:ascii="Arial" w:eastAsia="Times New Roman" w:hAnsi="Arial" w:cs="Times New Roman"/>
      <w:sz w:val="20"/>
      <w:szCs w:val="20"/>
      <w:lang w:eastAsia="nl-NL"/>
    </w:rPr>
  </w:style>
  <w:style w:type="paragraph" w:styleId="Plattetekst2">
    <w:name w:val="Body Text 2"/>
    <w:basedOn w:val="Standaard"/>
    <w:link w:val="Plattetekst2Char"/>
    <w:semiHidden/>
    <w:rsid w:val="00997240"/>
    <w:pPr>
      <w:adjustRightInd/>
      <w:snapToGrid/>
      <w:spacing w:after="120" w:line="480" w:lineRule="auto"/>
    </w:pPr>
    <w:rPr>
      <w:rFonts w:ascii="Arial" w:eastAsia="Times New Roman" w:hAnsi="Arial" w:cs="Times New Roman"/>
      <w:color w:val="auto"/>
      <w:kern w:val="0"/>
      <w:sz w:val="20"/>
      <w:szCs w:val="20"/>
      <w:lang w:eastAsia="nl-NL"/>
    </w:rPr>
  </w:style>
  <w:style w:type="character" w:customStyle="1" w:styleId="Plattetekst2Char">
    <w:name w:val="Platte tekst 2 Char"/>
    <w:basedOn w:val="Standaardalinea-lettertype"/>
    <w:link w:val="Plattetekst2"/>
    <w:semiHidden/>
    <w:rsid w:val="00997240"/>
    <w:rPr>
      <w:rFonts w:ascii="Arial" w:eastAsia="Times New Roman" w:hAnsi="Arial" w:cs="Times New Roman"/>
      <w:sz w:val="20"/>
      <w:szCs w:val="20"/>
      <w:lang w:eastAsia="nl-NL"/>
    </w:rPr>
  </w:style>
  <w:style w:type="paragraph" w:styleId="Plattetekst3">
    <w:name w:val="Body Text 3"/>
    <w:basedOn w:val="Standaard"/>
    <w:link w:val="Plattetekst3Char"/>
    <w:semiHidden/>
    <w:rsid w:val="00997240"/>
    <w:pPr>
      <w:adjustRightInd/>
      <w:snapToGrid/>
      <w:spacing w:after="120" w:line="240" w:lineRule="atLeast"/>
    </w:pPr>
    <w:rPr>
      <w:rFonts w:ascii="Arial" w:eastAsia="Times New Roman" w:hAnsi="Arial" w:cs="Times New Roman"/>
      <w:color w:val="auto"/>
      <w:kern w:val="0"/>
      <w:sz w:val="16"/>
      <w:szCs w:val="20"/>
      <w:lang w:eastAsia="nl-NL"/>
    </w:rPr>
  </w:style>
  <w:style w:type="character" w:customStyle="1" w:styleId="Plattetekst3Char">
    <w:name w:val="Platte tekst 3 Char"/>
    <w:basedOn w:val="Standaardalinea-lettertype"/>
    <w:link w:val="Plattetekst3"/>
    <w:semiHidden/>
    <w:rsid w:val="00997240"/>
    <w:rPr>
      <w:rFonts w:ascii="Arial" w:eastAsia="Times New Roman" w:hAnsi="Arial" w:cs="Times New Roman"/>
      <w:sz w:val="16"/>
      <w:szCs w:val="20"/>
      <w:lang w:eastAsia="nl-NL"/>
    </w:rPr>
  </w:style>
  <w:style w:type="paragraph" w:styleId="Platteteksteersteinspringing">
    <w:name w:val="Body Text First Indent"/>
    <w:basedOn w:val="Plattetekst"/>
    <w:link w:val="PlatteteksteersteinspringingChar"/>
    <w:semiHidden/>
    <w:rsid w:val="00997240"/>
    <w:pPr>
      <w:ind w:firstLine="210"/>
    </w:pPr>
  </w:style>
  <w:style w:type="character" w:customStyle="1" w:styleId="PlatteteksteersteinspringingChar">
    <w:name w:val="Platte tekst eerste inspringing Char"/>
    <w:basedOn w:val="PlattetekstChar"/>
    <w:link w:val="Platteteksteersteinspringing"/>
    <w:semiHidden/>
    <w:rsid w:val="00997240"/>
    <w:rPr>
      <w:rFonts w:ascii="Arial" w:eastAsia="Times New Roman" w:hAnsi="Arial" w:cs="Times New Roman"/>
      <w:sz w:val="20"/>
      <w:szCs w:val="20"/>
      <w:lang w:eastAsia="nl-NL"/>
    </w:rPr>
  </w:style>
  <w:style w:type="paragraph" w:styleId="Plattetekstinspringen">
    <w:name w:val="Body Text Indent"/>
    <w:basedOn w:val="Standaard"/>
    <w:link w:val="PlattetekstinspringenChar"/>
    <w:semiHidden/>
    <w:rsid w:val="00997240"/>
    <w:pPr>
      <w:adjustRightInd/>
      <w:snapToGrid/>
      <w:spacing w:after="120" w:line="240" w:lineRule="atLeast"/>
      <w:ind w:left="283"/>
    </w:pPr>
    <w:rPr>
      <w:rFonts w:ascii="Arial" w:eastAsia="Times New Roman" w:hAnsi="Arial" w:cs="Times New Roman"/>
      <w:color w:val="auto"/>
      <w:kern w:val="0"/>
      <w:sz w:val="20"/>
      <w:szCs w:val="20"/>
      <w:lang w:eastAsia="nl-NL"/>
    </w:rPr>
  </w:style>
  <w:style w:type="character" w:customStyle="1" w:styleId="PlattetekstinspringenChar">
    <w:name w:val="Platte tekst inspringen Char"/>
    <w:basedOn w:val="Standaardalinea-lettertype"/>
    <w:link w:val="Plattetekstinspringen"/>
    <w:semiHidden/>
    <w:rsid w:val="00997240"/>
    <w:rPr>
      <w:rFonts w:ascii="Arial" w:eastAsia="Times New Roman" w:hAnsi="Arial" w:cs="Times New Roman"/>
      <w:sz w:val="20"/>
      <w:szCs w:val="20"/>
      <w:lang w:eastAsia="nl-NL"/>
    </w:rPr>
  </w:style>
  <w:style w:type="paragraph" w:styleId="Platteteksteersteinspringing2">
    <w:name w:val="Body Text First Indent 2"/>
    <w:basedOn w:val="Plattetekstinspringen"/>
    <w:link w:val="Platteteksteersteinspringing2Char"/>
    <w:semiHidden/>
    <w:rsid w:val="00997240"/>
    <w:pPr>
      <w:ind w:firstLine="210"/>
    </w:pPr>
  </w:style>
  <w:style w:type="character" w:customStyle="1" w:styleId="Platteteksteersteinspringing2Char">
    <w:name w:val="Platte tekst eerste inspringing 2 Char"/>
    <w:basedOn w:val="PlattetekstinspringenChar"/>
    <w:link w:val="Platteteksteersteinspringing2"/>
    <w:semiHidden/>
    <w:rsid w:val="00997240"/>
    <w:rPr>
      <w:rFonts w:ascii="Arial" w:eastAsia="Times New Roman" w:hAnsi="Arial" w:cs="Times New Roman"/>
      <w:sz w:val="20"/>
      <w:szCs w:val="20"/>
      <w:lang w:eastAsia="nl-NL"/>
    </w:rPr>
  </w:style>
  <w:style w:type="paragraph" w:styleId="Plattetekstinspringen2">
    <w:name w:val="Body Text Indent 2"/>
    <w:basedOn w:val="Standaard"/>
    <w:link w:val="Plattetekstinspringen2Char"/>
    <w:semiHidden/>
    <w:rsid w:val="00997240"/>
    <w:pPr>
      <w:adjustRightInd/>
      <w:snapToGrid/>
      <w:spacing w:after="120" w:line="480" w:lineRule="auto"/>
      <w:ind w:left="283"/>
    </w:pPr>
    <w:rPr>
      <w:rFonts w:ascii="Arial" w:eastAsia="Times New Roman" w:hAnsi="Arial" w:cs="Times New Roman"/>
      <w:color w:val="auto"/>
      <w:kern w:val="0"/>
      <w:sz w:val="20"/>
      <w:szCs w:val="20"/>
      <w:lang w:eastAsia="nl-NL"/>
    </w:rPr>
  </w:style>
  <w:style w:type="character" w:customStyle="1" w:styleId="Plattetekstinspringen2Char">
    <w:name w:val="Platte tekst inspringen 2 Char"/>
    <w:basedOn w:val="Standaardalinea-lettertype"/>
    <w:link w:val="Plattetekstinspringen2"/>
    <w:semiHidden/>
    <w:rsid w:val="00997240"/>
    <w:rPr>
      <w:rFonts w:ascii="Arial" w:eastAsia="Times New Roman" w:hAnsi="Arial" w:cs="Times New Roman"/>
      <w:sz w:val="20"/>
      <w:szCs w:val="20"/>
      <w:lang w:eastAsia="nl-NL"/>
    </w:rPr>
  </w:style>
  <w:style w:type="paragraph" w:styleId="Plattetekstinspringen3">
    <w:name w:val="Body Text Indent 3"/>
    <w:basedOn w:val="Standaard"/>
    <w:link w:val="Plattetekstinspringen3Char"/>
    <w:semiHidden/>
    <w:rsid w:val="00997240"/>
    <w:pPr>
      <w:adjustRightInd/>
      <w:snapToGrid/>
      <w:spacing w:after="120" w:line="240" w:lineRule="atLeast"/>
      <w:ind w:left="283"/>
    </w:pPr>
    <w:rPr>
      <w:rFonts w:ascii="Arial" w:eastAsia="Times New Roman" w:hAnsi="Arial" w:cs="Times New Roman"/>
      <w:color w:val="auto"/>
      <w:kern w:val="0"/>
      <w:sz w:val="16"/>
      <w:szCs w:val="20"/>
      <w:lang w:eastAsia="nl-NL"/>
    </w:rPr>
  </w:style>
  <w:style w:type="character" w:customStyle="1" w:styleId="Plattetekstinspringen3Char">
    <w:name w:val="Platte tekst inspringen 3 Char"/>
    <w:basedOn w:val="Standaardalinea-lettertype"/>
    <w:link w:val="Plattetekstinspringen3"/>
    <w:semiHidden/>
    <w:rsid w:val="00997240"/>
    <w:rPr>
      <w:rFonts w:ascii="Arial" w:eastAsia="Times New Roman" w:hAnsi="Arial" w:cs="Times New Roman"/>
      <w:sz w:val="16"/>
      <w:szCs w:val="20"/>
      <w:lang w:eastAsia="nl-NL"/>
    </w:rPr>
  </w:style>
  <w:style w:type="paragraph" w:customStyle="1" w:styleId="ReferentieItemRechts">
    <w:name w:val="ReferentieItemRechts"/>
    <w:rsid w:val="00997240"/>
    <w:pPr>
      <w:spacing w:after="0" w:line="240" w:lineRule="exact"/>
      <w:jc w:val="right"/>
    </w:pPr>
    <w:rPr>
      <w:rFonts w:ascii="Arial" w:eastAsia="Times New Roman" w:hAnsi="Arial" w:cs="Times New Roman"/>
      <w:noProof/>
      <w:sz w:val="20"/>
      <w:szCs w:val="20"/>
      <w:lang w:eastAsia="nl-NL"/>
    </w:rPr>
  </w:style>
  <w:style w:type="character" w:styleId="Regelnummer">
    <w:name w:val="line number"/>
    <w:basedOn w:val="Standaardalinea-lettertype"/>
    <w:semiHidden/>
    <w:rsid w:val="00997240"/>
  </w:style>
  <w:style w:type="paragraph" w:styleId="Tekstopmerking">
    <w:name w:val="annotation text"/>
    <w:basedOn w:val="Standaard"/>
    <w:link w:val="TekstopmerkingChar"/>
    <w:uiPriority w:val="99"/>
    <w:rsid w:val="00997240"/>
    <w:pPr>
      <w:adjustRightInd/>
      <w:snapToGrid/>
      <w:spacing w:line="240" w:lineRule="atLeast"/>
    </w:pPr>
    <w:rPr>
      <w:rFonts w:ascii="Arial" w:eastAsia="Times New Roman" w:hAnsi="Arial" w:cs="Times New Roman"/>
      <w:color w:val="auto"/>
      <w:kern w:val="0"/>
      <w:sz w:val="20"/>
      <w:szCs w:val="20"/>
      <w:lang w:eastAsia="nl-NL"/>
    </w:rPr>
  </w:style>
  <w:style w:type="character" w:customStyle="1" w:styleId="TekstopmerkingChar">
    <w:name w:val="Tekst opmerking Char"/>
    <w:basedOn w:val="Standaardalinea-lettertype"/>
    <w:link w:val="Tekstopmerking"/>
    <w:uiPriority w:val="99"/>
    <w:rsid w:val="00997240"/>
    <w:rPr>
      <w:rFonts w:ascii="Arial" w:eastAsia="Times New Roman" w:hAnsi="Arial" w:cs="Times New Roman"/>
      <w:sz w:val="20"/>
      <w:szCs w:val="20"/>
      <w:lang w:eastAsia="nl-NL"/>
    </w:rPr>
  </w:style>
  <w:style w:type="character" w:styleId="Verwijzingopmerking">
    <w:name w:val="annotation reference"/>
    <w:semiHidden/>
    <w:rsid w:val="00997240"/>
    <w:rPr>
      <w:noProof w:val="0"/>
      <w:sz w:val="16"/>
      <w:lang w:val="nl-NL"/>
    </w:rPr>
  </w:style>
  <w:style w:type="character" w:styleId="Zwaar">
    <w:name w:val="Strong"/>
    <w:uiPriority w:val="22"/>
    <w:qFormat/>
    <w:rsid w:val="00997240"/>
    <w:rPr>
      <w:b/>
      <w:noProof w:val="0"/>
      <w:lang w:val="nl-NL"/>
    </w:rPr>
  </w:style>
  <w:style w:type="paragraph" w:customStyle="1" w:styleId="inhoudsopgave2">
    <w:name w:val="inhoudsopgave2"/>
    <w:basedOn w:val="Standaard"/>
    <w:rsid w:val="00997240"/>
    <w:pPr>
      <w:adjustRightInd/>
      <w:snapToGrid/>
      <w:spacing w:line="240" w:lineRule="exact"/>
    </w:pPr>
    <w:rPr>
      <w:rFonts w:ascii="Arial" w:eastAsia="Times New Roman" w:hAnsi="Arial" w:cs="Times New Roman"/>
      <w:b/>
      <w:color w:val="auto"/>
      <w:kern w:val="0"/>
      <w:sz w:val="20"/>
      <w:szCs w:val="20"/>
      <w:lang w:eastAsia="nl-NL"/>
    </w:rPr>
  </w:style>
  <w:style w:type="character" w:customStyle="1" w:styleId="infokop">
    <w:name w:val="infokop"/>
    <w:rsid w:val="00997240"/>
    <w:rPr>
      <w:rFonts w:ascii="Arial" w:hAnsi="Arial"/>
      <w:b/>
      <w:noProof w:val="0"/>
      <w:sz w:val="20"/>
      <w:lang w:val="nl-NL"/>
    </w:rPr>
  </w:style>
  <w:style w:type="paragraph" w:customStyle="1" w:styleId="infokopLinksLijnend">
    <w:name w:val="infokopLinksLijnend"/>
    <w:rsid w:val="00997240"/>
    <w:pPr>
      <w:spacing w:after="0" w:line="240" w:lineRule="exact"/>
    </w:pPr>
    <w:rPr>
      <w:rFonts w:ascii="Arial" w:eastAsia="Times New Roman" w:hAnsi="Arial" w:cs="Times New Roman"/>
      <w:b/>
      <w:noProof/>
      <w:spacing w:val="-2"/>
      <w:sz w:val="20"/>
      <w:szCs w:val="20"/>
      <w:lang w:eastAsia="nl-NL"/>
    </w:rPr>
  </w:style>
  <w:style w:type="paragraph" w:customStyle="1" w:styleId="Tabelrij">
    <w:name w:val="Tabelrij"/>
    <w:rsid w:val="00997240"/>
    <w:pPr>
      <w:spacing w:before="70" w:after="40" w:line="240" w:lineRule="exact"/>
    </w:pPr>
    <w:rPr>
      <w:rFonts w:ascii="Arial" w:eastAsia="Times New Roman" w:hAnsi="Arial" w:cs="Times New Roman"/>
      <w:noProof/>
      <w:spacing w:val="-2"/>
      <w:sz w:val="14"/>
      <w:szCs w:val="20"/>
      <w:lang w:eastAsia="nl-NL"/>
    </w:rPr>
  </w:style>
  <w:style w:type="paragraph" w:customStyle="1" w:styleId="RapportTitel2">
    <w:name w:val="RapportTitel2"/>
    <w:basedOn w:val="RapportTitel"/>
    <w:rsid w:val="00997240"/>
  </w:style>
  <w:style w:type="paragraph" w:customStyle="1" w:styleId="RapportSubTitel">
    <w:name w:val="RapportSubTitel"/>
    <w:rsid w:val="00997240"/>
    <w:pPr>
      <w:spacing w:after="0" w:line="240" w:lineRule="exact"/>
    </w:pPr>
    <w:rPr>
      <w:rFonts w:ascii="Arial" w:eastAsia="Times New Roman" w:hAnsi="Arial" w:cs="Times New Roman"/>
      <w:i/>
      <w:noProof/>
      <w:spacing w:val="-2"/>
      <w:sz w:val="20"/>
      <w:szCs w:val="20"/>
      <w:lang w:eastAsia="nl-NL"/>
    </w:rPr>
  </w:style>
  <w:style w:type="paragraph" w:customStyle="1" w:styleId="RapportSubKop">
    <w:name w:val="RapportSubKop"/>
    <w:next w:val="Standaard"/>
    <w:rsid w:val="00997240"/>
    <w:pPr>
      <w:spacing w:after="0" w:line="240" w:lineRule="exact"/>
    </w:pPr>
    <w:rPr>
      <w:rFonts w:ascii="Arial" w:eastAsia="Times New Roman" w:hAnsi="Arial" w:cs="Times New Roman"/>
      <w:i/>
      <w:noProof/>
      <w:spacing w:val="-2"/>
      <w:sz w:val="20"/>
      <w:szCs w:val="20"/>
      <w:lang w:eastAsia="nl-NL"/>
    </w:rPr>
  </w:style>
  <w:style w:type="paragraph" w:customStyle="1" w:styleId="InleidingKop">
    <w:name w:val="InleidingKop"/>
    <w:basedOn w:val="Kop10"/>
    <w:next w:val="Inleidingtext"/>
    <w:rsid w:val="00997240"/>
    <w:pPr>
      <w:keepLines w:val="0"/>
      <w:numPr>
        <w:numId w:val="0"/>
      </w:numPr>
      <w:adjustRightInd/>
      <w:snapToGrid/>
      <w:spacing w:before="180" w:after="220" w:line="240" w:lineRule="auto"/>
    </w:pPr>
    <w:rPr>
      <w:rFonts w:ascii="Arial" w:eastAsia="Times New Roman" w:hAnsi="Arial" w:cs="Times New Roman"/>
      <w:bCs w:val="0"/>
      <w:color w:val="auto"/>
      <w:kern w:val="28"/>
      <w:sz w:val="26"/>
      <w:szCs w:val="20"/>
      <w:lang w:eastAsia="nl-NL"/>
    </w:rPr>
  </w:style>
  <w:style w:type="paragraph" w:customStyle="1" w:styleId="Inleidingtext">
    <w:name w:val="Inleidingtext"/>
    <w:basedOn w:val="Standaard"/>
    <w:next w:val="Standaard"/>
    <w:rsid w:val="00997240"/>
    <w:pPr>
      <w:adjustRightInd/>
      <w:snapToGrid/>
      <w:spacing w:after="240" w:line="240" w:lineRule="atLeast"/>
    </w:pPr>
    <w:rPr>
      <w:rFonts w:ascii="Arial" w:eastAsia="Times New Roman" w:hAnsi="Arial" w:cs="Times New Roman"/>
      <w:i/>
      <w:color w:val="auto"/>
      <w:kern w:val="0"/>
      <w:sz w:val="20"/>
      <w:szCs w:val="20"/>
      <w:lang w:eastAsia="nl-NL"/>
    </w:rPr>
  </w:style>
  <w:style w:type="paragraph" w:customStyle="1" w:styleId="Voorwoord">
    <w:name w:val="Voorwoord"/>
    <w:basedOn w:val="Kop10"/>
    <w:next w:val="Standaard"/>
    <w:rsid w:val="00997240"/>
    <w:pPr>
      <w:keepLines w:val="0"/>
      <w:numPr>
        <w:numId w:val="0"/>
      </w:numPr>
      <w:adjustRightInd/>
      <w:snapToGrid/>
      <w:spacing w:before="180" w:after="220" w:line="240" w:lineRule="auto"/>
    </w:pPr>
    <w:rPr>
      <w:rFonts w:ascii="Arial" w:eastAsia="Times New Roman" w:hAnsi="Arial" w:cs="Times New Roman"/>
      <w:bCs w:val="0"/>
      <w:color w:val="auto"/>
      <w:kern w:val="28"/>
      <w:sz w:val="26"/>
      <w:szCs w:val="20"/>
      <w:lang w:eastAsia="nl-NL"/>
    </w:rPr>
  </w:style>
  <w:style w:type="paragraph" w:styleId="E-mailhandtekening">
    <w:name w:val="E-mail Signature"/>
    <w:basedOn w:val="Standaard"/>
    <w:link w:val="E-mailhandtekeningChar"/>
    <w:semiHidden/>
    <w:rsid w:val="00997240"/>
    <w:pPr>
      <w:adjustRightInd/>
      <w:snapToGrid/>
      <w:spacing w:line="240" w:lineRule="atLeast"/>
    </w:pPr>
    <w:rPr>
      <w:rFonts w:ascii="Arial" w:eastAsia="Times New Roman" w:hAnsi="Arial" w:cs="Times New Roman"/>
      <w:color w:val="auto"/>
      <w:kern w:val="0"/>
      <w:sz w:val="20"/>
      <w:szCs w:val="20"/>
      <w:lang w:eastAsia="nl-NL"/>
    </w:rPr>
  </w:style>
  <w:style w:type="character" w:customStyle="1" w:styleId="E-mailhandtekeningChar">
    <w:name w:val="E-mailhandtekening Char"/>
    <w:basedOn w:val="Standaardalinea-lettertype"/>
    <w:link w:val="E-mailhandtekening"/>
    <w:semiHidden/>
    <w:rsid w:val="00997240"/>
    <w:rPr>
      <w:rFonts w:ascii="Arial" w:eastAsia="Times New Roman" w:hAnsi="Arial" w:cs="Times New Roman"/>
      <w:sz w:val="20"/>
      <w:szCs w:val="20"/>
      <w:lang w:eastAsia="nl-NL"/>
    </w:rPr>
  </w:style>
  <w:style w:type="paragraph" w:customStyle="1" w:styleId="WijzigingsbeheerDocumenthistorie">
    <w:name w:val="WijzigingsbeheerDocumenthistorie"/>
    <w:basedOn w:val="ReferentieItem"/>
    <w:rsid w:val="00997240"/>
  </w:style>
  <w:style w:type="paragraph" w:customStyle="1" w:styleId="Versie">
    <w:name w:val="Versie"/>
    <w:basedOn w:val="ReferentieItem"/>
    <w:rsid w:val="00997240"/>
  </w:style>
  <w:style w:type="paragraph" w:customStyle="1" w:styleId="Datum2">
    <w:name w:val="Datum2"/>
    <w:basedOn w:val="ReferentieItem"/>
    <w:rsid w:val="00997240"/>
  </w:style>
  <w:style w:type="paragraph" w:customStyle="1" w:styleId="GewijzigdNaarAanleidingVan">
    <w:name w:val="GewijzigdNaarAanleidingVan"/>
    <w:basedOn w:val="ReferentieItem"/>
    <w:rsid w:val="00997240"/>
  </w:style>
  <w:style w:type="paragraph" w:customStyle="1" w:styleId="Wijziging">
    <w:name w:val="Wijziging"/>
    <w:basedOn w:val="ReferentieItem"/>
    <w:rsid w:val="00997240"/>
  </w:style>
  <w:style w:type="paragraph" w:customStyle="1" w:styleId="GewijzigdDoor">
    <w:name w:val="GewijzigdDoor"/>
    <w:basedOn w:val="ReferentieItem"/>
    <w:rsid w:val="00997240"/>
  </w:style>
  <w:style w:type="paragraph" w:customStyle="1" w:styleId="Paraaf2">
    <w:name w:val="Paraaf2"/>
    <w:basedOn w:val="ReferentieItem"/>
    <w:rsid w:val="00997240"/>
  </w:style>
  <w:style w:type="paragraph" w:customStyle="1" w:styleId="stlVoorwoord">
    <w:name w:val="stlVoorwoord"/>
    <w:basedOn w:val="Standaard"/>
    <w:rsid w:val="00997240"/>
    <w:pPr>
      <w:adjustRightInd/>
      <w:snapToGrid/>
      <w:spacing w:line="240" w:lineRule="atLeast"/>
    </w:pPr>
    <w:rPr>
      <w:rFonts w:ascii="Arial" w:eastAsia="Times New Roman" w:hAnsi="Arial" w:cs="Times New Roman"/>
      <w:color w:val="auto"/>
      <w:kern w:val="0"/>
      <w:sz w:val="20"/>
      <w:szCs w:val="20"/>
      <w:lang w:eastAsia="nl-NL"/>
    </w:rPr>
  </w:style>
  <w:style w:type="paragraph" w:customStyle="1" w:styleId="stlInleiding">
    <w:name w:val="stlInleiding"/>
    <w:basedOn w:val="Standaard"/>
    <w:rsid w:val="00997240"/>
    <w:pPr>
      <w:adjustRightInd/>
      <w:snapToGrid/>
      <w:spacing w:line="240" w:lineRule="atLeast"/>
    </w:pPr>
    <w:rPr>
      <w:rFonts w:ascii="Arial" w:eastAsia="Times New Roman" w:hAnsi="Arial" w:cs="Times New Roman"/>
      <w:color w:val="auto"/>
      <w:kern w:val="0"/>
      <w:sz w:val="20"/>
      <w:szCs w:val="20"/>
      <w:lang w:eastAsia="nl-NL"/>
    </w:rPr>
  </w:style>
  <w:style w:type="paragraph" w:styleId="HTML-voorafopgemaakt">
    <w:name w:val="HTML Preformatted"/>
    <w:aliases w:val=" vooraf opgemaakt"/>
    <w:basedOn w:val="Standaard"/>
    <w:link w:val="HTML-voorafopgemaaktChar"/>
    <w:semiHidden/>
    <w:rsid w:val="00997240"/>
    <w:pPr>
      <w:adjustRightInd/>
      <w:snapToGrid/>
      <w:spacing w:line="240" w:lineRule="atLeast"/>
    </w:pPr>
    <w:rPr>
      <w:rFonts w:ascii="Courier New" w:eastAsia="Times New Roman" w:hAnsi="Courier New" w:cs="Courier New"/>
      <w:color w:val="auto"/>
      <w:kern w:val="0"/>
      <w:sz w:val="20"/>
      <w:szCs w:val="20"/>
      <w:lang w:eastAsia="nl-NL"/>
    </w:rPr>
  </w:style>
  <w:style w:type="character" w:customStyle="1" w:styleId="HTML-voorafopgemaaktChar">
    <w:name w:val="HTML - vooraf opgemaakt Char"/>
    <w:aliases w:val=" vooraf opgemaakt Char"/>
    <w:basedOn w:val="Standaardalinea-lettertype"/>
    <w:link w:val="HTML-voorafopgemaakt"/>
    <w:semiHidden/>
    <w:rsid w:val="00997240"/>
    <w:rPr>
      <w:rFonts w:ascii="Courier New" w:eastAsia="Times New Roman" w:hAnsi="Courier New" w:cs="Courier New"/>
      <w:sz w:val="20"/>
      <w:szCs w:val="20"/>
      <w:lang w:eastAsia="nl-NL"/>
    </w:rPr>
  </w:style>
  <w:style w:type="character" w:styleId="HTML-acroniem">
    <w:name w:val="HTML Acronym"/>
    <w:basedOn w:val="Standaardalinea-lettertype"/>
    <w:semiHidden/>
    <w:rsid w:val="00997240"/>
  </w:style>
  <w:style w:type="paragraph" w:styleId="HTML-adres">
    <w:name w:val="HTML Address"/>
    <w:basedOn w:val="Standaard"/>
    <w:link w:val="HTML-adresChar"/>
    <w:semiHidden/>
    <w:rsid w:val="00997240"/>
    <w:pPr>
      <w:adjustRightInd/>
      <w:snapToGrid/>
      <w:spacing w:line="240" w:lineRule="atLeast"/>
    </w:pPr>
    <w:rPr>
      <w:rFonts w:ascii="Arial" w:eastAsia="Times New Roman" w:hAnsi="Arial" w:cs="Times New Roman"/>
      <w:i/>
      <w:iCs/>
      <w:color w:val="auto"/>
      <w:kern w:val="0"/>
      <w:sz w:val="20"/>
      <w:szCs w:val="20"/>
      <w:lang w:eastAsia="nl-NL"/>
    </w:rPr>
  </w:style>
  <w:style w:type="character" w:customStyle="1" w:styleId="HTML-adresChar">
    <w:name w:val="HTML-adres Char"/>
    <w:basedOn w:val="Standaardalinea-lettertype"/>
    <w:link w:val="HTML-adres"/>
    <w:semiHidden/>
    <w:rsid w:val="00997240"/>
    <w:rPr>
      <w:rFonts w:ascii="Arial" w:eastAsia="Times New Roman" w:hAnsi="Arial" w:cs="Times New Roman"/>
      <w:i/>
      <w:iCs/>
      <w:sz w:val="20"/>
      <w:szCs w:val="20"/>
      <w:lang w:eastAsia="nl-NL"/>
    </w:rPr>
  </w:style>
  <w:style w:type="character" w:styleId="HTML-citaat">
    <w:name w:val="HTML Cite"/>
    <w:semiHidden/>
    <w:rsid w:val="00997240"/>
    <w:rPr>
      <w:i/>
      <w:iCs/>
      <w:noProof w:val="0"/>
      <w:lang w:val="nl-NL"/>
    </w:rPr>
  </w:style>
  <w:style w:type="character" w:styleId="HTMLCode">
    <w:name w:val="HTML Code"/>
    <w:semiHidden/>
    <w:rsid w:val="00997240"/>
    <w:rPr>
      <w:rFonts w:ascii="Courier New" w:hAnsi="Courier New"/>
      <w:noProof w:val="0"/>
      <w:sz w:val="20"/>
      <w:szCs w:val="20"/>
      <w:lang w:val="nl-NL"/>
    </w:rPr>
  </w:style>
  <w:style w:type="character" w:styleId="HTMLDefinition">
    <w:name w:val="HTML Definition"/>
    <w:semiHidden/>
    <w:rsid w:val="00997240"/>
    <w:rPr>
      <w:i/>
      <w:iCs/>
      <w:noProof w:val="0"/>
      <w:lang w:val="nl-NL"/>
    </w:rPr>
  </w:style>
  <w:style w:type="character" w:styleId="HTML-schrijfmachine">
    <w:name w:val="HTML Typewriter"/>
    <w:semiHidden/>
    <w:rsid w:val="00997240"/>
    <w:rPr>
      <w:rFonts w:ascii="Courier New" w:hAnsi="Courier New"/>
      <w:noProof w:val="0"/>
      <w:sz w:val="20"/>
      <w:szCs w:val="20"/>
      <w:lang w:val="nl-NL"/>
    </w:rPr>
  </w:style>
  <w:style w:type="character" w:styleId="HTML-toetsenbord">
    <w:name w:val="HTML Keyboard"/>
    <w:semiHidden/>
    <w:rsid w:val="00997240"/>
    <w:rPr>
      <w:rFonts w:ascii="Courier New" w:hAnsi="Courier New"/>
      <w:noProof w:val="0"/>
      <w:sz w:val="20"/>
      <w:szCs w:val="20"/>
      <w:lang w:val="nl-NL"/>
    </w:rPr>
  </w:style>
  <w:style w:type="character" w:styleId="HTMLVariable">
    <w:name w:val="HTML Variable"/>
    <w:semiHidden/>
    <w:rsid w:val="00997240"/>
    <w:rPr>
      <w:i/>
      <w:iCs/>
      <w:noProof w:val="0"/>
      <w:lang w:val="nl-NL"/>
    </w:rPr>
  </w:style>
  <w:style w:type="character" w:styleId="HTML-voorbeeld">
    <w:name w:val="HTML Sample"/>
    <w:semiHidden/>
    <w:rsid w:val="00997240"/>
    <w:rPr>
      <w:rFonts w:ascii="Courier New" w:hAnsi="Courier New"/>
      <w:noProof w:val="0"/>
      <w:lang w:val="nl-NL"/>
    </w:rPr>
  </w:style>
  <w:style w:type="paragraph" w:styleId="Normaalweb">
    <w:name w:val="Normal (Web)"/>
    <w:basedOn w:val="Standaard"/>
    <w:uiPriority w:val="99"/>
    <w:rsid w:val="00997240"/>
    <w:pPr>
      <w:adjustRightInd/>
      <w:snapToGrid/>
      <w:spacing w:line="240" w:lineRule="atLeast"/>
    </w:pPr>
    <w:rPr>
      <w:rFonts w:ascii="Times New Roman" w:eastAsia="Times New Roman" w:hAnsi="Times New Roman" w:cs="Times New Roman"/>
      <w:color w:val="auto"/>
      <w:kern w:val="0"/>
      <w:sz w:val="24"/>
      <w:lang w:eastAsia="nl-NL"/>
    </w:rPr>
  </w:style>
  <w:style w:type="paragraph" w:customStyle="1" w:styleId="Pa3">
    <w:name w:val="Pa3"/>
    <w:basedOn w:val="Standaard"/>
    <w:next w:val="Standaard"/>
    <w:rsid w:val="00997240"/>
    <w:pPr>
      <w:autoSpaceDE w:val="0"/>
      <w:autoSpaceDN w:val="0"/>
      <w:snapToGrid/>
      <w:spacing w:line="181" w:lineRule="atLeast"/>
    </w:pPr>
    <w:rPr>
      <w:rFonts w:ascii="Arial" w:eastAsia="Times New Roman" w:hAnsi="Arial" w:cs="Times New Roman"/>
      <w:color w:val="auto"/>
      <w:kern w:val="0"/>
      <w:sz w:val="24"/>
      <w:lang w:eastAsia="nl-NL"/>
    </w:rPr>
  </w:style>
  <w:style w:type="character" w:customStyle="1" w:styleId="CharChar">
    <w:name w:val="Char Char"/>
    <w:rsid w:val="00997240"/>
    <w:rPr>
      <w:rFonts w:ascii="Arial" w:hAnsi="Arial"/>
      <w:b/>
      <w:noProof w:val="0"/>
      <w:kern w:val="28"/>
      <w:sz w:val="26"/>
      <w:lang w:val="nl-NL" w:eastAsia="nl-NL" w:bidi="ar-SA"/>
    </w:rPr>
  </w:style>
  <w:style w:type="paragraph" w:customStyle="1" w:styleId="Pa5">
    <w:name w:val="Pa5"/>
    <w:basedOn w:val="Standaard"/>
    <w:next w:val="Standaard"/>
    <w:rsid w:val="00997240"/>
    <w:pPr>
      <w:autoSpaceDE w:val="0"/>
      <w:autoSpaceDN w:val="0"/>
      <w:snapToGrid/>
      <w:spacing w:line="221" w:lineRule="atLeast"/>
    </w:pPr>
    <w:rPr>
      <w:rFonts w:ascii="Arial" w:eastAsia="Times New Roman" w:hAnsi="Arial" w:cs="Times New Roman"/>
      <w:color w:val="auto"/>
      <w:kern w:val="0"/>
      <w:sz w:val="24"/>
      <w:lang w:eastAsia="nl-NL"/>
    </w:rPr>
  </w:style>
  <w:style w:type="paragraph" w:customStyle="1" w:styleId="Kleurrijkearcering-accent11">
    <w:name w:val="Kleurrijke arcering - accent 11"/>
    <w:hidden/>
    <w:uiPriority w:val="99"/>
    <w:semiHidden/>
    <w:rsid w:val="00997240"/>
    <w:pPr>
      <w:spacing w:after="0" w:line="240" w:lineRule="auto"/>
    </w:pPr>
    <w:rPr>
      <w:rFonts w:ascii="Arial" w:eastAsia="Times New Roman" w:hAnsi="Arial" w:cs="Times New Roman"/>
      <w:sz w:val="20"/>
      <w:szCs w:val="20"/>
      <w:lang w:eastAsia="nl-NL"/>
    </w:rPr>
  </w:style>
  <w:style w:type="paragraph" w:customStyle="1" w:styleId="Default">
    <w:name w:val="Default"/>
    <w:rsid w:val="00997240"/>
    <w:pPr>
      <w:autoSpaceDE w:val="0"/>
      <w:autoSpaceDN w:val="0"/>
      <w:adjustRightInd w:val="0"/>
      <w:spacing w:after="0" w:line="240" w:lineRule="auto"/>
    </w:pPr>
    <w:rPr>
      <w:rFonts w:ascii="Times New Roman" w:eastAsia="Times New Roman" w:hAnsi="Times New Roman" w:cs="Times New Roman"/>
      <w:color w:val="000000"/>
      <w:sz w:val="24"/>
      <w:szCs w:val="24"/>
      <w:lang w:eastAsia="nl-NL"/>
    </w:rPr>
  </w:style>
  <w:style w:type="paragraph" w:customStyle="1" w:styleId="Procedures">
    <w:name w:val="Procedures"/>
    <w:basedOn w:val="Default"/>
    <w:next w:val="Default"/>
    <w:uiPriority w:val="99"/>
    <w:rsid w:val="00997240"/>
    <w:rPr>
      <w:rFonts w:ascii="Arial" w:hAnsi="Arial" w:cs="Arial"/>
      <w:color w:val="auto"/>
    </w:rPr>
  </w:style>
  <w:style w:type="paragraph" w:customStyle="1" w:styleId="Kleurrijkelijst-accent11">
    <w:name w:val="Kleurrijke lijst - accent 11"/>
    <w:basedOn w:val="Standaard"/>
    <w:uiPriority w:val="34"/>
    <w:qFormat/>
    <w:rsid w:val="00997240"/>
    <w:pPr>
      <w:adjustRightInd/>
      <w:snapToGrid/>
      <w:spacing w:line="240" w:lineRule="atLeast"/>
      <w:ind w:left="720"/>
      <w:contextualSpacing/>
    </w:pPr>
    <w:rPr>
      <w:rFonts w:ascii="Arial" w:eastAsia="Times New Roman" w:hAnsi="Arial" w:cs="Arial"/>
      <w:color w:val="auto"/>
      <w:spacing w:val="-4"/>
      <w:kern w:val="0"/>
      <w:sz w:val="20"/>
      <w:szCs w:val="20"/>
      <w:lang w:eastAsia="nl-NL"/>
    </w:rPr>
  </w:style>
  <w:style w:type="paragraph" w:customStyle="1" w:styleId="kop1">
    <w:name w:val="kop1"/>
    <w:basedOn w:val="Standaard"/>
    <w:next w:val="Standaard"/>
    <w:rsid w:val="00997240"/>
    <w:pPr>
      <w:keepNext/>
      <w:keepLines/>
      <w:numPr>
        <w:numId w:val="7"/>
      </w:numPr>
      <w:adjustRightInd/>
      <w:snapToGrid/>
      <w:spacing w:after="240" w:line="240" w:lineRule="atLeast"/>
    </w:pPr>
    <w:rPr>
      <w:rFonts w:ascii="Arial" w:eastAsia="Times New Roman" w:hAnsi="Arial" w:cs="Times New Roman"/>
      <w:b/>
      <w:color w:val="auto"/>
      <w:kern w:val="0"/>
      <w:sz w:val="24"/>
    </w:rPr>
  </w:style>
  <w:style w:type="paragraph" w:customStyle="1" w:styleId="kop2">
    <w:name w:val="kop2"/>
    <w:basedOn w:val="Standaard"/>
    <w:next w:val="Standaard"/>
    <w:rsid w:val="00997240"/>
    <w:pPr>
      <w:keepNext/>
      <w:numPr>
        <w:ilvl w:val="1"/>
        <w:numId w:val="7"/>
      </w:numPr>
      <w:adjustRightInd/>
      <w:snapToGrid/>
      <w:spacing w:line="240" w:lineRule="atLeast"/>
    </w:pPr>
    <w:rPr>
      <w:rFonts w:ascii="Arial" w:eastAsia="Times New Roman" w:hAnsi="Arial" w:cs="Times New Roman"/>
      <w:b/>
      <w:color w:val="auto"/>
      <w:kern w:val="0"/>
      <w:sz w:val="20"/>
    </w:rPr>
  </w:style>
  <w:style w:type="paragraph" w:customStyle="1" w:styleId="kop3">
    <w:name w:val="kop3"/>
    <w:basedOn w:val="Standaard"/>
    <w:next w:val="Standaard"/>
    <w:rsid w:val="00997240"/>
    <w:pPr>
      <w:keepNext/>
      <w:numPr>
        <w:ilvl w:val="2"/>
        <w:numId w:val="7"/>
      </w:numPr>
      <w:tabs>
        <w:tab w:val="clear" w:pos="1080"/>
        <w:tab w:val="left" w:pos="680"/>
      </w:tabs>
      <w:adjustRightInd/>
      <w:snapToGrid/>
      <w:spacing w:line="240" w:lineRule="atLeast"/>
    </w:pPr>
    <w:rPr>
      <w:rFonts w:ascii="Arial" w:eastAsia="Times New Roman" w:hAnsi="Arial" w:cs="Times New Roman"/>
      <w:color w:val="auto"/>
      <w:kern w:val="0"/>
      <w:sz w:val="20"/>
    </w:rPr>
  </w:style>
  <w:style w:type="paragraph" w:styleId="Onderwerpvanopmerking">
    <w:name w:val="annotation subject"/>
    <w:basedOn w:val="Tekstopmerking"/>
    <w:next w:val="Tekstopmerking"/>
    <w:link w:val="OnderwerpvanopmerkingChar"/>
    <w:uiPriority w:val="99"/>
    <w:semiHidden/>
    <w:unhideWhenUsed/>
    <w:rsid w:val="00997240"/>
    <w:rPr>
      <w:b/>
      <w:bCs/>
    </w:rPr>
  </w:style>
  <w:style w:type="character" w:customStyle="1" w:styleId="OnderwerpvanopmerkingChar">
    <w:name w:val="Onderwerp van opmerking Char"/>
    <w:basedOn w:val="TekstopmerkingChar"/>
    <w:link w:val="Onderwerpvanopmerking"/>
    <w:uiPriority w:val="99"/>
    <w:semiHidden/>
    <w:rsid w:val="00997240"/>
    <w:rPr>
      <w:rFonts w:ascii="Arial" w:eastAsia="Times New Roman" w:hAnsi="Arial" w:cs="Times New Roman"/>
      <w:b/>
      <w:bCs/>
      <w:sz w:val="20"/>
      <w:szCs w:val="20"/>
      <w:lang w:eastAsia="nl-NL"/>
    </w:rPr>
  </w:style>
  <w:style w:type="paragraph" w:customStyle="1" w:styleId="Gemiddeldraster21">
    <w:name w:val="Gemiddeld raster 21"/>
    <w:uiPriority w:val="1"/>
    <w:qFormat/>
    <w:rsid w:val="00997240"/>
    <w:pPr>
      <w:spacing w:after="0" w:line="240" w:lineRule="auto"/>
    </w:pPr>
    <w:rPr>
      <w:rFonts w:ascii="Calibri" w:eastAsia="Calibri" w:hAnsi="Calibri" w:cs="Times New Roman"/>
    </w:rPr>
  </w:style>
  <w:style w:type="paragraph" w:styleId="Revisie">
    <w:name w:val="Revision"/>
    <w:hidden/>
    <w:uiPriority w:val="99"/>
    <w:semiHidden/>
    <w:rsid w:val="00997240"/>
    <w:pPr>
      <w:spacing w:after="0" w:line="240" w:lineRule="auto"/>
    </w:pPr>
    <w:rPr>
      <w:rFonts w:ascii="Arial" w:eastAsia="Times New Roman" w:hAnsi="Arial" w:cs="Times New Roman"/>
      <w:sz w:val="20"/>
      <w:szCs w:val="20"/>
      <w:lang w:eastAsia="nl-NL"/>
    </w:rPr>
  </w:style>
  <w:style w:type="character" w:customStyle="1" w:styleId="apple-converted-space">
    <w:name w:val="apple-converted-space"/>
    <w:basedOn w:val="Standaardalinea-lettertype"/>
    <w:rsid w:val="00997240"/>
  </w:style>
  <w:style w:type="paragraph" w:styleId="Geenafstand">
    <w:name w:val="No Spacing"/>
    <w:basedOn w:val="Standaard"/>
    <w:uiPriority w:val="1"/>
    <w:qFormat/>
    <w:rsid w:val="00997240"/>
    <w:pPr>
      <w:adjustRightInd/>
      <w:snapToGrid/>
      <w:spacing w:line="240" w:lineRule="auto"/>
    </w:pPr>
    <w:rPr>
      <w:rFonts w:ascii="Segoe UI" w:hAnsi="Segoe UI" w:cs="Segoe UI"/>
      <w:color w:val="auto"/>
      <w:kern w:val="0"/>
      <w:sz w:val="17"/>
      <w:szCs w:val="17"/>
      <w:lang w:eastAsia="nl-NL"/>
    </w:rPr>
  </w:style>
  <w:style w:type="paragraph" w:customStyle="1" w:styleId="Bedrijfsmerk8Hidden">
    <w:name w:val="Bedrijfsmerk8_Hidden"/>
    <w:basedOn w:val="Standaard"/>
    <w:rsid w:val="009B1A13"/>
    <w:pPr>
      <w:widowControl w:val="0"/>
      <w:suppressLineNumbers/>
      <w:overflowPunct w:val="0"/>
      <w:autoSpaceDE w:val="0"/>
      <w:autoSpaceDN w:val="0"/>
      <w:snapToGrid/>
      <w:spacing w:line="260" w:lineRule="exact"/>
      <w:textAlignment w:val="baseline"/>
    </w:pPr>
    <w:rPr>
      <w:rFonts w:ascii="Arial" w:eastAsia="MS Mincho" w:hAnsi="Arial" w:cs="Times New Roman"/>
      <w:vanish/>
      <w:color w:val="auto"/>
      <w:kern w:val="0"/>
      <w:sz w:val="20"/>
      <w:szCs w:val="20"/>
      <w:lang w:eastAsia="nl-NL"/>
    </w:rPr>
  </w:style>
  <w:style w:type="paragraph" w:customStyle="1" w:styleId="Eisnummer">
    <w:name w:val="Eisnummer"/>
    <w:basedOn w:val="Standaard"/>
    <w:rsid w:val="009B1A13"/>
    <w:pPr>
      <w:overflowPunct w:val="0"/>
      <w:autoSpaceDE w:val="0"/>
      <w:autoSpaceDN w:val="0"/>
      <w:snapToGrid/>
      <w:spacing w:line="240" w:lineRule="auto"/>
      <w:textAlignment w:val="baseline"/>
    </w:pPr>
    <w:rPr>
      <w:rFonts w:ascii="Arial" w:eastAsia="MS Mincho" w:hAnsi="Arial" w:cs="Times New Roman"/>
      <w:color w:val="auto"/>
      <w:kern w:val="0"/>
      <w:sz w:val="20"/>
      <w:szCs w:val="20"/>
      <w:lang w:eastAsia="nl-NL"/>
    </w:rPr>
  </w:style>
  <w:style w:type="paragraph" w:customStyle="1" w:styleId="ovsalinea">
    <w:name w:val="ovs_alinea"/>
    <w:rsid w:val="009B1A13"/>
    <w:pPr>
      <w:overflowPunct w:val="0"/>
      <w:autoSpaceDE w:val="0"/>
      <w:autoSpaceDN w:val="0"/>
      <w:adjustRightInd w:val="0"/>
      <w:spacing w:after="0" w:line="288" w:lineRule="auto"/>
      <w:ind w:left="709"/>
      <w:textAlignment w:val="baseline"/>
    </w:pPr>
    <w:rPr>
      <w:rFonts w:ascii="Arial" w:eastAsia="MS Mincho" w:hAnsi="Arial" w:cs="Times New Roman"/>
      <w:sz w:val="20"/>
      <w:szCs w:val="20"/>
      <w:lang w:eastAsia="nl-NL"/>
    </w:rPr>
  </w:style>
  <w:style w:type="table" w:styleId="Gemiddeldearcering2-accent6">
    <w:name w:val="Medium Shading 2 Accent 6"/>
    <w:basedOn w:val="Standaardtabel"/>
    <w:uiPriority w:val="64"/>
    <w:rsid w:val="009B1A1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fontstyle01">
    <w:name w:val="fontstyle01"/>
    <w:basedOn w:val="Standaardalinea-lettertype"/>
    <w:rsid w:val="009B1A13"/>
    <w:rPr>
      <w:rFonts w:ascii="ArialMT" w:hAnsi="ArialMT" w:hint="default"/>
      <w:b w:val="0"/>
      <w:bCs w:val="0"/>
      <w:i w:val="0"/>
      <w:iCs w:val="0"/>
      <w:color w:val="000000"/>
      <w:sz w:val="20"/>
      <w:szCs w:val="20"/>
    </w:rPr>
  </w:style>
  <w:style w:type="character" w:customStyle="1" w:styleId="fontstyle11">
    <w:name w:val="fontstyle11"/>
    <w:basedOn w:val="Standaardalinea-lettertype"/>
    <w:rsid w:val="009B1A13"/>
    <w:rPr>
      <w:rFonts w:ascii="ArialMT" w:hAnsi="ArialMT" w:hint="default"/>
      <w:b w:val="0"/>
      <w:bCs w:val="0"/>
      <w:i w:val="0"/>
      <w:iCs w:val="0"/>
      <w:color w:val="000000"/>
      <w:sz w:val="20"/>
      <w:szCs w:val="20"/>
    </w:rPr>
  </w:style>
  <w:style w:type="character" w:customStyle="1" w:styleId="fontstyle21">
    <w:name w:val="fontstyle21"/>
    <w:basedOn w:val="Standaardalinea-lettertype"/>
    <w:rsid w:val="009B1A13"/>
    <w:rPr>
      <w:rFonts w:ascii="Arial-BoldMT" w:hAnsi="Arial-BoldMT" w:hint="default"/>
      <w:b/>
      <w:bCs/>
      <w:i w:val="0"/>
      <w:iCs w:val="0"/>
      <w:color w:val="000000"/>
      <w:sz w:val="24"/>
      <w:szCs w:val="24"/>
    </w:rPr>
  </w:style>
  <w:style w:type="character" w:customStyle="1" w:styleId="fontstyle31">
    <w:name w:val="fontstyle31"/>
    <w:basedOn w:val="Standaardalinea-lettertype"/>
    <w:rsid w:val="009B1A13"/>
    <w:rPr>
      <w:rFonts w:ascii="Wingdings-Regular" w:hAnsi="Wingdings-Regular" w:hint="default"/>
      <w:b w:val="0"/>
      <w:bCs w:val="0"/>
      <w:i w:val="0"/>
      <w:iCs w:val="0"/>
      <w:color w:val="000000"/>
      <w:sz w:val="20"/>
      <w:szCs w:val="20"/>
    </w:rPr>
  </w:style>
  <w:style w:type="character" w:customStyle="1" w:styleId="fontstyle41">
    <w:name w:val="fontstyle41"/>
    <w:basedOn w:val="Standaardalinea-lettertype"/>
    <w:rsid w:val="009B1A13"/>
    <w:rPr>
      <w:rFonts w:ascii="SymbolMT" w:hAnsi="SymbolMT" w:hint="default"/>
      <w:b w:val="0"/>
      <w:bCs w:val="0"/>
      <w:i w:val="0"/>
      <w:iCs w:val="0"/>
      <w:color w:val="000000"/>
      <w:sz w:val="20"/>
      <w:szCs w:val="20"/>
    </w:rPr>
  </w:style>
  <w:style w:type="character" w:customStyle="1" w:styleId="acopre">
    <w:name w:val="acopre"/>
    <w:basedOn w:val="Standaardalinea-lettertype"/>
    <w:rsid w:val="009B1A13"/>
  </w:style>
  <w:style w:type="paragraph" w:customStyle="1" w:styleId="xmsonormal">
    <w:name w:val="x_msonormal"/>
    <w:basedOn w:val="Standaard"/>
    <w:rsid w:val="009B1A13"/>
    <w:pPr>
      <w:adjustRightInd/>
      <w:snapToGrid/>
      <w:spacing w:line="240" w:lineRule="auto"/>
    </w:pPr>
    <w:rPr>
      <w:rFonts w:ascii="Calibri" w:hAnsi="Calibri" w:cs="Calibri"/>
      <w:color w:val="auto"/>
      <w:kern w:val="0"/>
      <w:szCs w:val="22"/>
      <w:lang w:eastAsia="nl-NL"/>
    </w:rPr>
  </w:style>
  <w:style w:type="numbering" w:customStyle="1" w:styleId="Stijl1">
    <w:name w:val="Stijl1"/>
    <w:uiPriority w:val="99"/>
    <w:rsid w:val="009B1A13"/>
    <w:pPr>
      <w:numPr>
        <w:numId w:val="13"/>
      </w:numPr>
    </w:pPr>
  </w:style>
  <w:style w:type="numbering" w:customStyle="1" w:styleId="Stijl2">
    <w:name w:val="Stijl2"/>
    <w:uiPriority w:val="99"/>
    <w:rsid w:val="009B1A13"/>
    <w:pPr>
      <w:numPr>
        <w:numId w:val="14"/>
      </w:numPr>
    </w:pPr>
  </w:style>
  <w:style w:type="character" w:customStyle="1" w:styleId="BijschriftChar">
    <w:name w:val="Bijschrift Char"/>
    <w:basedOn w:val="Standaardalinea-lettertype"/>
    <w:link w:val="Bijschrift"/>
    <w:uiPriority w:val="35"/>
    <w:rsid w:val="009B1A13"/>
    <w:rPr>
      <w:color w:val="2F1351" w:themeColor="accent1"/>
      <w:kern w:val="16"/>
      <w:sz w:val="18"/>
      <w:szCs w:val="24"/>
    </w:rPr>
  </w:style>
  <w:style w:type="character" w:customStyle="1" w:styleId="fui-primitive">
    <w:name w:val="fui-primitive"/>
    <w:basedOn w:val="Standaardalinea-lettertype"/>
    <w:rsid w:val="00C74C0C"/>
  </w:style>
  <w:style w:type="character" w:customStyle="1" w:styleId="ui-provider">
    <w:name w:val="ui-provider"/>
    <w:basedOn w:val="Standaardalinea-lettertype"/>
    <w:rsid w:val="008167BF"/>
  </w:style>
  <w:style w:type="paragraph" w:customStyle="1" w:styleId="testnormaal">
    <w:name w:val="test normaal"/>
    <w:basedOn w:val="Standaard"/>
    <w:qFormat/>
    <w:rsid w:val="00A4046E"/>
    <w:rPr>
      <w:rFonts w:cstheme="minorHAnsi"/>
      <w:bCs/>
      <w:snapToGrid w:val="0"/>
      <w:szCs w:val="20"/>
    </w:rPr>
  </w:style>
  <w:style w:type="paragraph" w:customStyle="1" w:styleId="pf1">
    <w:name w:val="pf1"/>
    <w:basedOn w:val="Standaard"/>
    <w:rsid w:val="001F164C"/>
    <w:pPr>
      <w:adjustRightInd/>
      <w:snapToGrid/>
      <w:spacing w:before="100" w:beforeAutospacing="1" w:after="100" w:afterAutospacing="1" w:line="240" w:lineRule="auto"/>
      <w:ind w:left="300"/>
    </w:pPr>
    <w:rPr>
      <w:rFonts w:ascii="Times New Roman" w:eastAsia="Times New Roman" w:hAnsi="Times New Roman" w:cs="Times New Roman"/>
      <w:color w:val="auto"/>
      <w:kern w:val="0"/>
      <w:sz w:val="24"/>
      <w:lang w:eastAsia="nl-NL"/>
    </w:rPr>
  </w:style>
  <w:style w:type="paragraph" w:customStyle="1" w:styleId="pf0">
    <w:name w:val="pf0"/>
    <w:basedOn w:val="Standaard"/>
    <w:rsid w:val="001F164C"/>
    <w:pPr>
      <w:adjustRightInd/>
      <w:snapToGrid/>
      <w:spacing w:before="100" w:beforeAutospacing="1" w:after="100" w:afterAutospacing="1" w:line="240" w:lineRule="auto"/>
    </w:pPr>
    <w:rPr>
      <w:rFonts w:ascii="Times New Roman" w:eastAsia="Times New Roman" w:hAnsi="Times New Roman" w:cs="Times New Roman"/>
      <w:color w:val="auto"/>
      <w:kern w:val="0"/>
      <w:sz w:val="24"/>
      <w:lang w:eastAsia="nl-NL"/>
    </w:rPr>
  </w:style>
  <w:style w:type="character" w:customStyle="1" w:styleId="cf01">
    <w:name w:val="cf01"/>
    <w:basedOn w:val="Standaardalinea-lettertype"/>
    <w:rsid w:val="001F164C"/>
    <w:rPr>
      <w:rFonts w:ascii="Segoe UI" w:hAnsi="Segoe UI" w:cs="Segoe UI" w:hint="default"/>
      <w:sz w:val="18"/>
      <w:szCs w:val="18"/>
    </w:rPr>
  </w:style>
  <w:style w:type="character" w:customStyle="1" w:styleId="base">
    <w:name w:val="base"/>
    <w:basedOn w:val="Standaardalinea-lettertype"/>
    <w:rsid w:val="00F40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0432">
      <w:bodyDiv w:val="1"/>
      <w:marLeft w:val="0"/>
      <w:marRight w:val="0"/>
      <w:marTop w:val="0"/>
      <w:marBottom w:val="0"/>
      <w:divBdr>
        <w:top w:val="none" w:sz="0" w:space="0" w:color="auto"/>
        <w:left w:val="none" w:sz="0" w:space="0" w:color="auto"/>
        <w:bottom w:val="none" w:sz="0" w:space="0" w:color="auto"/>
        <w:right w:val="none" w:sz="0" w:space="0" w:color="auto"/>
      </w:divBdr>
    </w:div>
    <w:div w:id="140196749">
      <w:bodyDiv w:val="1"/>
      <w:marLeft w:val="0"/>
      <w:marRight w:val="0"/>
      <w:marTop w:val="0"/>
      <w:marBottom w:val="0"/>
      <w:divBdr>
        <w:top w:val="none" w:sz="0" w:space="0" w:color="auto"/>
        <w:left w:val="none" w:sz="0" w:space="0" w:color="auto"/>
        <w:bottom w:val="none" w:sz="0" w:space="0" w:color="auto"/>
        <w:right w:val="none" w:sz="0" w:space="0" w:color="auto"/>
      </w:divBdr>
    </w:div>
    <w:div w:id="243682922">
      <w:bodyDiv w:val="1"/>
      <w:marLeft w:val="0"/>
      <w:marRight w:val="0"/>
      <w:marTop w:val="0"/>
      <w:marBottom w:val="0"/>
      <w:divBdr>
        <w:top w:val="none" w:sz="0" w:space="0" w:color="auto"/>
        <w:left w:val="none" w:sz="0" w:space="0" w:color="auto"/>
        <w:bottom w:val="none" w:sz="0" w:space="0" w:color="auto"/>
        <w:right w:val="none" w:sz="0" w:space="0" w:color="auto"/>
      </w:divBdr>
    </w:div>
    <w:div w:id="488402338">
      <w:bodyDiv w:val="1"/>
      <w:marLeft w:val="0"/>
      <w:marRight w:val="0"/>
      <w:marTop w:val="0"/>
      <w:marBottom w:val="0"/>
      <w:divBdr>
        <w:top w:val="none" w:sz="0" w:space="0" w:color="auto"/>
        <w:left w:val="none" w:sz="0" w:space="0" w:color="auto"/>
        <w:bottom w:val="none" w:sz="0" w:space="0" w:color="auto"/>
        <w:right w:val="none" w:sz="0" w:space="0" w:color="auto"/>
      </w:divBdr>
    </w:div>
    <w:div w:id="506360237">
      <w:bodyDiv w:val="1"/>
      <w:marLeft w:val="0"/>
      <w:marRight w:val="0"/>
      <w:marTop w:val="0"/>
      <w:marBottom w:val="0"/>
      <w:divBdr>
        <w:top w:val="none" w:sz="0" w:space="0" w:color="auto"/>
        <w:left w:val="none" w:sz="0" w:space="0" w:color="auto"/>
        <w:bottom w:val="none" w:sz="0" w:space="0" w:color="auto"/>
        <w:right w:val="none" w:sz="0" w:space="0" w:color="auto"/>
      </w:divBdr>
    </w:div>
    <w:div w:id="528833964">
      <w:bodyDiv w:val="1"/>
      <w:marLeft w:val="0"/>
      <w:marRight w:val="0"/>
      <w:marTop w:val="0"/>
      <w:marBottom w:val="0"/>
      <w:divBdr>
        <w:top w:val="none" w:sz="0" w:space="0" w:color="auto"/>
        <w:left w:val="none" w:sz="0" w:space="0" w:color="auto"/>
        <w:bottom w:val="none" w:sz="0" w:space="0" w:color="auto"/>
        <w:right w:val="none" w:sz="0" w:space="0" w:color="auto"/>
      </w:divBdr>
    </w:div>
    <w:div w:id="665783810">
      <w:bodyDiv w:val="1"/>
      <w:marLeft w:val="0"/>
      <w:marRight w:val="0"/>
      <w:marTop w:val="0"/>
      <w:marBottom w:val="0"/>
      <w:divBdr>
        <w:top w:val="none" w:sz="0" w:space="0" w:color="auto"/>
        <w:left w:val="none" w:sz="0" w:space="0" w:color="auto"/>
        <w:bottom w:val="none" w:sz="0" w:space="0" w:color="auto"/>
        <w:right w:val="none" w:sz="0" w:space="0" w:color="auto"/>
      </w:divBdr>
    </w:div>
    <w:div w:id="669525457">
      <w:bodyDiv w:val="1"/>
      <w:marLeft w:val="0"/>
      <w:marRight w:val="0"/>
      <w:marTop w:val="0"/>
      <w:marBottom w:val="0"/>
      <w:divBdr>
        <w:top w:val="none" w:sz="0" w:space="0" w:color="auto"/>
        <w:left w:val="none" w:sz="0" w:space="0" w:color="auto"/>
        <w:bottom w:val="none" w:sz="0" w:space="0" w:color="auto"/>
        <w:right w:val="none" w:sz="0" w:space="0" w:color="auto"/>
      </w:divBdr>
    </w:div>
    <w:div w:id="695155984">
      <w:bodyDiv w:val="1"/>
      <w:marLeft w:val="0"/>
      <w:marRight w:val="0"/>
      <w:marTop w:val="0"/>
      <w:marBottom w:val="0"/>
      <w:divBdr>
        <w:top w:val="none" w:sz="0" w:space="0" w:color="auto"/>
        <w:left w:val="none" w:sz="0" w:space="0" w:color="auto"/>
        <w:bottom w:val="none" w:sz="0" w:space="0" w:color="auto"/>
        <w:right w:val="none" w:sz="0" w:space="0" w:color="auto"/>
      </w:divBdr>
    </w:div>
    <w:div w:id="807357447">
      <w:bodyDiv w:val="1"/>
      <w:marLeft w:val="0"/>
      <w:marRight w:val="0"/>
      <w:marTop w:val="0"/>
      <w:marBottom w:val="0"/>
      <w:divBdr>
        <w:top w:val="none" w:sz="0" w:space="0" w:color="auto"/>
        <w:left w:val="none" w:sz="0" w:space="0" w:color="auto"/>
        <w:bottom w:val="none" w:sz="0" w:space="0" w:color="auto"/>
        <w:right w:val="none" w:sz="0" w:space="0" w:color="auto"/>
      </w:divBdr>
    </w:div>
    <w:div w:id="812984724">
      <w:bodyDiv w:val="1"/>
      <w:marLeft w:val="0"/>
      <w:marRight w:val="0"/>
      <w:marTop w:val="0"/>
      <w:marBottom w:val="0"/>
      <w:divBdr>
        <w:top w:val="none" w:sz="0" w:space="0" w:color="auto"/>
        <w:left w:val="none" w:sz="0" w:space="0" w:color="auto"/>
        <w:bottom w:val="none" w:sz="0" w:space="0" w:color="auto"/>
        <w:right w:val="none" w:sz="0" w:space="0" w:color="auto"/>
      </w:divBdr>
    </w:div>
    <w:div w:id="839807186">
      <w:bodyDiv w:val="1"/>
      <w:marLeft w:val="0"/>
      <w:marRight w:val="0"/>
      <w:marTop w:val="0"/>
      <w:marBottom w:val="0"/>
      <w:divBdr>
        <w:top w:val="none" w:sz="0" w:space="0" w:color="auto"/>
        <w:left w:val="none" w:sz="0" w:space="0" w:color="auto"/>
        <w:bottom w:val="none" w:sz="0" w:space="0" w:color="auto"/>
        <w:right w:val="none" w:sz="0" w:space="0" w:color="auto"/>
      </w:divBdr>
    </w:div>
    <w:div w:id="876626332">
      <w:bodyDiv w:val="1"/>
      <w:marLeft w:val="0"/>
      <w:marRight w:val="0"/>
      <w:marTop w:val="0"/>
      <w:marBottom w:val="0"/>
      <w:divBdr>
        <w:top w:val="none" w:sz="0" w:space="0" w:color="auto"/>
        <w:left w:val="none" w:sz="0" w:space="0" w:color="auto"/>
        <w:bottom w:val="none" w:sz="0" w:space="0" w:color="auto"/>
        <w:right w:val="none" w:sz="0" w:space="0" w:color="auto"/>
      </w:divBdr>
    </w:div>
    <w:div w:id="916552492">
      <w:bodyDiv w:val="1"/>
      <w:marLeft w:val="0"/>
      <w:marRight w:val="0"/>
      <w:marTop w:val="0"/>
      <w:marBottom w:val="0"/>
      <w:divBdr>
        <w:top w:val="none" w:sz="0" w:space="0" w:color="auto"/>
        <w:left w:val="none" w:sz="0" w:space="0" w:color="auto"/>
        <w:bottom w:val="none" w:sz="0" w:space="0" w:color="auto"/>
        <w:right w:val="none" w:sz="0" w:space="0" w:color="auto"/>
      </w:divBdr>
    </w:div>
    <w:div w:id="996766081">
      <w:bodyDiv w:val="1"/>
      <w:marLeft w:val="0"/>
      <w:marRight w:val="0"/>
      <w:marTop w:val="0"/>
      <w:marBottom w:val="0"/>
      <w:divBdr>
        <w:top w:val="none" w:sz="0" w:space="0" w:color="auto"/>
        <w:left w:val="none" w:sz="0" w:space="0" w:color="auto"/>
        <w:bottom w:val="none" w:sz="0" w:space="0" w:color="auto"/>
        <w:right w:val="none" w:sz="0" w:space="0" w:color="auto"/>
      </w:divBdr>
    </w:div>
    <w:div w:id="1020624028">
      <w:bodyDiv w:val="1"/>
      <w:marLeft w:val="0"/>
      <w:marRight w:val="0"/>
      <w:marTop w:val="0"/>
      <w:marBottom w:val="0"/>
      <w:divBdr>
        <w:top w:val="none" w:sz="0" w:space="0" w:color="auto"/>
        <w:left w:val="none" w:sz="0" w:space="0" w:color="auto"/>
        <w:bottom w:val="none" w:sz="0" w:space="0" w:color="auto"/>
        <w:right w:val="none" w:sz="0" w:space="0" w:color="auto"/>
      </w:divBdr>
    </w:div>
    <w:div w:id="1116294528">
      <w:bodyDiv w:val="1"/>
      <w:marLeft w:val="0"/>
      <w:marRight w:val="0"/>
      <w:marTop w:val="0"/>
      <w:marBottom w:val="0"/>
      <w:divBdr>
        <w:top w:val="none" w:sz="0" w:space="0" w:color="auto"/>
        <w:left w:val="none" w:sz="0" w:space="0" w:color="auto"/>
        <w:bottom w:val="none" w:sz="0" w:space="0" w:color="auto"/>
        <w:right w:val="none" w:sz="0" w:space="0" w:color="auto"/>
      </w:divBdr>
    </w:div>
    <w:div w:id="1267542147">
      <w:bodyDiv w:val="1"/>
      <w:marLeft w:val="0"/>
      <w:marRight w:val="0"/>
      <w:marTop w:val="0"/>
      <w:marBottom w:val="0"/>
      <w:divBdr>
        <w:top w:val="none" w:sz="0" w:space="0" w:color="auto"/>
        <w:left w:val="none" w:sz="0" w:space="0" w:color="auto"/>
        <w:bottom w:val="none" w:sz="0" w:space="0" w:color="auto"/>
        <w:right w:val="none" w:sz="0" w:space="0" w:color="auto"/>
      </w:divBdr>
    </w:div>
    <w:div w:id="1369987931">
      <w:bodyDiv w:val="1"/>
      <w:marLeft w:val="0"/>
      <w:marRight w:val="0"/>
      <w:marTop w:val="0"/>
      <w:marBottom w:val="0"/>
      <w:divBdr>
        <w:top w:val="none" w:sz="0" w:space="0" w:color="auto"/>
        <w:left w:val="none" w:sz="0" w:space="0" w:color="auto"/>
        <w:bottom w:val="none" w:sz="0" w:space="0" w:color="auto"/>
        <w:right w:val="none" w:sz="0" w:space="0" w:color="auto"/>
      </w:divBdr>
    </w:div>
    <w:div w:id="1370379365">
      <w:bodyDiv w:val="1"/>
      <w:marLeft w:val="0"/>
      <w:marRight w:val="0"/>
      <w:marTop w:val="0"/>
      <w:marBottom w:val="0"/>
      <w:divBdr>
        <w:top w:val="none" w:sz="0" w:space="0" w:color="auto"/>
        <w:left w:val="none" w:sz="0" w:space="0" w:color="auto"/>
        <w:bottom w:val="none" w:sz="0" w:space="0" w:color="auto"/>
        <w:right w:val="none" w:sz="0" w:space="0" w:color="auto"/>
      </w:divBdr>
    </w:div>
    <w:div w:id="1543900296">
      <w:bodyDiv w:val="1"/>
      <w:marLeft w:val="0"/>
      <w:marRight w:val="0"/>
      <w:marTop w:val="0"/>
      <w:marBottom w:val="0"/>
      <w:divBdr>
        <w:top w:val="none" w:sz="0" w:space="0" w:color="auto"/>
        <w:left w:val="none" w:sz="0" w:space="0" w:color="auto"/>
        <w:bottom w:val="none" w:sz="0" w:space="0" w:color="auto"/>
        <w:right w:val="none" w:sz="0" w:space="0" w:color="auto"/>
      </w:divBdr>
    </w:div>
    <w:div w:id="1571187653">
      <w:bodyDiv w:val="1"/>
      <w:marLeft w:val="0"/>
      <w:marRight w:val="0"/>
      <w:marTop w:val="0"/>
      <w:marBottom w:val="0"/>
      <w:divBdr>
        <w:top w:val="none" w:sz="0" w:space="0" w:color="auto"/>
        <w:left w:val="none" w:sz="0" w:space="0" w:color="auto"/>
        <w:bottom w:val="none" w:sz="0" w:space="0" w:color="auto"/>
        <w:right w:val="none" w:sz="0" w:space="0" w:color="auto"/>
      </w:divBdr>
    </w:div>
    <w:div w:id="1589846114">
      <w:bodyDiv w:val="1"/>
      <w:marLeft w:val="0"/>
      <w:marRight w:val="0"/>
      <w:marTop w:val="0"/>
      <w:marBottom w:val="0"/>
      <w:divBdr>
        <w:top w:val="none" w:sz="0" w:space="0" w:color="auto"/>
        <w:left w:val="none" w:sz="0" w:space="0" w:color="auto"/>
        <w:bottom w:val="none" w:sz="0" w:space="0" w:color="auto"/>
        <w:right w:val="none" w:sz="0" w:space="0" w:color="auto"/>
      </w:divBdr>
    </w:div>
    <w:div w:id="1703357127">
      <w:bodyDiv w:val="1"/>
      <w:marLeft w:val="0"/>
      <w:marRight w:val="0"/>
      <w:marTop w:val="0"/>
      <w:marBottom w:val="0"/>
      <w:divBdr>
        <w:top w:val="none" w:sz="0" w:space="0" w:color="auto"/>
        <w:left w:val="none" w:sz="0" w:space="0" w:color="auto"/>
        <w:bottom w:val="none" w:sz="0" w:space="0" w:color="auto"/>
        <w:right w:val="none" w:sz="0" w:space="0" w:color="auto"/>
      </w:divBdr>
    </w:div>
    <w:div w:id="1719276116">
      <w:bodyDiv w:val="1"/>
      <w:marLeft w:val="0"/>
      <w:marRight w:val="0"/>
      <w:marTop w:val="0"/>
      <w:marBottom w:val="0"/>
      <w:divBdr>
        <w:top w:val="none" w:sz="0" w:space="0" w:color="auto"/>
        <w:left w:val="none" w:sz="0" w:space="0" w:color="auto"/>
        <w:bottom w:val="none" w:sz="0" w:space="0" w:color="auto"/>
        <w:right w:val="none" w:sz="0" w:space="0" w:color="auto"/>
      </w:divBdr>
    </w:div>
    <w:div w:id="1828402000">
      <w:bodyDiv w:val="1"/>
      <w:marLeft w:val="0"/>
      <w:marRight w:val="0"/>
      <w:marTop w:val="0"/>
      <w:marBottom w:val="0"/>
      <w:divBdr>
        <w:top w:val="none" w:sz="0" w:space="0" w:color="auto"/>
        <w:left w:val="none" w:sz="0" w:space="0" w:color="auto"/>
        <w:bottom w:val="none" w:sz="0" w:space="0" w:color="auto"/>
        <w:right w:val="none" w:sz="0" w:space="0" w:color="auto"/>
      </w:divBdr>
    </w:div>
    <w:div w:id="1925606340">
      <w:bodyDiv w:val="1"/>
      <w:marLeft w:val="0"/>
      <w:marRight w:val="0"/>
      <w:marTop w:val="0"/>
      <w:marBottom w:val="0"/>
      <w:divBdr>
        <w:top w:val="none" w:sz="0" w:space="0" w:color="auto"/>
        <w:left w:val="none" w:sz="0" w:space="0" w:color="auto"/>
        <w:bottom w:val="none" w:sz="0" w:space="0" w:color="auto"/>
        <w:right w:val="none" w:sz="0" w:space="0" w:color="auto"/>
      </w:divBdr>
    </w:div>
    <w:div w:id="2007857931">
      <w:bodyDiv w:val="1"/>
      <w:marLeft w:val="0"/>
      <w:marRight w:val="0"/>
      <w:marTop w:val="0"/>
      <w:marBottom w:val="0"/>
      <w:divBdr>
        <w:top w:val="none" w:sz="0" w:space="0" w:color="auto"/>
        <w:left w:val="none" w:sz="0" w:space="0" w:color="auto"/>
        <w:bottom w:val="none" w:sz="0" w:space="0" w:color="auto"/>
        <w:right w:val="none" w:sz="0" w:space="0" w:color="auto"/>
      </w:divBdr>
    </w:div>
    <w:div w:id="2103406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image" Target="media/image3.png"/><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taen\AppData\Local\Microsoft\Windows\INetCache\Content.Outlook\PFSRFQ5T\Sjabloon%20railAlert%20Voorschrift%20versie%207-7-2022%20(002).dotx" TargetMode="External"/></Relationships>
</file>

<file path=word/theme/theme1.xml><?xml version="1.0" encoding="utf-8"?>
<a:theme xmlns:a="http://schemas.openxmlformats.org/drawingml/2006/main" name="RailAlert theme">
  <a:themeElements>
    <a:clrScheme name="RailAlert">
      <a:dk1>
        <a:srgbClr val="000000"/>
      </a:dk1>
      <a:lt1>
        <a:srgbClr val="FFFFFF"/>
      </a:lt1>
      <a:dk2>
        <a:srgbClr val="000000"/>
      </a:dk2>
      <a:lt2>
        <a:srgbClr val="E7E6E6"/>
      </a:lt2>
      <a:accent1>
        <a:srgbClr val="2F1351"/>
      </a:accent1>
      <a:accent2>
        <a:srgbClr val="EC6608"/>
      </a:accent2>
      <a:accent3>
        <a:srgbClr val="A5A5A5"/>
      </a:accent3>
      <a:accent4>
        <a:srgbClr val="FFCC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RailAlert theme" id="{329807F4-8716-0F48-9EEF-74F8D5EDFCBA}" vid="{D145ED46-B48A-A440-B96B-14D7B1A2E79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Ach20</b:Tag>
    <b:SourceType>InternetSite</b:SourceType>
    <b:Guid>{97B7558C-D395-8543-A107-8583E8CC80B7}</b:Guid>
    <b:Author>
      <b:Author>
        <b:NameList>
          <b:Person>
            <b:Last>Achternaam</b:Last>
            <b:First>AB</b:First>
          </b:Person>
        </b:NameList>
      </b:Author>
    </b:Author>
    <b:Title>Jongeren hebben de toekomst</b:Title>
    <b:City>Utrecht</b:City>
    <b:Publisher>Nederlands Jeugdinstituut</b:Publisher>
    <b:Year>2020</b:Year>
    <b:URL>nji.nl</b:URL>
    <b:RefOrder>1</b:RefOrder>
  </b:Source>
</b:Sources>
</file>

<file path=customXml/itemProps1.xml><?xml version="1.0" encoding="utf-8"?>
<ds:datastoreItem xmlns:ds="http://schemas.openxmlformats.org/officeDocument/2006/customXml" ds:itemID="{1662B28B-07BC-494E-92EF-DC440FEE9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railAlert Voorschrift versie 7-7-2022 (002)</Template>
  <TotalTime>1</TotalTime>
  <Pages>60</Pages>
  <Words>22351</Words>
  <Characters>122936</Characters>
  <Application>Microsoft Office Word</Application>
  <DocSecurity>0</DocSecurity>
  <Lines>1024</Lines>
  <Paragraphs>289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144998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Taen</dc:creator>
  <cp:keywords/>
  <dc:description/>
  <cp:lastModifiedBy>Carlijn Visser</cp:lastModifiedBy>
  <cp:revision>4</cp:revision>
  <cp:lastPrinted>2024-09-19T09:11:00Z</cp:lastPrinted>
  <dcterms:created xsi:type="dcterms:W3CDTF">2026-06-10T08:59:00Z</dcterms:created>
  <dcterms:modified xsi:type="dcterms:W3CDTF">2026-06-10T09:00:00Z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4e57bac-d225-40fb-8a9e-62b5be587a96_Enabled">
    <vt:lpwstr>true</vt:lpwstr>
  </property>
  <property fmtid="{D5CDD505-2E9C-101B-9397-08002B2CF9AE}" pid="3" name="MSIP_Label_24e57bac-d225-40fb-8a9e-62b5be587a96_SetDate">
    <vt:lpwstr>2024-10-01T10:21:02Z</vt:lpwstr>
  </property>
  <property fmtid="{D5CDD505-2E9C-101B-9397-08002B2CF9AE}" pid="4" name="MSIP_Label_24e57bac-d225-40fb-8a9e-62b5be587a96_Method">
    <vt:lpwstr>Standard</vt:lpwstr>
  </property>
  <property fmtid="{D5CDD505-2E9C-101B-9397-08002B2CF9AE}" pid="5" name="MSIP_Label_24e57bac-d225-40fb-8a9e-62b5be587a96_Name">
    <vt:lpwstr>Internal</vt:lpwstr>
  </property>
  <property fmtid="{D5CDD505-2E9C-101B-9397-08002B2CF9AE}" pid="6" name="MSIP_Label_24e57bac-d225-40fb-8a9e-62b5be587a96_SiteId">
    <vt:lpwstr>a398fcff-8d2b-4930-a7f7-e1c99a108d77</vt:lpwstr>
  </property>
  <property fmtid="{D5CDD505-2E9C-101B-9397-08002B2CF9AE}" pid="7" name="MSIP_Label_24e57bac-d225-40fb-8a9e-62b5be587a96_ActionId">
    <vt:lpwstr>a72e282e-62b2-4f03-9c68-b97fb4fadca7</vt:lpwstr>
  </property>
  <property fmtid="{D5CDD505-2E9C-101B-9397-08002B2CF9AE}" pid="8" name="MSIP_Label_24e57bac-d225-40fb-8a9e-62b5be587a96_ContentBits">
    <vt:lpwstr>0</vt:lpwstr>
  </property>
</Properties>
</file>